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Cs/>
          <w:sz w:val="44"/>
          <w:szCs w:val="44"/>
        </w:rPr>
      </w:pPr>
      <w:r>
        <w:rPr>
          <w:rFonts w:hint="eastAsia" w:ascii="黑体" w:hAnsi="宋体" w:eastAsia="黑体"/>
          <w:bCs/>
          <w:sz w:val="44"/>
          <w:szCs w:val="44"/>
        </w:rPr>
        <w:t>柳江区文物保护中心2024年单位预算</w:t>
      </w:r>
    </w:p>
    <w:p>
      <w:pPr>
        <w:jc w:val="center"/>
        <w:rPr>
          <w:rFonts w:ascii="黑体" w:hAnsi="宋体" w:eastAsia="黑体"/>
          <w:bCs/>
          <w:szCs w:val="32"/>
        </w:rPr>
      </w:pPr>
      <w:r>
        <w:rPr>
          <w:rFonts w:hint="eastAsia" w:ascii="黑体" w:hAnsi="宋体" w:eastAsia="黑体"/>
          <w:bCs/>
          <w:sz w:val="44"/>
          <w:szCs w:val="44"/>
        </w:rPr>
        <w:t>及“三公”经费预算公开说明</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numPr>
          <w:ilvl w:val="0"/>
          <w:numId w:val="1"/>
        </w:numPr>
        <w:spacing w:line="460" w:lineRule="exact"/>
        <w:ind w:firstLine="640" w:firstLineChars="200"/>
        <w:rPr>
          <w:rFonts w:ascii="宋体" w:hAnsi="宋体" w:eastAsia="宋体" w:cs="宋体"/>
          <w:szCs w:val="32"/>
        </w:rPr>
      </w:pPr>
      <w:r>
        <w:rPr>
          <w:rFonts w:hint="eastAsia" w:ascii="宋体" w:hAnsi="宋体" w:eastAsia="宋体" w:cs="宋体"/>
          <w:szCs w:val="32"/>
        </w:rPr>
        <w:t>主要职责</w:t>
      </w:r>
    </w:p>
    <w:p>
      <w:pPr>
        <w:spacing w:line="460" w:lineRule="exact"/>
        <w:ind w:firstLine="640" w:firstLineChars="200"/>
        <w:rPr>
          <w:rFonts w:ascii="宋体" w:hAnsi="宋体" w:eastAsia="宋体" w:cs="宋体"/>
          <w:szCs w:val="32"/>
        </w:rPr>
      </w:pPr>
      <w:r>
        <w:rPr>
          <w:rFonts w:hint="eastAsia" w:ascii="宋体" w:hAnsi="宋体" w:eastAsia="宋体" w:cs="宋体"/>
          <w:szCs w:val="32"/>
        </w:rPr>
        <w:t>二、机构设置、编制现状、人员构成情况</w:t>
      </w:r>
    </w:p>
    <w:p>
      <w:pPr>
        <w:spacing w:line="460" w:lineRule="exact"/>
        <w:ind w:firstLine="640" w:firstLineChars="200"/>
        <w:rPr>
          <w:rFonts w:ascii="黑体" w:hAnsi="宋体" w:eastAsia="黑体"/>
          <w:bCs/>
          <w:szCs w:val="32"/>
        </w:rPr>
      </w:pPr>
      <w:r>
        <w:rPr>
          <w:rFonts w:hint="eastAsia" w:ascii="宋体" w:hAnsi="宋体" w:eastAsia="宋体" w:cs="宋体"/>
          <w:szCs w:val="32"/>
        </w:rPr>
        <w:t>三、年度主要工作任务等</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柳江区文物保护中心2024年</w:t>
      </w:r>
      <w:r>
        <w:rPr>
          <w:rFonts w:hint="eastAsia" w:ascii="黑体" w:eastAsia="黑体"/>
          <w:szCs w:val="32"/>
        </w:rPr>
        <w:t>单位预算情况说明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一、2024年单位收支总体情况说明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二、单位收入总体情况说明</w:t>
      </w:r>
    </w:p>
    <w:p>
      <w:pPr>
        <w:spacing w:line="460" w:lineRule="exact"/>
        <w:ind w:firstLine="640" w:firstLineChars="200"/>
        <w:rPr>
          <w:rFonts w:ascii="宋体" w:hAnsi="宋体" w:eastAsia="宋体" w:cs="宋体"/>
          <w:szCs w:val="32"/>
        </w:rPr>
      </w:pPr>
      <w:r>
        <w:rPr>
          <w:rFonts w:hint="eastAsia" w:ascii="宋体" w:hAnsi="宋体" w:eastAsia="宋体" w:cs="宋体"/>
          <w:szCs w:val="32"/>
        </w:rPr>
        <w:t>三、单位支出总体情况说明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四、财政拨款收支总体情况说明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五、一般公共预算支出情况说明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六、一般公共预算基本支出情况说明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七、一般公共预算“三公”经费支出情况说明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八、政府性基金预算支出情况说明</w:t>
      </w:r>
    </w:p>
    <w:p>
      <w:pPr>
        <w:tabs>
          <w:tab w:val="center" w:pos="4475"/>
        </w:tabs>
        <w:spacing w:line="560" w:lineRule="exact"/>
        <w:ind w:firstLine="645"/>
        <w:rPr>
          <w:rFonts w:ascii="宋体" w:hAnsi="宋体" w:eastAsia="宋体" w:cs="宋体"/>
          <w:szCs w:val="32"/>
          <w:highlight w:val="yellow"/>
        </w:rPr>
      </w:pPr>
      <w:r>
        <w:rPr>
          <w:rFonts w:hint="eastAsia" w:ascii="宋体" w:hAnsi="宋体" w:eastAsia="宋体" w:cs="宋体"/>
          <w:szCs w:val="32"/>
        </w:rPr>
        <w:t>九、国有资本经营预算支出情况说明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十、其他重要事项情况说明</w:t>
      </w:r>
    </w:p>
    <w:p>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（一）单位运行经费安排情况说明</w:t>
      </w:r>
    </w:p>
    <w:p>
      <w:pPr>
        <w:tabs>
          <w:tab w:val="center" w:pos="4475"/>
        </w:tabs>
        <w:spacing w:line="480" w:lineRule="exact"/>
        <w:ind w:firstLine="646"/>
        <w:rPr>
          <w:rFonts w:ascii="宋体" w:hAnsi="宋体" w:eastAsia="宋体" w:cs="宋体"/>
          <w:kern w:val="0"/>
        </w:rPr>
      </w:pPr>
      <w:r>
        <w:rPr>
          <w:rFonts w:hint="eastAsia" w:ascii="宋体" w:hAnsi="宋体" w:eastAsia="宋体" w:cs="宋体"/>
          <w:szCs w:val="32"/>
        </w:rPr>
        <w:t>（二）</w:t>
      </w:r>
      <w:r>
        <w:rPr>
          <w:rFonts w:hint="eastAsia" w:ascii="宋体" w:hAnsi="宋体" w:eastAsia="宋体" w:cs="宋体"/>
          <w:kern w:val="0"/>
        </w:rPr>
        <w:t>政府采购预算安排情况说明</w:t>
      </w:r>
    </w:p>
    <w:p>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（三）政府购买服务情况说明</w:t>
      </w:r>
    </w:p>
    <w:p>
      <w:pPr>
        <w:tabs>
          <w:tab w:val="center" w:pos="4475"/>
        </w:tabs>
        <w:spacing w:line="480" w:lineRule="exact"/>
        <w:ind w:firstLine="646"/>
        <w:rPr>
          <w:rFonts w:ascii="宋体" w:hAnsi="宋体" w:eastAsia="宋体" w:cs="宋体"/>
          <w:kern w:val="0"/>
        </w:rPr>
      </w:pPr>
      <w:r>
        <w:rPr>
          <w:rFonts w:hint="eastAsia" w:ascii="宋体" w:hAnsi="宋体" w:eastAsia="宋体" w:cs="宋体"/>
          <w:szCs w:val="32"/>
        </w:rPr>
        <w:t>（四）</w:t>
      </w:r>
      <w:r>
        <w:rPr>
          <w:rFonts w:hint="eastAsia" w:ascii="宋体" w:hAnsi="宋体" w:eastAsia="宋体" w:cs="宋体"/>
          <w:kern w:val="0"/>
        </w:rPr>
        <w:t>国有资产占用情况说明</w:t>
      </w:r>
    </w:p>
    <w:p>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（五）预算绩效目标情况说明</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柳江区文物保护中心2024年</w:t>
      </w:r>
      <w:r>
        <w:rPr>
          <w:rFonts w:hint="eastAsia" w:ascii="黑体" w:eastAsia="黑体"/>
          <w:szCs w:val="32"/>
        </w:rPr>
        <w:t>单位预算报表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numPr>
          <w:ilvl w:val="0"/>
          <w:numId w:val="2"/>
        </w:numPr>
        <w:spacing w:line="460" w:lineRule="exact"/>
        <w:ind w:firstLine="800" w:firstLineChars="250"/>
        <w:rPr>
          <w:rFonts w:ascii="黑体" w:hAnsi="Calibri" w:eastAsia="黑体" w:cs="黑体"/>
          <w:szCs w:val="32"/>
        </w:rPr>
      </w:pPr>
      <w:r>
        <w:rPr>
          <w:rFonts w:hint="eastAsia" w:ascii="黑体" w:hAnsi="Calibri" w:eastAsia="黑体" w:cs="黑体"/>
          <w:szCs w:val="32"/>
        </w:rPr>
        <w:t>单位职责</w:t>
      </w:r>
    </w:p>
    <w:p>
      <w:pPr>
        <w:spacing w:line="600" w:lineRule="exact"/>
        <w:ind w:firstLine="640" w:firstLineChars="200"/>
        <w:rPr>
          <w:rFonts w:ascii="仿宋" w:hAnsi="仿宋" w:eastAsia="仿宋" w:cs="黑体"/>
          <w:szCs w:val="32"/>
        </w:rPr>
      </w:pPr>
      <w:r>
        <w:rPr>
          <w:rFonts w:hint="eastAsia" w:ascii="仿宋" w:hAnsi="仿宋" w:eastAsia="仿宋" w:cs="黑体"/>
          <w:szCs w:val="32"/>
        </w:rPr>
        <w:t>1．积极宣传，自觉遵守国家的文物政策法规，严格依法、办事，积极开展文物普查、征集保护、研究工作。</w:t>
      </w:r>
    </w:p>
    <w:p>
      <w:pPr>
        <w:spacing w:line="600" w:lineRule="exact"/>
        <w:ind w:firstLine="640" w:firstLineChars="200"/>
        <w:rPr>
          <w:rFonts w:ascii="仿宋" w:hAnsi="仿宋" w:eastAsia="仿宋" w:cs="黑体"/>
          <w:szCs w:val="32"/>
        </w:rPr>
      </w:pPr>
      <w:r>
        <w:rPr>
          <w:rFonts w:hint="eastAsia" w:ascii="仿宋" w:hAnsi="仿宋" w:eastAsia="仿宋" w:cs="黑体"/>
          <w:szCs w:val="32"/>
        </w:rPr>
        <w:t>2．热爱文博工作，尽心尽力搞好本职工作，自觉遵守本单位规章制度，按时上下班，自觉维护文物保护中心的声誉。</w:t>
      </w:r>
    </w:p>
    <w:p>
      <w:pPr>
        <w:spacing w:line="600" w:lineRule="exact"/>
        <w:ind w:firstLine="640" w:firstLineChars="200"/>
        <w:rPr>
          <w:rFonts w:ascii="仿宋" w:hAnsi="仿宋" w:eastAsia="仿宋" w:cs="黑体"/>
          <w:szCs w:val="32"/>
        </w:rPr>
      </w:pPr>
      <w:r>
        <w:rPr>
          <w:rFonts w:hint="eastAsia" w:ascii="仿宋" w:hAnsi="仿宋" w:eastAsia="仿宋" w:cs="黑体"/>
          <w:szCs w:val="32"/>
        </w:rPr>
        <w:t>3．自觉端正学习态度、刻苦研究业务技能，提高业务素质，力争多出科研成果。</w:t>
      </w:r>
    </w:p>
    <w:p>
      <w:pPr>
        <w:spacing w:line="460" w:lineRule="exact"/>
        <w:ind w:firstLine="640" w:firstLineChars="200"/>
        <w:rPr>
          <w:rFonts w:ascii="黑体" w:hAnsi="Calibri" w:eastAsia="黑体" w:cs="黑体"/>
          <w:szCs w:val="32"/>
        </w:rPr>
      </w:pPr>
      <w:r>
        <w:rPr>
          <w:rFonts w:hint="eastAsia" w:ascii="仿宋" w:hAnsi="仿宋" w:eastAsia="仿宋" w:cs="黑体"/>
          <w:szCs w:val="32"/>
        </w:rPr>
        <w:t>4．树立全心全意为人民服务的思想，注意社会公德，讲文明礼貌，团结协作，充分利用文物为四化作贡献。</w:t>
      </w:r>
    </w:p>
    <w:p>
      <w:pPr>
        <w:spacing w:line="460" w:lineRule="exact"/>
        <w:rPr>
          <w:rFonts w:ascii="黑体" w:hAnsi="Calibri" w:eastAsia="黑体" w:cs="黑体"/>
          <w:szCs w:val="32"/>
        </w:rPr>
      </w:pPr>
    </w:p>
    <w:p>
      <w:pPr>
        <w:numPr>
          <w:ilvl w:val="0"/>
          <w:numId w:val="2"/>
        </w:numPr>
        <w:spacing w:line="460" w:lineRule="exact"/>
        <w:ind w:firstLine="800" w:firstLineChars="250"/>
        <w:rPr>
          <w:rFonts w:ascii="黑体" w:hAnsi="Calibri" w:eastAsia="黑体" w:cs="黑体"/>
          <w:szCs w:val="32"/>
        </w:rPr>
      </w:pPr>
      <w:r>
        <w:rPr>
          <w:rFonts w:hint="eastAsia" w:ascii="黑体" w:hAnsi="Calibri" w:eastAsia="黑体" w:cs="黑体"/>
          <w:szCs w:val="32"/>
        </w:rPr>
        <w:t>机构设置、编制现状、人员构成情况</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1．编制情况</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经柳江区机构编制委员会办公室核定，我单位事业编制5名，其中，全额事业单位编制5名。</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2．人员构成情况</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我单位实有人数5人，与上年持平。其中，编制内实有人数5人（全额事业单位编制5名），占100%。</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事业编制内在职人员5人中，科级以上0人；其他人员5人，占100%。各类专业技术人员3人，占事业人员60%。</w:t>
      </w:r>
    </w:p>
    <w:p>
      <w:pPr>
        <w:spacing w:line="560" w:lineRule="exact"/>
        <w:ind w:firstLine="640" w:firstLineChars="200"/>
        <w:rPr>
          <w:rFonts w:ascii="黑体" w:hAnsi="Calibri" w:eastAsia="黑体" w:cs="黑体"/>
          <w:szCs w:val="32"/>
        </w:rPr>
      </w:pPr>
      <w:r>
        <w:rPr>
          <w:rFonts w:hint="eastAsia" w:ascii="仿宋_GB2312" w:hAnsi="仿宋_GB2312" w:cs="仿宋_GB2312"/>
          <w:szCs w:val="32"/>
        </w:rPr>
        <w:t>退休人员3人。</w:t>
      </w:r>
    </w:p>
    <w:p>
      <w:pPr>
        <w:numPr>
          <w:ilvl w:val="0"/>
          <w:numId w:val="2"/>
        </w:numPr>
        <w:spacing w:line="460" w:lineRule="exact"/>
        <w:ind w:firstLine="800" w:firstLineChars="250"/>
        <w:rPr>
          <w:rFonts w:ascii="黑体" w:hAnsi="Calibri" w:eastAsia="黑体" w:cs="黑体"/>
          <w:szCs w:val="32"/>
        </w:rPr>
      </w:pPr>
      <w:r>
        <w:rPr>
          <w:rFonts w:hint="eastAsia" w:ascii="黑体" w:hAnsi="Calibri" w:eastAsia="黑体" w:cs="黑体"/>
          <w:szCs w:val="32"/>
        </w:rPr>
        <w:t>年度主要工作任务等</w:t>
      </w:r>
    </w:p>
    <w:p>
      <w:pPr>
        <w:ind w:firstLine="640" w:firstLineChars="200"/>
        <w:rPr>
          <w:rFonts w:ascii="仿宋" w:hAnsi="仿宋" w:eastAsia="仿宋" w:cs="仿宋"/>
          <w:szCs w:val="32"/>
        </w:rPr>
      </w:pPr>
      <w:r>
        <w:rPr>
          <w:rFonts w:hint="eastAsia" w:ascii="仿宋" w:hAnsi="仿宋" w:eastAsia="仿宋" w:cs="仿宋"/>
          <w:szCs w:val="32"/>
        </w:rPr>
        <w:t>1．积极组织单位业务骨干参加上级有关部门举办的各项业务培训班。</w:t>
      </w:r>
    </w:p>
    <w:p>
      <w:pPr>
        <w:ind w:firstLine="640" w:firstLineChars="200"/>
        <w:rPr>
          <w:rFonts w:ascii="仿宋" w:hAnsi="仿宋" w:eastAsia="仿宋" w:cs="仿宋"/>
          <w:szCs w:val="32"/>
        </w:rPr>
      </w:pPr>
      <w:r>
        <w:rPr>
          <w:rFonts w:hint="eastAsia" w:ascii="仿宋" w:hAnsi="仿宋" w:eastAsia="仿宋" w:cs="仿宋"/>
          <w:szCs w:val="32"/>
        </w:rPr>
        <w:t>2．加强文物库房安全工作。</w:t>
      </w:r>
    </w:p>
    <w:p>
      <w:pPr>
        <w:ind w:firstLine="640" w:firstLineChars="200"/>
        <w:rPr>
          <w:rFonts w:ascii="仿宋" w:hAnsi="仿宋" w:eastAsia="仿宋" w:cs="仿宋"/>
          <w:szCs w:val="32"/>
        </w:rPr>
      </w:pPr>
      <w:r>
        <w:rPr>
          <w:rFonts w:hint="eastAsia" w:ascii="仿宋" w:hAnsi="仿宋" w:eastAsia="仿宋" w:cs="仿宋"/>
          <w:szCs w:val="32"/>
        </w:rPr>
        <w:t>3．开展文物保护单位日常安全巡查工作。开展全区野外文物保护单位安全日常巡查，做倒未定级文物保护点至少安全巡查2次，区级、县区级不可移动文物保护单位安全巡查4次以上，确保了不可移动文物的日常安全。</w:t>
      </w:r>
    </w:p>
    <w:p>
      <w:pPr>
        <w:ind w:firstLine="640" w:firstLineChars="200"/>
        <w:rPr>
          <w:rFonts w:ascii="仿宋" w:hAnsi="仿宋" w:eastAsia="仿宋" w:cs="仿宋"/>
          <w:szCs w:val="32"/>
        </w:rPr>
      </w:pPr>
      <w:r>
        <w:rPr>
          <w:rFonts w:hint="eastAsia" w:ascii="仿宋" w:hAnsi="仿宋" w:eastAsia="仿宋" w:cs="仿宋"/>
          <w:szCs w:val="32"/>
        </w:rPr>
        <w:t>4．积极开展春节前后的文物保护单位安全排查工作，重点排查古民居古建筑存在的消防安全隐患，开展对边山古民区、星光屯古民居、竹山古屋、郑氏古民居群、成团会议旧址等十几处文物保护单位的安全巡查，做好排查登记工作。</w:t>
      </w:r>
    </w:p>
    <w:p>
      <w:pPr>
        <w:ind w:firstLine="640" w:firstLineChars="200"/>
        <w:rPr>
          <w:rFonts w:ascii="仿宋" w:hAnsi="仿宋" w:eastAsia="仿宋" w:cs="宋体"/>
          <w:szCs w:val="32"/>
        </w:rPr>
      </w:pPr>
      <w:r>
        <w:rPr>
          <w:rFonts w:hint="eastAsia" w:ascii="仿宋" w:hAnsi="仿宋" w:eastAsia="仿宋" w:cs="仿宋"/>
          <w:szCs w:val="32"/>
        </w:rPr>
        <w:t xml:space="preserve"> 5．</w:t>
      </w:r>
      <w:r>
        <w:rPr>
          <w:rFonts w:hint="eastAsia" w:ascii="仿宋" w:hAnsi="仿宋" w:eastAsia="仿宋" w:cs="宋体"/>
          <w:szCs w:val="32"/>
        </w:rPr>
        <w:t>做好汛期文物安全工作。重点对存在安全隐患九厅十八井、武馆曾家古屋、刘家屯古民居、广西省工委机关旧址、家谢古屋、龙胜桥、沙子孔桥等古民居及古桥进行了排查。</w:t>
      </w:r>
    </w:p>
    <w:p>
      <w:pPr>
        <w:ind w:firstLine="640" w:firstLineChars="200"/>
        <w:rPr>
          <w:rFonts w:ascii="仿宋" w:hAnsi="仿宋" w:eastAsia="仿宋" w:cs="宋体"/>
          <w:szCs w:val="32"/>
        </w:rPr>
      </w:pPr>
      <w:r>
        <w:rPr>
          <w:rFonts w:hint="eastAsia" w:ascii="仿宋" w:hAnsi="仿宋" w:eastAsia="仿宋" w:cs="宋体"/>
          <w:szCs w:val="32"/>
        </w:rPr>
        <w:t xml:space="preserve"> 6．做好国庆长假期间文物安全巡查及库房值班工作。侧重对酒壶山摩崖石刻、卧龙岩摩崖石刻、拉在公议乡规石碑刻、覃连芳故居、九厅十八井、鬼子坳战役旧址、成团会议旧址等文物保护单位进行了巡查和排查，及时了解文物点及周边环境的动态信息。</w:t>
      </w:r>
    </w:p>
    <w:p>
      <w:pPr>
        <w:ind w:firstLine="640" w:firstLineChars="200"/>
        <w:rPr>
          <w:rFonts w:ascii="仿宋" w:hAnsi="仿宋" w:eastAsia="仿宋" w:cs="仿宋"/>
          <w:szCs w:val="32"/>
        </w:rPr>
      </w:pPr>
      <w:r>
        <w:rPr>
          <w:rFonts w:hint="eastAsia" w:ascii="仿宋" w:hAnsi="仿宋" w:eastAsia="仿宋" w:cs="仿宋"/>
          <w:szCs w:val="32"/>
        </w:rPr>
        <w:t>7．完成不可移动文物保护单位基础信息填报及报送工作。</w:t>
      </w:r>
    </w:p>
    <w:p>
      <w:pPr>
        <w:ind w:firstLine="640" w:firstLineChars="200"/>
        <w:rPr>
          <w:rFonts w:ascii="仿宋" w:hAnsi="仿宋" w:eastAsia="仿宋" w:cs="仿宋"/>
          <w:szCs w:val="32"/>
        </w:rPr>
      </w:pPr>
      <w:r>
        <w:rPr>
          <w:rFonts w:hint="eastAsia" w:ascii="仿宋" w:hAnsi="仿宋" w:eastAsia="仿宋" w:cs="仿宋"/>
          <w:szCs w:val="32"/>
        </w:rPr>
        <w:t>8．完成卧龙岩摩崖石刻、</w:t>
      </w:r>
      <w:r>
        <w:rPr>
          <w:rFonts w:hint="eastAsia" w:ascii="仿宋" w:hAnsi="仿宋" w:eastAsia="仿宋" w:cs="宋体"/>
          <w:szCs w:val="32"/>
        </w:rPr>
        <w:t>拉在公议乡规石碑刻、酒壶山摩崖石刻的拓片</w:t>
      </w:r>
      <w:r>
        <w:rPr>
          <w:rFonts w:hint="eastAsia" w:ascii="仿宋" w:hAnsi="仿宋" w:eastAsia="仿宋" w:cs="仿宋"/>
          <w:szCs w:val="32"/>
        </w:rPr>
        <w:t>工作。</w:t>
      </w:r>
    </w:p>
    <w:p>
      <w:pPr>
        <w:ind w:firstLine="640" w:firstLineChars="200"/>
        <w:rPr>
          <w:rFonts w:ascii="仿宋" w:hAnsi="仿宋" w:eastAsia="仿宋" w:cs="仿宋"/>
          <w:szCs w:val="32"/>
        </w:rPr>
      </w:pPr>
      <w:r>
        <w:rPr>
          <w:rFonts w:hint="eastAsia" w:ascii="仿宋" w:hAnsi="仿宋" w:eastAsia="仿宋" w:cs="仿宋"/>
          <w:szCs w:val="32"/>
        </w:rPr>
        <w:t>9．</w:t>
      </w:r>
      <w:r>
        <w:rPr>
          <w:rFonts w:hint="eastAsia" w:ascii="仿宋" w:hAnsi="仿宋" w:eastAsia="仿宋" w:cs="宋体"/>
          <w:szCs w:val="32"/>
        </w:rPr>
        <w:t>完成覃连芳故居危墙抢修施工工作。</w:t>
      </w:r>
    </w:p>
    <w:p>
      <w:pPr>
        <w:ind w:firstLine="640" w:firstLineChars="200"/>
        <w:rPr>
          <w:rFonts w:ascii="仿宋" w:hAnsi="仿宋" w:eastAsia="仿宋" w:cs="仿宋"/>
          <w:szCs w:val="32"/>
        </w:rPr>
      </w:pPr>
      <w:r>
        <w:rPr>
          <w:rFonts w:hint="eastAsia" w:ascii="仿宋" w:hAnsi="仿宋" w:eastAsia="仿宋" w:cs="宋体"/>
          <w:szCs w:val="32"/>
        </w:rPr>
        <w:t>10</w:t>
      </w:r>
      <w:r>
        <w:rPr>
          <w:rFonts w:hint="eastAsia" w:ascii="仿宋" w:hAnsi="仿宋" w:eastAsia="仿宋" w:cs="仿宋"/>
          <w:szCs w:val="32"/>
        </w:rPr>
        <w:t>．开展</w:t>
      </w:r>
      <w:r>
        <w:rPr>
          <w:rFonts w:hint="eastAsia" w:ascii="仿宋" w:hAnsi="仿宋" w:eastAsia="仿宋" w:cs="宋体"/>
          <w:szCs w:val="32"/>
        </w:rPr>
        <w:t>文物</w:t>
      </w:r>
      <w:r>
        <w:rPr>
          <w:rFonts w:hint="eastAsia" w:ascii="仿宋" w:hAnsi="仿宋" w:eastAsia="仿宋" w:cs="仿宋"/>
          <w:szCs w:val="32"/>
        </w:rPr>
        <w:t>宣传活动工作悬挂横幅、制作宣传板报、走村屯入户发宣传资料。</w:t>
      </w:r>
    </w:p>
    <w:p>
      <w:pPr>
        <w:tabs>
          <w:tab w:val="center" w:pos="4475"/>
        </w:tabs>
        <w:spacing w:line="560" w:lineRule="exact"/>
        <w:ind w:firstLine="645"/>
        <w:rPr>
          <w:rFonts w:ascii="黑体" w:eastAsia="黑体"/>
          <w:szCs w:val="32"/>
        </w:rPr>
      </w:pPr>
      <w:r>
        <w:rPr>
          <w:rFonts w:hint="eastAsia" w:ascii="黑体" w:eastAsia="黑体"/>
          <w:szCs w:val="32"/>
        </w:rPr>
        <w:t>第二部分：</w:t>
      </w:r>
      <w:r>
        <w:rPr>
          <w:rFonts w:hint="eastAsia" w:ascii="黑体" w:hAnsi="宋体" w:eastAsia="黑体"/>
          <w:szCs w:val="32"/>
        </w:rPr>
        <w:t>柳江区文物保护中心2024年</w:t>
      </w:r>
      <w:r>
        <w:rPr>
          <w:rFonts w:hint="eastAsia" w:ascii="黑体" w:eastAsia="黑体"/>
          <w:szCs w:val="32"/>
        </w:rPr>
        <w:t>单位预算情况说明</w:t>
      </w:r>
    </w:p>
    <w:p>
      <w:pPr>
        <w:tabs>
          <w:tab w:val="center" w:pos="4475"/>
        </w:tabs>
        <w:spacing w:line="560" w:lineRule="exact"/>
        <w:ind w:firstLine="645"/>
        <w:rPr>
          <w:rFonts w:ascii="黑体" w:eastAsia="黑体"/>
          <w:szCs w:val="32"/>
        </w:rPr>
      </w:pPr>
      <w:r>
        <w:rPr>
          <w:rFonts w:hint="eastAsia" w:ascii="黑体" w:eastAsia="黑体"/>
          <w:szCs w:val="32"/>
        </w:rPr>
        <w:t>一、单位收支总体情况说明</w:t>
      </w:r>
    </w:p>
    <w:p>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总收入85.36万元，总支出85.36万元（不含财政拨款上年未列支结转收支数）。总收入较上年</w:t>
      </w:r>
      <w:r>
        <w:rPr>
          <w:rFonts w:hint="eastAsia" w:ascii="仿宋_GB2312"/>
          <w:szCs w:val="32"/>
          <w:lang w:eastAsia="zh-CN"/>
        </w:rPr>
        <w:t>增长</w:t>
      </w:r>
      <w:r>
        <w:rPr>
          <w:rFonts w:hint="eastAsia" w:ascii="仿宋_GB2312"/>
          <w:szCs w:val="32"/>
        </w:rPr>
        <w:t>6.81%，主要原因是人员工资及社保经费较上年有所</w:t>
      </w:r>
      <w:r>
        <w:rPr>
          <w:rFonts w:hint="eastAsia" w:ascii="仿宋_GB2312"/>
          <w:szCs w:val="32"/>
          <w:lang w:eastAsia="zh-CN"/>
        </w:rPr>
        <w:t>增长</w:t>
      </w:r>
      <w:r>
        <w:rPr>
          <w:rFonts w:hint="eastAsia" w:ascii="仿宋_GB2312"/>
          <w:szCs w:val="32"/>
        </w:rPr>
        <w:t>。总支出较上年</w:t>
      </w:r>
      <w:r>
        <w:rPr>
          <w:rFonts w:hint="eastAsia" w:ascii="仿宋_GB2312"/>
          <w:szCs w:val="32"/>
          <w:lang w:eastAsia="zh-CN"/>
        </w:rPr>
        <w:t>增长</w:t>
      </w:r>
      <w:r>
        <w:rPr>
          <w:rFonts w:hint="eastAsia" w:ascii="仿宋_GB2312"/>
          <w:szCs w:val="32"/>
        </w:rPr>
        <w:t>6.81%，主要原因是人员工资及社保经费较上年有所</w:t>
      </w:r>
      <w:r>
        <w:rPr>
          <w:rFonts w:hint="eastAsia" w:ascii="仿宋_GB2312"/>
          <w:szCs w:val="32"/>
          <w:lang w:eastAsia="zh-CN"/>
        </w:rPr>
        <w:t>增长</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二、单位收入总体情况说明</w:t>
      </w:r>
    </w:p>
    <w:p>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总收入85.36万元，较上年</w:t>
      </w:r>
      <w:r>
        <w:rPr>
          <w:rFonts w:hint="eastAsia" w:ascii="仿宋_GB2312"/>
          <w:szCs w:val="32"/>
          <w:lang w:eastAsia="zh-CN"/>
        </w:rPr>
        <w:t>增长</w:t>
      </w:r>
      <w:r>
        <w:rPr>
          <w:rFonts w:hint="eastAsia" w:ascii="仿宋_GB2312"/>
          <w:szCs w:val="32"/>
        </w:rPr>
        <w:t>6.81 %，主要原因是人员工资及社保经费较上年有所</w:t>
      </w:r>
      <w:r>
        <w:rPr>
          <w:rFonts w:hint="eastAsia" w:ascii="仿宋_GB2312"/>
          <w:szCs w:val="32"/>
          <w:lang w:eastAsia="zh-CN"/>
        </w:rPr>
        <w:t>增长</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三、单位支出总体情况说明</w:t>
      </w:r>
    </w:p>
    <w:p>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总支出85.36万元，较上年</w:t>
      </w:r>
      <w:r>
        <w:rPr>
          <w:rFonts w:hint="eastAsia" w:ascii="仿宋_GB2312"/>
          <w:szCs w:val="32"/>
          <w:lang w:eastAsia="zh-CN"/>
        </w:rPr>
        <w:t>增长</w:t>
      </w:r>
      <w:r>
        <w:rPr>
          <w:rFonts w:hint="eastAsia" w:ascii="仿宋_GB2312"/>
          <w:szCs w:val="32"/>
        </w:rPr>
        <w:t>6.81 %，主要原因是人员工资及社保经费较上年有所</w:t>
      </w:r>
      <w:r>
        <w:rPr>
          <w:rFonts w:hint="eastAsia" w:ascii="仿宋_GB2312"/>
          <w:szCs w:val="32"/>
          <w:lang w:eastAsia="zh-CN"/>
        </w:rPr>
        <w:t>增长</w:t>
      </w:r>
      <w:r>
        <w:rPr>
          <w:rFonts w:hint="eastAsia" w:ascii="仿宋_GB2312"/>
          <w:szCs w:val="32"/>
        </w:rPr>
        <w:t>。主要包括：</w:t>
      </w:r>
      <w:r>
        <w:rPr>
          <w:rFonts w:hint="eastAsia" w:ascii="仿宋_GB2312" w:hAnsi="宋体"/>
          <w:szCs w:val="32"/>
        </w:rPr>
        <w:t>在职人员工资较上年有所提高；五险一金因基数有所</w:t>
      </w:r>
      <w:r>
        <w:rPr>
          <w:rFonts w:hint="eastAsia" w:ascii="仿宋_GB2312" w:hAnsi="宋体"/>
          <w:szCs w:val="32"/>
          <w:lang w:eastAsia="zh-CN"/>
        </w:rPr>
        <w:t>增长</w:t>
      </w:r>
      <w:r>
        <w:rPr>
          <w:rFonts w:hint="eastAsia" w:ascii="仿宋_GB2312" w:hAnsi="宋体"/>
          <w:szCs w:val="32"/>
        </w:rPr>
        <w:t>而有所提高；退休人员生活补助较上年预算有所提高。</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tabs>
          <w:tab w:val="center" w:pos="4475"/>
        </w:tabs>
        <w:spacing w:line="560" w:lineRule="exact"/>
        <w:ind w:firstLine="645"/>
        <w:rPr>
          <w:rFonts w:ascii="仿宋_GB2312"/>
          <w:szCs w:val="32"/>
        </w:rPr>
      </w:pPr>
      <w:r>
        <w:rPr>
          <w:rFonts w:hint="eastAsia" w:ascii="仿宋_GB2312" w:hAnsi="宋体"/>
          <w:szCs w:val="32"/>
        </w:rPr>
        <w:t>我单位</w:t>
      </w:r>
      <w:r>
        <w:rPr>
          <w:rFonts w:hint="eastAsia" w:ascii="仿宋_GB2312"/>
          <w:szCs w:val="32"/>
        </w:rPr>
        <w:t>财政拨款总收入85.36万元，总支出85.36万元（不含财政拨款上年未列支结转收支数）。财政拨款总收入较上年</w:t>
      </w:r>
      <w:r>
        <w:rPr>
          <w:rFonts w:hint="eastAsia" w:ascii="仿宋_GB2312"/>
          <w:szCs w:val="32"/>
          <w:lang w:eastAsia="zh-CN"/>
        </w:rPr>
        <w:t>增长</w:t>
      </w:r>
      <w:r>
        <w:rPr>
          <w:rFonts w:hint="eastAsia" w:ascii="仿宋_GB2312"/>
          <w:szCs w:val="32"/>
        </w:rPr>
        <w:t>6.81%，主要原因是人员工资及社保经费较上年有所</w:t>
      </w:r>
      <w:r>
        <w:rPr>
          <w:rFonts w:hint="eastAsia" w:ascii="仿宋_GB2312"/>
          <w:szCs w:val="32"/>
          <w:lang w:eastAsia="zh-CN"/>
        </w:rPr>
        <w:t>增长</w:t>
      </w:r>
      <w:r>
        <w:rPr>
          <w:rFonts w:hint="eastAsia" w:ascii="仿宋_GB2312"/>
          <w:szCs w:val="32"/>
        </w:rPr>
        <w:t>。财政拨款总支出较上年</w:t>
      </w:r>
      <w:r>
        <w:rPr>
          <w:rFonts w:hint="eastAsia" w:ascii="仿宋_GB2312"/>
          <w:szCs w:val="32"/>
          <w:lang w:eastAsia="zh-CN"/>
        </w:rPr>
        <w:t>增长</w:t>
      </w:r>
      <w:r>
        <w:rPr>
          <w:rFonts w:hint="eastAsia" w:ascii="仿宋_GB2312"/>
          <w:szCs w:val="32"/>
        </w:rPr>
        <w:t>6.81%，主要原因是人员工资及社保经费较上年有所</w:t>
      </w:r>
      <w:r>
        <w:rPr>
          <w:rFonts w:hint="eastAsia" w:ascii="仿宋_GB2312"/>
          <w:szCs w:val="32"/>
          <w:lang w:eastAsia="zh-CN"/>
        </w:rPr>
        <w:t>增长</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tabs>
          <w:tab w:val="center" w:pos="4475"/>
        </w:tabs>
        <w:spacing w:line="560" w:lineRule="exact"/>
        <w:ind w:firstLine="645"/>
        <w:rPr>
          <w:rFonts w:ascii="仿宋_GB2312"/>
          <w:szCs w:val="32"/>
        </w:rPr>
      </w:pPr>
      <w:r>
        <w:rPr>
          <w:rFonts w:hint="eastAsia" w:ascii="仿宋_GB2312"/>
          <w:szCs w:val="32"/>
        </w:rPr>
        <w:t>我单位一般公共预算支出共85.36万元，较上年</w:t>
      </w:r>
      <w:r>
        <w:rPr>
          <w:rFonts w:hint="eastAsia" w:ascii="仿宋_GB2312"/>
          <w:szCs w:val="32"/>
          <w:lang w:eastAsia="zh-CN"/>
        </w:rPr>
        <w:t>增长</w:t>
      </w:r>
      <w:r>
        <w:rPr>
          <w:rFonts w:hint="eastAsia" w:ascii="仿宋_GB2312"/>
          <w:szCs w:val="32"/>
        </w:rPr>
        <w:t>6.81%，主要原因是人员工资及社保经费较上年有所</w:t>
      </w:r>
      <w:r>
        <w:rPr>
          <w:rFonts w:hint="eastAsia" w:ascii="仿宋_GB2312"/>
          <w:szCs w:val="32"/>
          <w:lang w:eastAsia="zh-CN"/>
        </w:rPr>
        <w:t>增长</w:t>
      </w:r>
      <w:r>
        <w:rPr>
          <w:rFonts w:hint="eastAsia" w:ascii="仿宋_GB2312"/>
          <w:szCs w:val="32"/>
        </w:rPr>
        <w:t>。具体情况为：</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（1）文化旅游体育与传媒科目支出预算55.19万元，占支出总预算64.66%，</w:t>
      </w:r>
      <w:r>
        <w:rPr>
          <w:rFonts w:hint="eastAsia" w:ascii="仿宋_GB2312"/>
          <w:sz w:val="32"/>
          <w:szCs w:val="32"/>
        </w:rPr>
        <w:t>同比</w:t>
      </w:r>
      <w:r>
        <w:rPr>
          <w:rFonts w:hint="eastAsia" w:ascii="仿宋_GB2312"/>
          <w:sz w:val="32"/>
          <w:szCs w:val="32"/>
          <w:lang w:eastAsia="zh-CN"/>
        </w:rPr>
        <w:t>增加</w:t>
      </w:r>
      <w:r>
        <w:rPr>
          <w:rFonts w:hint="eastAsia" w:ascii="仿宋_GB2312"/>
          <w:sz w:val="32"/>
          <w:szCs w:val="32"/>
        </w:rPr>
        <w:t>0.84</w:t>
      </w:r>
      <w:r>
        <w:rPr>
          <w:rFonts w:hint="eastAsia" w:ascii="仿宋_GB2312" w:hAnsi="Times New Roman" w:cs="Times New Roman"/>
          <w:kern w:val="2"/>
          <w:sz w:val="32"/>
          <w:szCs w:val="32"/>
        </w:rPr>
        <w:t>万</w:t>
      </w:r>
      <w:r>
        <w:rPr>
          <w:rFonts w:hint="eastAsia" w:ascii="仿宋_GB2312"/>
          <w:sz w:val="32"/>
          <w:szCs w:val="32"/>
        </w:rPr>
        <w:t>元，同比</w:t>
      </w:r>
      <w:r>
        <w:rPr>
          <w:rFonts w:hint="eastAsia" w:ascii="仿宋_GB2312"/>
          <w:sz w:val="32"/>
          <w:szCs w:val="32"/>
          <w:lang w:eastAsia="zh-CN"/>
        </w:rPr>
        <w:t>增长</w:t>
      </w:r>
      <w:r>
        <w:rPr>
          <w:rFonts w:hint="eastAsia" w:ascii="仿宋_GB2312"/>
          <w:sz w:val="32"/>
          <w:szCs w:val="32"/>
        </w:rPr>
        <w:t>1.55%，主要原因是在职人员工资较上年有所提高</w:t>
      </w:r>
      <w:r>
        <w:rPr>
          <w:rFonts w:hint="eastAsia" w:ascii="仿宋_GB2312" w:hAnsi="Times New Roman" w:cs="Times New Roman"/>
          <w:kern w:val="2"/>
          <w:sz w:val="32"/>
          <w:szCs w:val="32"/>
        </w:rPr>
        <w:t>；</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（2）社会保障和就业类科目支出预算17.68万元, 占支出总预算20.71%，</w:t>
      </w:r>
      <w:r>
        <w:rPr>
          <w:rFonts w:hint="eastAsia" w:ascii="仿宋_GB2312"/>
          <w:sz w:val="32"/>
          <w:szCs w:val="32"/>
        </w:rPr>
        <w:t>同比</w:t>
      </w:r>
      <w:r>
        <w:rPr>
          <w:rFonts w:hint="eastAsia" w:ascii="仿宋_GB2312"/>
          <w:sz w:val="32"/>
          <w:szCs w:val="32"/>
          <w:lang w:eastAsia="zh-CN"/>
        </w:rPr>
        <w:t>增加</w:t>
      </w:r>
      <w:r>
        <w:rPr>
          <w:rFonts w:hint="eastAsia" w:ascii="仿宋_GB2312"/>
          <w:sz w:val="32"/>
          <w:szCs w:val="32"/>
        </w:rPr>
        <w:t>3.10万元，同比</w:t>
      </w:r>
      <w:r>
        <w:rPr>
          <w:rFonts w:hint="eastAsia" w:ascii="仿宋_GB2312"/>
          <w:sz w:val="32"/>
          <w:szCs w:val="32"/>
          <w:lang w:eastAsia="zh-CN"/>
        </w:rPr>
        <w:t>增长</w:t>
      </w:r>
      <w:r>
        <w:rPr>
          <w:rFonts w:hint="eastAsia" w:ascii="仿宋_GB2312"/>
          <w:sz w:val="32"/>
          <w:szCs w:val="32"/>
        </w:rPr>
        <w:t>21.26%，主要原因是在职人员因社保基数有所提高而有所上涨</w:t>
      </w:r>
      <w:r>
        <w:rPr>
          <w:rFonts w:hint="eastAsia" w:ascii="仿宋_GB2312" w:hAnsi="Times New Roman" w:cs="Times New Roman"/>
          <w:kern w:val="2"/>
          <w:sz w:val="32"/>
          <w:szCs w:val="32"/>
        </w:rPr>
        <w:t>；</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（3）卫生健康支出类科目支出预算4.23万元，占支出总预算4.96%，同比</w:t>
      </w:r>
      <w:r>
        <w:rPr>
          <w:rFonts w:hint="eastAsia" w:ascii="仿宋_GB2312" w:hAnsi="Times New Roman" w:cs="Times New Roman"/>
          <w:kern w:val="2"/>
          <w:sz w:val="32"/>
          <w:szCs w:val="32"/>
          <w:lang w:eastAsia="zh-CN"/>
        </w:rPr>
        <w:t>增加</w:t>
      </w:r>
      <w:r>
        <w:rPr>
          <w:rFonts w:hint="eastAsia" w:ascii="仿宋_GB2312" w:hAnsi="Times New Roman" w:cs="Times New Roman"/>
          <w:kern w:val="2"/>
          <w:sz w:val="32"/>
          <w:szCs w:val="32"/>
        </w:rPr>
        <w:t>0.67万元，同比</w:t>
      </w:r>
      <w:r>
        <w:rPr>
          <w:rFonts w:hint="eastAsia" w:ascii="仿宋_GB2312" w:hAnsi="Times New Roman" w:cs="Times New Roman"/>
          <w:kern w:val="2"/>
          <w:sz w:val="32"/>
          <w:szCs w:val="32"/>
          <w:lang w:eastAsia="zh-CN"/>
        </w:rPr>
        <w:t>增长</w:t>
      </w:r>
      <w:r>
        <w:rPr>
          <w:rFonts w:hint="eastAsia" w:ascii="仿宋_GB2312" w:hAnsi="Times New Roman" w:cs="Times New Roman"/>
          <w:kern w:val="2"/>
          <w:sz w:val="32"/>
          <w:szCs w:val="32"/>
        </w:rPr>
        <w:t>18.82%</w:t>
      </w:r>
      <w:r>
        <w:rPr>
          <w:rFonts w:hint="eastAsia" w:ascii="仿宋_GB2312"/>
          <w:sz w:val="32"/>
          <w:szCs w:val="32"/>
        </w:rPr>
        <w:t>，主要原因是在职人员医疗保险基数有所提高而有所上涨</w:t>
      </w:r>
      <w:r>
        <w:rPr>
          <w:rFonts w:hint="eastAsia" w:ascii="仿宋_GB2312" w:hAnsi="Times New Roman" w:cs="Times New Roman"/>
          <w:kern w:val="2"/>
          <w:sz w:val="32"/>
          <w:szCs w:val="32"/>
        </w:rPr>
        <w:t>；</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（4）住房保障支出类科目支出预算6.45万元，占支出总预算7.56%，同比</w:t>
      </w:r>
      <w:r>
        <w:rPr>
          <w:rFonts w:hint="eastAsia" w:ascii="仿宋_GB2312" w:hAnsi="Times New Roman" w:cs="Times New Roman"/>
          <w:kern w:val="2"/>
          <w:sz w:val="32"/>
          <w:szCs w:val="32"/>
          <w:lang w:eastAsia="zh-CN"/>
        </w:rPr>
        <w:t>增加</w:t>
      </w:r>
      <w:r>
        <w:rPr>
          <w:rFonts w:hint="eastAsia" w:ascii="仿宋_GB2312" w:hAnsi="Times New Roman" w:cs="Times New Roman"/>
          <w:kern w:val="2"/>
          <w:sz w:val="32"/>
          <w:szCs w:val="32"/>
        </w:rPr>
        <w:t>1.02万元，同比</w:t>
      </w:r>
      <w:r>
        <w:rPr>
          <w:rFonts w:hint="eastAsia" w:ascii="仿宋_GB2312" w:hAnsi="Times New Roman" w:cs="Times New Roman"/>
          <w:kern w:val="2"/>
          <w:sz w:val="32"/>
          <w:szCs w:val="32"/>
          <w:lang w:eastAsia="zh-CN"/>
        </w:rPr>
        <w:t>增长</w:t>
      </w:r>
      <w:r>
        <w:rPr>
          <w:rFonts w:hint="eastAsia" w:ascii="仿宋_GB2312" w:hAnsi="Times New Roman" w:cs="Times New Roman"/>
          <w:kern w:val="2"/>
          <w:sz w:val="32"/>
          <w:szCs w:val="32"/>
        </w:rPr>
        <w:t>18.78%，</w:t>
      </w:r>
      <w:r>
        <w:rPr>
          <w:rFonts w:hint="eastAsia" w:ascii="仿宋_GB2312"/>
          <w:sz w:val="32"/>
          <w:szCs w:val="32"/>
        </w:rPr>
        <w:t>主要原因是在职人员公积金较上年有所提高；</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（5）城乡社区支出类科目支出预算1.80万元，占支出总预算2.11%，同比减少0.20万元，同比下降10%，主要原因是经济下行，项目经费预算比上年压减10%。</w:t>
      </w: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ascii="仿宋_GB2312"/>
          <w:szCs w:val="32"/>
        </w:rPr>
      </w:pPr>
      <w:r>
        <w:rPr>
          <w:rFonts w:hint="eastAsia" w:ascii="仿宋_GB2312"/>
          <w:szCs w:val="32"/>
        </w:rPr>
        <w:t>我单位一般公共预算基本支出共83.56万元，较上年</w:t>
      </w:r>
      <w:r>
        <w:rPr>
          <w:rFonts w:hint="eastAsia" w:ascii="仿宋_GB2312"/>
          <w:szCs w:val="32"/>
          <w:lang w:eastAsia="zh-CN"/>
        </w:rPr>
        <w:t>增加</w:t>
      </w:r>
      <w:r>
        <w:rPr>
          <w:rFonts w:hint="eastAsia" w:ascii="仿宋_GB2312"/>
          <w:szCs w:val="32"/>
        </w:rPr>
        <w:t>6.81%，主要原因</w:t>
      </w:r>
      <w:r>
        <w:rPr>
          <w:rFonts w:hint="eastAsia" w:ascii="仿宋_GB2312" w:hAnsi="宋体"/>
          <w:szCs w:val="32"/>
        </w:rPr>
        <w:t>在职人员工资较上年有所提高；五险一金因基数有所</w:t>
      </w:r>
      <w:r>
        <w:rPr>
          <w:rFonts w:hint="eastAsia" w:ascii="仿宋_GB2312" w:hAnsi="宋体"/>
          <w:szCs w:val="32"/>
          <w:lang w:eastAsia="zh-CN"/>
        </w:rPr>
        <w:t>增长</w:t>
      </w:r>
      <w:r>
        <w:rPr>
          <w:rFonts w:hint="eastAsia" w:ascii="仿宋_GB2312" w:hAnsi="宋体"/>
          <w:szCs w:val="32"/>
        </w:rPr>
        <w:t>而有所提高；退休人员生活补助较上年预算有所提高。</w:t>
      </w:r>
      <w:r>
        <w:rPr>
          <w:rFonts w:hint="eastAsia" w:ascii="仿宋_GB2312"/>
          <w:szCs w:val="32"/>
        </w:rPr>
        <w:t>具体情况为：</w:t>
      </w:r>
    </w:p>
    <w:p>
      <w:pPr>
        <w:tabs>
          <w:tab w:val="center" w:pos="4475"/>
        </w:tabs>
        <w:spacing w:line="560" w:lineRule="exact"/>
        <w:ind w:firstLine="645"/>
        <w:rPr>
          <w:rFonts w:ascii="仿宋_GB2312"/>
          <w:szCs w:val="32"/>
        </w:rPr>
      </w:pPr>
      <w:r>
        <w:rPr>
          <w:rFonts w:hint="eastAsia" w:ascii="仿宋_GB2312"/>
          <w:szCs w:val="32"/>
        </w:rPr>
        <w:t>工资福利支出 -基本工资25.86万元，同比</w:t>
      </w:r>
      <w:r>
        <w:rPr>
          <w:rFonts w:hint="eastAsia" w:ascii="仿宋_GB2312"/>
          <w:szCs w:val="32"/>
          <w:lang w:eastAsia="zh-CN"/>
        </w:rPr>
        <w:t>增加</w:t>
      </w:r>
      <w:r>
        <w:rPr>
          <w:rFonts w:hint="eastAsia" w:ascii="仿宋_GB2312"/>
          <w:szCs w:val="32"/>
        </w:rPr>
        <w:t>0.61万元，同比</w:t>
      </w:r>
      <w:r>
        <w:rPr>
          <w:rFonts w:hint="eastAsia" w:ascii="仿宋_GB2312"/>
          <w:szCs w:val="32"/>
          <w:lang w:eastAsia="zh-CN"/>
        </w:rPr>
        <w:t>增长</w:t>
      </w:r>
      <w:r>
        <w:rPr>
          <w:rFonts w:hint="eastAsia" w:ascii="仿宋_GB2312"/>
          <w:szCs w:val="32"/>
        </w:rPr>
        <w:t>2.41%，主要原因是在职干部基本工资</w:t>
      </w:r>
      <w:r>
        <w:rPr>
          <w:rFonts w:hint="eastAsia" w:ascii="仿宋_GB2312"/>
          <w:szCs w:val="32"/>
          <w:lang w:eastAsia="zh-CN"/>
        </w:rPr>
        <w:t>增加</w:t>
      </w:r>
      <w:r>
        <w:rPr>
          <w:rFonts w:hint="eastAsia" w:ascii="仿宋_GB2312"/>
          <w:szCs w:val="32"/>
        </w:rPr>
        <w:t>了工龄工资；</w:t>
      </w:r>
    </w:p>
    <w:p>
      <w:pPr>
        <w:tabs>
          <w:tab w:val="center" w:pos="4475"/>
        </w:tabs>
        <w:spacing w:line="560" w:lineRule="exact"/>
        <w:ind w:firstLine="645"/>
        <w:rPr>
          <w:rFonts w:ascii="仿宋_GB2312"/>
          <w:szCs w:val="32"/>
        </w:rPr>
      </w:pPr>
      <w:r>
        <w:rPr>
          <w:rFonts w:hint="eastAsia" w:ascii="仿宋_GB2312"/>
          <w:szCs w:val="32"/>
        </w:rPr>
        <w:t xml:space="preserve">工资福利支出 </w:t>
      </w:r>
      <w:r>
        <w:rPr>
          <w:rFonts w:ascii="仿宋_GB2312"/>
          <w:szCs w:val="32"/>
        </w:rPr>
        <w:t>–</w:t>
      </w:r>
      <w:r>
        <w:rPr>
          <w:rFonts w:hint="eastAsia" w:ascii="仿宋_GB2312"/>
          <w:szCs w:val="32"/>
        </w:rPr>
        <w:t>津贴补贴9.97万元，与上年持平；</w:t>
      </w:r>
    </w:p>
    <w:p>
      <w:pPr>
        <w:tabs>
          <w:tab w:val="center" w:pos="4475"/>
        </w:tabs>
        <w:spacing w:line="560" w:lineRule="exact"/>
        <w:ind w:firstLine="645"/>
        <w:rPr>
          <w:rFonts w:ascii="仿宋_GB2312"/>
          <w:szCs w:val="32"/>
        </w:rPr>
      </w:pPr>
      <w:r>
        <w:rPr>
          <w:rFonts w:hint="eastAsia" w:ascii="仿宋_GB2312"/>
          <w:szCs w:val="32"/>
        </w:rPr>
        <w:t xml:space="preserve">工资福利支出 </w:t>
      </w:r>
      <w:r>
        <w:rPr>
          <w:rFonts w:ascii="仿宋_GB2312"/>
          <w:szCs w:val="32"/>
        </w:rPr>
        <w:t>–</w:t>
      </w:r>
      <w:r>
        <w:rPr>
          <w:rFonts w:hint="eastAsia" w:ascii="仿宋_GB2312"/>
          <w:szCs w:val="32"/>
        </w:rPr>
        <w:t>绩效工资10.97万元，与上年持平；</w:t>
      </w:r>
    </w:p>
    <w:p>
      <w:pPr>
        <w:tabs>
          <w:tab w:val="center" w:pos="4475"/>
        </w:tabs>
        <w:spacing w:line="560" w:lineRule="exact"/>
        <w:ind w:firstLine="645"/>
        <w:rPr>
          <w:rFonts w:ascii="仿宋_GB2312"/>
          <w:szCs w:val="32"/>
        </w:rPr>
      </w:pPr>
      <w:r>
        <w:rPr>
          <w:rFonts w:hint="eastAsia" w:ascii="仿宋_GB2312"/>
          <w:szCs w:val="32"/>
        </w:rPr>
        <w:t xml:space="preserve">工资福利支出 </w:t>
      </w:r>
      <w:r>
        <w:rPr>
          <w:rFonts w:ascii="仿宋_GB2312"/>
          <w:szCs w:val="32"/>
        </w:rPr>
        <w:t>–</w:t>
      </w:r>
      <w:r>
        <w:rPr>
          <w:rFonts w:hint="eastAsia" w:ascii="仿宋_GB2312"/>
          <w:szCs w:val="32"/>
        </w:rPr>
        <w:t>机关事业单位基本养老保险缴费8.61万元，同比</w:t>
      </w:r>
      <w:r>
        <w:rPr>
          <w:rFonts w:hint="eastAsia" w:ascii="仿宋_GB2312"/>
          <w:szCs w:val="32"/>
          <w:lang w:eastAsia="zh-CN"/>
        </w:rPr>
        <w:t>增加</w:t>
      </w:r>
      <w:r>
        <w:rPr>
          <w:rFonts w:hint="eastAsia" w:ascii="仿宋_GB2312"/>
          <w:szCs w:val="32"/>
        </w:rPr>
        <w:t>1.37万元，同比</w:t>
      </w:r>
      <w:r>
        <w:rPr>
          <w:rFonts w:hint="eastAsia" w:ascii="仿宋_GB2312"/>
          <w:szCs w:val="32"/>
          <w:lang w:eastAsia="zh-CN"/>
        </w:rPr>
        <w:t>增加</w:t>
      </w:r>
      <w:r>
        <w:rPr>
          <w:rFonts w:hint="eastAsia" w:ascii="仿宋_GB2312"/>
          <w:szCs w:val="32"/>
        </w:rPr>
        <w:t>18.94%，主要原因是社保基数有所上涨，机关事业单位基本养老保险缴费相应提高；</w:t>
      </w:r>
    </w:p>
    <w:p>
      <w:pPr>
        <w:tabs>
          <w:tab w:val="center" w:pos="4475"/>
        </w:tabs>
        <w:spacing w:line="560" w:lineRule="exact"/>
        <w:ind w:firstLine="645"/>
        <w:rPr>
          <w:rFonts w:ascii="仿宋_GB2312"/>
          <w:szCs w:val="32"/>
        </w:rPr>
      </w:pPr>
      <w:r>
        <w:rPr>
          <w:rFonts w:hint="eastAsia" w:ascii="仿宋_GB2312"/>
          <w:szCs w:val="32"/>
        </w:rPr>
        <w:t>工资福利支出 -职业年金缴费4.30万元，同比</w:t>
      </w:r>
      <w:r>
        <w:rPr>
          <w:rFonts w:hint="eastAsia" w:ascii="仿宋_GB2312"/>
          <w:szCs w:val="32"/>
          <w:lang w:eastAsia="zh-CN"/>
        </w:rPr>
        <w:t>增加</w:t>
      </w:r>
      <w:r>
        <w:rPr>
          <w:rFonts w:hint="eastAsia" w:ascii="仿宋_GB2312"/>
          <w:szCs w:val="32"/>
        </w:rPr>
        <w:t>0.69万元，同比</w:t>
      </w:r>
      <w:r>
        <w:rPr>
          <w:rFonts w:hint="eastAsia" w:ascii="仿宋_GB2312"/>
          <w:szCs w:val="32"/>
          <w:lang w:eastAsia="zh-CN"/>
        </w:rPr>
        <w:t>增长</w:t>
      </w:r>
      <w:r>
        <w:rPr>
          <w:rFonts w:hint="eastAsia" w:ascii="仿宋_GB2312"/>
          <w:szCs w:val="32"/>
        </w:rPr>
        <w:t>18.94%，主要原因是社保基数有所上涨，职业年金缴费相应提高；</w:t>
      </w:r>
    </w:p>
    <w:p>
      <w:pPr>
        <w:tabs>
          <w:tab w:val="center" w:pos="4475"/>
        </w:tabs>
        <w:spacing w:line="560" w:lineRule="exact"/>
        <w:ind w:firstLine="645"/>
        <w:rPr>
          <w:rFonts w:ascii="仿宋_GB2312"/>
          <w:szCs w:val="32"/>
        </w:rPr>
      </w:pPr>
      <w:r>
        <w:rPr>
          <w:rFonts w:hint="eastAsia" w:ascii="仿宋_GB2312"/>
          <w:szCs w:val="32"/>
        </w:rPr>
        <w:t>工资福利支出 -职工基本医疗保险缴费4.20万元，同比</w:t>
      </w:r>
      <w:r>
        <w:rPr>
          <w:rFonts w:hint="eastAsia" w:ascii="仿宋_GB2312"/>
          <w:szCs w:val="32"/>
          <w:lang w:eastAsia="zh-CN"/>
        </w:rPr>
        <w:t>增加</w:t>
      </w:r>
      <w:r>
        <w:rPr>
          <w:rFonts w:hint="eastAsia" w:ascii="仿宋_GB2312"/>
          <w:szCs w:val="32"/>
        </w:rPr>
        <w:t>0.67万元，同比</w:t>
      </w:r>
      <w:r>
        <w:rPr>
          <w:rFonts w:hint="eastAsia" w:ascii="仿宋_GB2312"/>
          <w:szCs w:val="32"/>
          <w:lang w:eastAsia="zh-CN"/>
        </w:rPr>
        <w:t>增长</w:t>
      </w:r>
      <w:r>
        <w:rPr>
          <w:rFonts w:hint="eastAsia" w:ascii="仿宋_GB2312"/>
          <w:szCs w:val="32"/>
        </w:rPr>
        <w:t>18.94%，主要原因是社保基数有所上涨，医疗保险缴费相应提高；</w:t>
      </w:r>
    </w:p>
    <w:p>
      <w:pPr>
        <w:tabs>
          <w:tab w:val="center" w:pos="4475"/>
        </w:tabs>
        <w:spacing w:line="560" w:lineRule="exact"/>
        <w:ind w:firstLine="645"/>
        <w:rPr>
          <w:rFonts w:ascii="仿宋_GB2312"/>
          <w:szCs w:val="32"/>
        </w:rPr>
      </w:pPr>
      <w:r>
        <w:rPr>
          <w:rFonts w:hint="eastAsia" w:ascii="仿宋_GB2312"/>
          <w:szCs w:val="32"/>
        </w:rPr>
        <w:t>工资福利支出 -其他社会保障缴费0.41万元，同比</w:t>
      </w:r>
      <w:r>
        <w:rPr>
          <w:rFonts w:hint="eastAsia" w:ascii="仿宋_GB2312"/>
          <w:szCs w:val="32"/>
          <w:lang w:eastAsia="zh-CN"/>
        </w:rPr>
        <w:t>增加</w:t>
      </w:r>
      <w:r>
        <w:rPr>
          <w:rFonts w:hint="eastAsia" w:ascii="仿宋_GB2312"/>
          <w:szCs w:val="32"/>
        </w:rPr>
        <w:t>0.06万元，同比</w:t>
      </w:r>
      <w:r>
        <w:rPr>
          <w:rFonts w:hint="eastAsia" w:ascii="仿宋_GB2312"/>
          <w:szCs w:val="32"/>
          <w:lang w:eastAsia="zh-CN"/>
        </w:rPr>
        <w:t>增长</w:t>
      </w:r>
      <w:r>
        <w:rPr>
          <w:rFonts w:hint="eastAsia" w:ascii="仿宋_GB2312"/>
          <w:szCs w:val="32"/>
        </w:rPr>
        <w:t>17%，主要原因是社保基数有所上涨，其他社会保险缴费相应提高；</w:t>
      </w:r>
    </w:p>
    <w:p>
      <w:pPr>
        <w:tabs>
          <w:tab w:val="center" w:pos="4475"/>
        </w:tabs>
        <w:spacing w:line="560" w:lineRule="exact"/>
        <w:ind w:firstLine="645"/>
        <w:rPr>
          <w:rFonts w:ascii="仿宋_GB2312"/>
          <w:szCs w:val="32"/>
        </w:rPr>
      </w:pPr>
      <w:r>
        <w:rPr>
          <w:rFonts w:hint="eastAsia" w:ascii="仿宋_GB2312"/>
          <w:szCs w:val="32"/>
        </w:rPr>
        <w:t>工资福利支出 -住房公积金6.45万元，同比</w:t>
      </w:r>
      <w:r>
        <w:rPr>
          <w:rFonts w:hint="eastAsia" w:ascii="仿宋_GB2312"/>
          <w:szCs w:val="32"/>
          <w:lang w:eastAsia="zh-CN"/>
        </w:rPr>
        <w:t>增加</w:t>
      </w:r>
      <w:r>
        <w:rPr>
          <w:rFonts w:hint="eastAsia" w:ascii="仿宋_GB2312"/>
          <w:szCs w:val="32"/>
        </w:rPr>
        <w:t>1.03万元，同比</w:t>
      </w:r>
      <w:r>
        <w:rPr>
          <w:rFonts w:hint="eastAsia" w:ascii="仿宋_GB2312"/>
          <w:szCs w:val="32"/>
          <w:lang w:eastAsia="zh-CN"/>
        </w:rPr>
        <w:t>增长</w:t>
      </w:r>
      <w:r>
        <w:rPr>
          <w:rFonts w:hint="eastAsia" w:ascii="仿宋_GB2312"/>
          <w:szCs w:val="32"/>
        </w:rPr>
        <w:t>18.94%，主要原因是基数</w:t>
      </w:r>
      <w:r>
        <w:rPr>
          <w:rFonts w:hint="eastAsia" w:ascii="仿宋_GB2312"/>
          <w:szCs w:val="32"/>
          <w:lang w:eastAsia="zh-CN"/>
        </w:rPr>
        <w:t>增加</w:t>
      </w:r>
      <w:r>
        <w:rPr>
          <w:rFonts w:hint="eastAsia" w:ascii="仿宋_GB2312"/>
          <w:szCs w:val="32"/>
        </w:rPr>
        <w:t>了奖励性绩效部分公积金预算；</w:t>
      </w:r>
    </w:p>
    <w:p>
      <w:pPr>
        <w:tabs>
          <w:tab w:val="center" w:pos="4475"/>
        </w:tabs>
        <w:spacing w:line="560" w:lineRule="exact"/>
        <w:ind w:firstLine="645"/>
        <w:rPr>
          <w:rFonts w:ascii="仿宋_GB2312" w:hAnsi="仿宋"/>
          <w:szCs w:val="32"/>
        </w:rPr>
      </w:pPr>
      <w:r>
        <w:rPr>
          <w:rFonts w:hint="eastAsia" w:ascii="仿宋_GB2312"/>
          <w:szCs w:val="32"/>
        </w:rPr>
        <w:t>商品和服务支出 -办公费0.63万元，与上年持平；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印刷费0.15</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邮电费0.33</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差旅费1.80</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维修（护）费0.20</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会议费0.13</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培训费0.15</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公务接待费0.15</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工会经费1.08</w:t>
      </w:r>
      <w:r>
        <w:rPr>
          <w:rFonts w:hint="eastAsia" w:ascii="仿宋_GB2312"/>
          <w:szCs w:val="32"/>
        </w:rPr>
        <w:t>万元，同比</w:t>
      </w:r>
      <w:r>
        <w:rPr>
          <w:rFonts w:hint="eastAsia" w:ascii="仿宋_GB2312"/>
          <w:szCs w:val="32"/>
          <w:lang w:eastAsia="zh-CN"/>
        </w:rPr>
        <w:t>增加</w:t>
      </w:r>
      <w:r>
        <w:rPr>
          <w:rFonts w:hint="eastAsia" w:ascii="仿宋_GB2312"/>
          <w:szCs w:val="32"/>
        </w:rPr>
        <w:t>0.17万元，同比</w:t>
      </w:r>
      <w:r>
        <w:rPr>
          <w:rFonts w:hint="eastAsia" w:ascii="仿宋_GB2312"/>
          <w:szCs w:val="32"/>
          <w:lang w:eastAsia="zh-CN"/>
        </w:rPr>
        <w:t>增长</w:t>
      </w:r>
      <w:r>
        <w:rPr>
          <w:rFonts w:hint="eastAsia" w:ascii="仿宋_GB2312"/>
          <w:szCs w:val="32"/>
        </w:rPr>
        <w:t>18.94%，主要原因是在职人员工资有所提高，工会经费相应提高；</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福利费0.35</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其他商品和服务支出3.20</w:t>
      </w:r>
      <w:r>
        <w:rPr>
          <w:rFonts w:hint="eastAsia" w:ascii="仿宋_GB2312"/>
          <w:szCs w:val="32"/>
        </w:rPr>
        <w:t>万元，与上年持平；</w:t>
      </w:r>
    </w:p>
    <w:p>
      <w:pPr>
        <w:tabs>
          <w:tab w:val="center" w:pos="4475"/>
        </w:tabs>
        <w:spacing w:line="560" w:lineRule="exact"/>
        <w:ind w:firstLine="645"/>
        <w:rPr>
          <w:rFonts w:ascii="仿宋_GB2312" w:hAnsi="仿宋"/>
          <w:szCs w:val="32"/>
        </w:rPr>
      </w:pPr>
      <w:r>
        <w:rPr>
          <w:rFonts w:hint="eastAsia" w:ascii="仿宋_GB2312" w:hAnsi="仿宋"/>
          <w:szCs w:val="32"/>
        </w:rPr>
        <w:t>对个人和家庭的补助支出 -退休费4.62</w:t>
      </w:r>
      <w:r>
        <w:rPr>
          <w:rFonts w:hint="eastAsia" w:ascii="仿宋_GB2312"/>
          <w:szCs w:val="32"/>
        </w:rPr>
        <w:t>万元，同比</w:t>
      </w:r>
      <w:r>
        <w:rPr>
          <w:rFonts w:hint="eastAsia" w:ascii="仿宋_GB2312"/>
          <w:szCs w:val="32"/>
          <w:lang w:eastAsia="zh-CN"/>
        </w:rPr>
        <w:t>增加</w:t>
      </w:r>
      <w:r>
        <w:rPr>
          <w:rFonts w:hint="eastAsia" w:ascii="仿宋_GB2312"/>
          <w:szCs w:val="32"/>
        </w:rPr>
        <w:t>1.04万元，同比</w:t>
      </w:r>
      <w:r>
        <w:rPr>
          <w:rFonts w:hint="eastAsia" w:ascii="仿宋_GB2312"/>
          <w:szCs w:val="32"/>
          <w:lang w:eastAsia="zh-CN"/>
        </w:rPr>
        <w:t>增长</w:t>
      </w:r>
      <w:r>
        <w:rPr>
          <w:rFonts w:hint="eastAsia" w:ascii="仿宋_GB2312"/>
          <w:szCs w:val="32"/>
        </w:rPr>
        <w:t>28.99%，主要原因是退休人员生活补助从6000元/人/年上涨到10000元/人/年；</w:t>
      </w:r>
    </w:p>
    <w:p>
      <w:pPr>
        <w:tabs>
          <w:tab w:val="center" w:pos="4475"/>
        </w:tabs>
        <w:spacing w:line="560" w:lineRule="exact"/>
        <w:ind w:firstLine="645"/>
        <w:rPr>
          <w:rFonts w:ascii="仿宋_GB2312" w:hAnsi="仿宋"/>
          <w:szCs w:val="32"/>
        </w:rPr>
      </w:pPr>
      <w:r>
        <w:rPr>
          <w:rFonts w:hint="eastAsia" w:ascii="仿宋_GB2312" w:hAnsi="仿宋"/>
          <w:szCs w:val="32"/>
        </w:rPr>
        <w:t>对个人和家庭的补助支出 -奖励金0.02</w:t>
      </w:r>
      <w:r>
        <w:rPr>
          <w:rFonts w:hint="eastAsia" w:ascii="仿宋_GB2312"/>
          <w:szCs w:val="32"/>
        </w:rPr>
        <w:t>万元，与上年持平。</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rPr>
        <w:t>2024年一般公共预算</w:t>
      </w:r>
      <w:r>
        <w:rPr>
          <w:rFonts w:hint="eastAsia" w:ascii="仿宋_GB2312"/>
          <w:bCs/>
        </w:rPr>
        <w:t>安排的“三公”经费支出预算0.</w:t>
      </w:r>
      <w:r>
        <w:rPr>
          <w:rFonts w:hint="eastAsia" w:ascii="仿宋_GB2312"/>
          <w:bCs/>
          <w:lang w:val="en-US" w:eastAsia="zh-CN"/>
        </w:rPr>
        <w:t>15</w:t>
      </w:r>
      <w:r>
        <w:rPr>
          <w:rFonts w:hint="eastAsia" w:ascii="仿宋_GB2312"/>
          <w:bCs/>
        </w:rPr>
        <w:t>万元，同口径与2023年持平，具体如下：</w:t>
      </w:r>
    </w:p>
    <w:p>
      <w:pPr>
        <w:tabs>
          <w:tab w:val="center" w:pos="4475"/>
        </w:tabs>
        <w:spacing w:line="560" w:lineRule="exact"/>
        <w:ind w:firstLine="645"/>
        <w:rPr>
          <w:rFonts w:ascii="仿宋_GB2312" w:hAnsi="Arial" w:cs="Arial"/>
          <w:kern w:val="0"/>
        </w:rPr>
      </w:pPr>
      <w:r>
        <w:rPr>
          <w:rFonts w:hint="eastAsia" w:ascii="仿宋_GB2312"/>
        </w:rPr>
        <w:t>1.因公出国（境）费</w:t>
      </w:r>
      <w:r>
        <w:rPr>
          <w:rFonts w:hint="eastAsia" w:ascii="仿宋_GB2312" w:hAnsi="宋体"/>
          <w:szCs w:val="32"/>
        </w:rPr>
        <w:t>2024年预算安排0万元，与上年持平</w:t>
      </w:r>
      <w:r>
        <w:rPr>
          <w:rFonts w:hint="eastAsia" w:ascii="仿宋_GB2312" w:hAnsi="Arial" w:cs="Arial"/>
          <w:kern w:val="0"/>
        </w:rPr>
        <w:t>。</w:t>
      </w:r>
    </w:p>
    <w:p>
      <w:pPr>
        <w:tabs>
          <w:tab w:val="center" w:pos="4475"/>
        </w:tabs>
        <w:spacing w:line="560" w:lineRule="exact"/>
        <w:ind w:firstLine="645"/>
        <w:rPr>
          <w:rFonts w:ascii="仿宋_GB2312" w:hAnsi="Arial" w:cs="Arial"/>
          <w:kern w:val="0"/>
        </w:rPr>
      </w:pPr>
      <w:r>
        <w:rPr>
          <w:rFonts w:hint="eastAsia" w:ascii="仿宋_GB2312"/>
        </w:rPr>
        <w:t>2.公务接待费</w:t>
      </w:r>
      <w:r>
        <w:rPr>
          <w:rFonts w:hint="eastAsia" w:ascii="仿宋_GB2312" w:hAnsi="宋体"/>
          <w:szCs w:val="32"/>
        </w:rPr>
        <w:t>2024年预算安排0.15万元，与上年持平</w:t>
      </w:r>
      <w:r>
        <w:rPr>
          <w:rFonts w:hint="eastAsia" w:ascii="仿宋_GB2312" w:hAnsi="Arial" w:cs="Arial"/>
          <w:kern w:val="0"/>
        </w:rPr>
        <w:t>。</w:t>
      </w:r>
    </w:p>
    <w:p>
      <w:pPr>
        <w:tabs>
          <w:tab w:val="center" w:pos="4475"/>
        </w:tabs>
        <w:spacing w:line="560" w:lineRule="exact"/>
        <w:ind w:firstLine="645"/>
        <w:rPr>
          <w:rFonts w:hint="eastAsia" w:ascii="仿宋_GB2312" w:hAnsi="Arial" w:cs="Arial"/>
          <w:kern w:val="0"/>
        </w:rPr>
      </w:pPr>
      <w:r>
        <w:rPr>
          <w:rFonts w:hint="eastAsia" w:ascii="仿宋_GB2312"/>
        </w:rPr>
        <w:t>3.公务用</w:t>
      </w:r>
      <w:bookmarkStart w:id="0" w:name="_GoBack"/>
      <w:bookmarkEnd w:id="0"/>
      <w:r>
        <w:rPr>
          <w:rFonts w:hint="eastAsia" w:ascii="仿宋_GB2312"/>
        </w:rPr>
        <w:t>车购置及运行费</w:t>
      </w:r>
      <w:r>
        <w:rPr>
          <w:rFonts w:hint="eastAsia" w:ascii="仿宋_GB2312" w:hAnsi="宋体"/>
          <w:szCs w:val="32"/>
        </w:rPr>
        <w:t>2024年预算安排0万元，与上年持平</w:t>
      </w:r>
      <w:r>
        <w:rPr>
          <w:rFonts w:hint="eastAsia" w:ascii="仿宋_GB2312" w:hAnsi="Arial" w:cs="Arial"/>
          <w:kern w:val="0"/>
        </w:rPr>
        <w:t>。</w:t>
      </w:r>
    </w:p>
    <w:p>
      <w:pPr>
        <w:tabs>
          <w:tab w:val="center" w:pos="4475"/>
        </w:tabs>
        <w:spacing w:line="560" w:lineRule="exact"/>
        <w:ind w:firstLine="645"/>
        <w:rPr>
          <w:rFonts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ascii="黑体" w:eastAsia="黑体"/>
          <w:szCs w:val="32"/>
          <w:highlight w:val="yellow"/>
        </w:rPr>
      </w:pPr>
      <w:r>
        <w:rPr>
          <w:rFonts w:hint="eastAsia" w:ascii="仿宋_GB2312"/>
          <w:szCs w:val="32"/>
        </w:rPr>
        <w:t>我单位政府性基金预算支出共1.80万元，较上年减少0.10%，主要原因是经济下行，项目经费预算比上年压减10%。</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tabs>
          <w:tab w:val="center" w:pos="4475"/>
        </w:tabs>
        <w:spacing w:line="560" w:lineRule="exact"/>
        <w:ind w:firstLine="645"/>
        <w:rPr>
          <w:rFonts w:ascii="黑体" w:eastAsia="黑体"/>
          <w:szCs w:val="32"/>
        </w:rPr>
      </w:pPr>
      <w:r>
        <w:rPr>
          <w:rFonts w:hint="eastAsia" w:ascii="仿宋_GB2312" w:hAnsi="宋体"/>
          <w:b/>
          <w:bCs/>
          <w:szCs w:val="32"/>
        </w:rPr>
        <w:t>我单位2024年单位预算无国有资本经营预算</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（一）单位运行经费安排情况说明</w:t>
      </w:r>
    </w:p>
    <w:p>
      <w:pPr>
        <w:spacing w:line="460" w:lineRule="exact"/>
        <w:ind w:firstLine="480" w:firstLineChars="150"/>
        <w:rPr>
          <w:rFonts w:ascii="仿宋_GB2312"/>
          <w:szCs w:val="32"/>
        </w:rPr>
      </w:pPr>
      <w:r>
        <w:rPr>
          <w:rFonts w:hint="eastAsia" w:ascii="仿宋_GB2312"/>
          <w:szCs w:val="32"/>
        </w:rPr>
        <w:t xml:space="preserve"> 2024年本单位的运行经费预算共7.</w:t>
      </w:r>
      <w:r>
        <w:rPr>
          <w:rFonts w:hint="eastAsia" w:ascii="仿宋_GB2312"/>
          <w:szCs w:val="32"/>
          <w:lang w:val="en-US" w:eastAsia="zh-CN"/>
        </w:rPr>
        <w:t>4</w:t>
      </w:r>
      <w:r>
        <w:rPr>
          <w:rFonts w:hint="eastAsia" w:ascii="仿宋_GB2312"/>
          <w:szCs w:val="32"/>
        </w:rPr>
        <w:t>5万元，与上年持平。主要包括办公费、印刷费、水电费、邮电费、邮电费、差旅费、维修（护）费、会议费、培训费、公务接待费、公务用车运行维护费及其他商品和服务支出。</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ascii="仿宋_GB2312" w:hAnsi="宋体"/>
          <w:szCs w:val="32"/>
          <w:u w:val="single"/>
        </w:rPr>
      </w:pPr>
      <w:r>
        <w:rPr>
          <w:rFonts w:hint="eastAsia" w:ascii="仿宋_GB2312" w:hAnsi="宋体"/>
          <w:szCs w:val="32"/>
        </w:rPr>
        <w:t>我单位2024年政府采购预算总金额0.15万元。其中：货物类采购0万元、工程类采购0万元、服务类采购0万元。资金全部用于采购印刷服务。</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（三）政府购买服务情况说明</w:t>
      </w:r>
    </w:p>
    <w:p>
      <w:pPr>
        <w:spacing w:line="460" w:lineRule="exact"/>
        <w:ind w:firstLine="640" w:firstLineChars="200"/>
        <w:rPr>
          <w:rFonts w:ascii="仿宋_GB2312" w:hAnsi="宋体"/>
          <w:szCs w:val="32"/>
          <w:u w:val="single"/>
        </w:rPr>
      </w:pPr>
      <w:r>
        <w:rPr>
          <w:rFonts w:hint="eastAsia" w:ascii="仿宋_GB2312"/>
          <w:szCs w:val="32"/>
        </w:rPr>
        <w:t>2024年本单位无政府购买服务预算。</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kern w:val="0"/>
        </w:rPr>
        <w:t>（四）国有资产占用情况说明</w:t>
      </w:r>
    </w:p>
    <w:p>
      <w:pPr>
        <w:tabs>
          <w:tab w:val="center" w:pos="4475"/>
        </w:tabs>
        <w:spacing w:line="560" w:lineRule="exact"/>
        <w:ind w:firstLine="645"/>
        <w:rPr>
          <w:rFonts w:ascii="黑体" w:hAnsi="Arial" w:eastAsia="黑体" w:cs="Arial"/>
          <w:kern w:val="0"/>
        </w:rPr>
      </w:pPr>
      <w:r>
        <w:rPr>
          <w:rFonts w:hint="eastAsia" w:ascii="仿宋_GB2312" w:hAnsi="宋体"/>
          <w:bCs/>
          <w:szCs w:val="32"/>
        </w:rPr>
        <w:t>我单位2024年无国有资产占用相关情况。</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（五）预算绩效目标情况说明</w:t>
      </w:r>
    </w:p>
    <w:p>
      <w:pPr>
        <w:tabs>
          <w:tab w:val="center" w:pos="4475"/>
        </w:tabs>
        <w:spacing w:line="560" w:lineRule="exact"/>
        <w:ind w:firstLine="645"/>
        <w:rPr>
          <w:rFonts w:ascii="仿宋_GB2312"/>
          <w:szCs w:val="32"/>
        </w:rPr>
      </w:pPr>
      <w:r>
        <w:rPr>
          <w:rFonts w:hint="eastAsia" w:ascii="仿宋_GB2312"/>
          <w:szCs w:val="32"/>
        </w:rPr>
        <w:t>1.我单位2024年所有项目支出全面实施绩效目标管理，涉及本级项目</w:t>
      </w:r>
      <w:r>
        <w:rPr>
          <w:rFonts w:hint="eastAsia" w:ascii="仿宋_GB2312"/>
          <w:szCs w:val="32"/>
          <w:lang w:val="en-US" w:eastAsia="zh-CN"/>
        </w:rPr>
        <w:t>1</w:t>
      </w:r>
      <w:r>
        <w:rPr>
          <w:rFonts w:hint="eastAsia" w:ascii="仿宋_GB2312"/>
          <w:szCs w:val="32"/>
        </w:rPr>
        <w:t>个，预算资金</w:t>
      </w:r>
      <w:r>
        <w:rPr>
          <w:rFonts w:hint="eastAsia" w:ascii="仿宋_GB2312"/>
          <w:szCs w:val="32"/>
          <w:lang w:val="en-US" w:eastAsia="zh-CN"/>
        </w:rPr>
        <w:t>1.80</w:t>
      </w:r>
      <w:r>
        <w:rPr>
          <w:rFonts w:hint="eastAsia" w:ascii="仿宋_GB2312"/>
          <w:szCs w:val="32"/>
        </w:rPr>
        <w:t>万元。绩效目标情况详见报表。</w:t>
      </w:r>
    </w:p>
    <w:p>
      <w:pPr>
        <w:tabs>
          <w:tab w:val="center" w:pos="4475"/>
        </w:tabs>
        <w:spacing w:line="560" w:lineRule="exact"/>
        <w:ind w:firstLine="645"/>
        <w:rPr>
          <w:rFonts w:ascii="仿宋_GB2312"/>
          <w:szCs w:val="32"/>
        </w:rPr>
      </w:pPr>
      <w:r>
        <w:rPr>
          <w:rFonts w:hint="eastAsia" w:ascii="仿宋_GB2312"/>
          <w:szCs w:val="32"/>
        </w:rPr>
        <w:t>2.重点项目预算绩效目标说明。</w:t>
      </w:r>
    </w:p>
    <w:p>
      <w:pPr>
        <w:tabs>
          <w:tab w:val="center" w:pos="4475"/>
        </w:tabs>
        <w:spacing w:line="560" w:lineRule="exact"/>
        <w:ind w:firstLine="645"/>
        <w:rPr>
          <w:rFonts w:hint="eastAsia" w:ascii="仿宋_GB2312" w:hAnsi="宋体"/>
          <w:szCs w:val="32"/>
        </w:rPr>
      </w:pPr>
      <w:r>
        <w:rPr>
          <w:rFonts w:hint="eastAsia" w:ascii="仿宋_GB2312" w:hAnsi="宋体"/>
          <w:szCs w:val="32"/>
        </w:rPr>
        <w:t>重点项目：</w:t>
      </w:r>
    </w:p>
    <w:p>
      <w:pPr>
        <w:tabs>
          <w:tab w:val="center" w:pos="4475"/>
        </w:tabs>
        <w:spacing w:line="560" w:lineRule="exact"/>
        <w:ind w:firstLine="645"/>
        <w:rPr>
          <w:rFonts w:hint="eastAsia" w:ascii="仿宋_GB2312" w:hAnsi="宋体"/>
          <w:szCs w:val="32"/>
        </w:rPr>
      </w:pPr>
      <w:r>
        <w:rPr>
          <w:rFonts w:hint="eastAsia" w:ascii="仿宋_GB2312" w:hAnsi="宋体"/>
          <w:szCs w:val="32"/>
        </w:rPr>
        <w:t>项目名称</w:t>
      </w:r>
      <w:r>
        <w:rPr>
          <w:rFonts w:hint="eastAsia" w:ascii="仿宋_GB2312" w:hAnsi="宋体"/>
          <w:szCs w:val="32"/>
          <w:lang w:eastAsia="zh-CN"/>
        </w:rPr>
        <w:t>：综合业务</w:t>
      </w:r>
      <w:r>
        <w:rPr>
          <w:rFonts w:hint="eastAsia" w:ascii="仿宋_GB2312" w:hAnsi="宋体"/>
          <w:szCs w:val="32"/>
        </w:rPr>
        <w:t>经费，预算资金</w:t>
      </w:r>
      <w:r>
        <w:rPr>
          <w:rFonts w:hint="eastAsia" w:ascii="仿宋_GB2312" w:hAnsi="宋体"/>
          <w:szCs w:val="32"/>
          <w:lang w:val="en-US" w:eastAsia="zh-CN"/>
        </w:rPr>
        <w:t>1.80</w:t>
      </w:r>
      <w:r>
        <w:rPr>
          <w:rFonts w:hint="eastAsia" w:ascii="仿宋_GB2312" w:hAnsi="宋体"/>
          <w:szCs w:val="32"/>
        </w:rPr>
        <w:t>万元，2024年度绩效目标为</w:t>
      </w:r>
      <w:r>
        <w:rPr>
          <w:rFonts w:hint="eastAsia" w:ascii="仿宋_GB2312" w:hAnsi="宋体"/>
          <w:szCs w:val="32"/>
          <w:lang w:eastAsia="zh-CN"/>
        </w:rPr>
        <w:t>：</w:t>
      </w:r>
      <w:r>
        <w:rPr>
          <w:rFonts w:hint="eastAsia" w:ascii="仿宋_GB2312" w:hAnsi="宋体"/>
          <w:szCs w:val="32"/>
        </w:rPr>
        <w:t>开展各项文物宣传、维护工作，让公众近距离接触和了解文物，</w:t>
      </w:r>
      <w:r>
        <w:rPr>
          <w:rFonts w:hint="eastAsia" w:ascii="仿宋_GB2312" w:hAnsi="宋体"/>
          <w:szCs w:val="32"/>
          <w:lang w:eastAsia="zh-CN"/>
        </w:rPr>
        <w:t>增加</w:t>
      </w:r>
      <w:r>
        <w:rPr>
          <w:rFonts w:hint="eastAsia" w:ascii="仿宋_GB2312" w:hAnsi="宋体"/>
          <w:szCs w:val="32"/>
        </w:rPr>
        <w:t>对文物保护的兴趣和意识。</w:t>
      </w:r>
    </w:p>
    <w:p>
      <w:pPr>
        <w:tabs>
          <w:tab w:val="center" w:pos="4475"/>
        </w:tabs>
        <w:spacing w:line="560" w:lineRule="exact"/>
        <w:ind w:firstLine="645"/>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条数量指标：数量指标1.</w:t>
      </w:r>
      <w:r>
        <w:rPr>
          <w:rFonts w:hint="eastAsia" w:ascii="仿宋_GB2312" w:hAnsi="宋体"/>
          <w:szCs w:val="32"/>
          <w:lang w:eastAsia="zh-CN"/>
        </w:rPr>
        <w:t>完成文物宣传、维护工作</w:t>
      </w:r>
      <w:r>
        <w:rPr>
          <w:rFonts w:hint="eastAsia" w:ascii="仿宋_GB2312" w:hAnsi="宋体"/>
          <w:szCs w:val="32"/>
        </w:rPr>
        <w:t>；</w:t>
      </w:r>
    </w:p>
    <w:p>
      <w:pPr>
        <w:tabs>
          <w:tab w:val="center" w:pos="4475"/>
        </w:tabs>
        <w:spacing w:line="560" w:lineRule="exact"/>
        <w:ind w:firstLine="645"/>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条质量指标：质量指标1.</w:t>
      </w:r>
      <w:r>
        <w:rPr>
          <w:rFonts w:hint="eastAsia" w:ascii="仿宋_GB2312" w:hAnsi="宋体"/>
          <w:szCs w:val="32"/>
          <w:lang w:eastAsia="zh-CN"/>
        </w:rPr>
        <w:t>文物宣传、维护覆盖率</w:t>
      </w:r>
      <w:r>
        <w:rPr>
          <w:rFonts w:hint="eastAsia" w:ascii="仿宋_GB2312" w:hAnsi="宋体"/>
          <w:szCs w:val="32"/>
        </w:rPr>
        <w:t>；</w:t>
      </w:r>
    </w:p>
    <w:p>
      <w:pPr>
        <w:tabs>
          <w:tab w:val="center" w:pos="4475"/>
        </w:tabs>
        <w:spacing w:line="560" w:lineRule="exact"/>
        <w:ind w:firstLine="645"/>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条时效指标：时效指标1.</w:t>
      </w:r>
      <w:r>
        <w:rPr>
          <w:rFonts w:hint="eastAsia" w:ascii="仿宋_GB2312" w:hAnsi="宋体"/>
          <w:szCs w:val="32"/>
          <w:lang w:eastAsia="zh-CN"/>
        </w:rPr>
        <w:t>业务完成时间</w:t>
      </w:r>
      <w:r>
        <w:rPr>
          <w:rFonts w:hint="eastAsia" w:ascii="仿宋_GB2312" w:hAnsi="宋体"/>
          <w:szCs w:val="32"/>
        </w:rPr>
        <w:t>；</w:t>
      </w:r>
    </w:p>
    <w:p>
      <w:pPr>
        <w:tabs>
          <w:tab w:val="center" w:pos="4475"/>
        </w:tabs>
        <w:spacing w:line="560" w:lineRule="exact"/>
        <w:ind w:firstLine="645"/>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条成本指标：成本指标1.</w:t>
      </w:r>
      <w:r>
        <w:rPr>
          <w:rFonts w:hint="eastAsia" w:ascii="仿宋_GB2312" w:hAnsi="宋体"/>
          <w:szCs w:val="32"/>
          <w:lang w:eastAsia="zh-CN"/>
        </w:rPr>
        <w:t>文物维护成本</w:t>
      </w:r>
      <w:r>
        <w:rPr>
          <w:rFonts w:hint="eastAsia" w:ascii="仿宋_GB2312" w:hAnsi="宋体"/>
          <w:szCs w:val="32"/>
        </w:rPr>
        <w:t>；</w:t>
      </w:r>
    </w:p>
    <w:p>
      <w:pPr>
        <w:tabs>
          <w:tab w:val="center" w:pos="4475"/>
        </w:tabs>
        <w:spacing w:line="560" w:lineRule="exact"/>
        <w:ind w:firstLine="645"/>
        <w:rPr>
          <w:rFonts w:hint="eastAsia" w:ascii="仿宋_GB2312" w:hAnsi="宋体"/>
          <w:szCs w:val="32"/>
        </w:rPr>
      </w:pPr>
      <w:r>
        <w:rPr>
          <w:rFonts w:hint="eastAsia" w:ascii="仿宋_GB2312" w:hAnsi="宋体"/>
          <w:szCs w:val="32"/>
          <w:u w:val="none"/>
        </w:rPr>
        <w:t>设</w:t>
      </w:r>
      <w:r>
        <w:rPr>
          <w:rFonts w:hint="eastAsia" w:ascii="仿宋_GB2312" w:hAnsi="宋体"/>
          <w:szCs w:val="32"/>
          <w:u w:val="none"/>
          <w:lang w:val="en-US" w:eastAsia="zh-CN"/>
        </w:rPr>
        <w:t>1</w:t>
      </w:r>
      <w:r>
        <w:rPr>
          <w:rFonts w:hint="eastAsia" w:ascii="仿宋_GB2312" w:hAnsi="宋体"/>
          <w:szCs w:val="32"/>
          <w:u w:val="none"/>
        </w:rPr>
        <w:t>条社会效益指标：社会效益指标1.维护柳江文物，</w:t>
      </w:r>
      <w:r>
        <w:rPr>
          <w:rFonts w:hint="eastAsia" w:ascii="仿宋_GB2312" w:hAnsi="宋体"/>
          <w:szCs w:val="32"/>
        </w:rPr>
        <w:t>提升文物保护意识；</w:t>
      </w:r>
    </w:p>
    <w:p>
      <w:pPr>
        <w:tabs>
          <w:tab w:val="center" w:pos="4475"/>
        </w:tabs>
        <w:spacing w:line="560" w:lineRule="exact"/>
        <w:ind w:firstLine="645"/>
        <w:rPr>
          <w:rFonts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条满意度指标：满意度指标1.</w:t>
      </w:r>
      <w:r>
        <w:rPr>
          <w:rFonts w:hint="eastAsia" w:ascii="仿宋_GB2312" w:hAnsi="宋体"/>
          <w:szCs w:val="32"/>
          <w:lang w:eastAsia="zh-CN"/>
        </w:rPr>
        <w:t>群众满意度</w:t>
      </w:r>
      <w:r>
        <w:rPr>
          <w:rFonts w:hint="eastAsia" w:ascii="仿宋_GB2312" w:hAnsi="宋体"/>
          <w:szCs w:val="32"/>
        </w:rPr>
        <w:t>。</w:t>
      </w: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ind w:firstLine="640"/>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pPr>
        <w:ind w:firstLine="640"/>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pPr>
        <w:ind w:firstLine="640"/>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pPr>
        <w:ind w:firstLine="640"/>
        <w:rPr>
          <w:rFonts w:ascii="仿宋_GB2312"/>
          <w:szCs w:val="32"/>
        </w:rPr>
      </w:pPr>
      <w:r>
        <w:rPr>
          <w:rFonts w:hint="eastAsia" w:ascii="黑体" w:eastAsia="黑体"/>
          <w:szCs w:val="32"/>
        </w:rPr>
        <w:t>四、财政拨款收入：</w:t>
      </w:r>
      <w:r>
        <w:rPr>
          <w:rFonts w:hint="eastAsia" w:ascii="仿宋_GB2312"/>
          <w:szCs w:val="32"/>
        </w:rPr>
        <w:t xml:space="preserve">指财政单位当年拨付的资金。 </w:t>
      </w:r>
    </w:p>
    <w:p>
      <w:pPr>
        <w:ind w:firstLine="640"/>
        <w:rPr>
          <w:rFonts w:ascii="仿宋_GB2312"/>
          <w:szCs w:val="32"/>
        </w:rPr>
      </w:pPr>
      <w:r>
        <w:rPr>
          <w:rFonts w:hint="eastAsia" w:ascii="黑体" w:eastAsia="黑体"/>
          <w:szCs w:val="32"/>
        </w:rPr>
        <w:t>五、非税收入：</w:t>
      </w:r>
      <w:r>
        <w:rPr>
          <w:rFonts w:hint="eastAsia" w:ascii="仿宋_GB231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szCs w:val="32"/>
        </w:rPr>
      </w:pPr>
      <w:r>
        <w:rPr>
          <w:rFonts w:hint="eastAsia" w:ascii="黑体" w:eastAsia="黑体"/>
          <w:szCs w:val="32"/>
        </w:rPr>
        <w:t>六、事业收入：</w:t>
      </w:r>
      <w:r>
        <w:rPr>
          <w:rFonts w:hint="eastAsia" w:ascii="仿宋_GB2312"/>
          <w:szCs w:val="32"/>
        </w:rPr>
        <w:t>指事业单位开展专业业务活动及辅助活动所取得的收入。</w:t>
      </w:r>
    </w:p>
    <w:p>
      <w:pPr>
        <w:ind w:firstLine="640" w:firstLineChars="200"/>
        <w:rPr>
          <w:rFonts w:ascii="仿宋_GB2312"/>
          <w:szCs w:val="32"/>
        </w:rPr>
      </w:pPr>
      <w:r>
        <w:rPr>
          <w:rFonts w:hint="eastAsia" w:ascii="黑体" w:eastAsia="黑体"/>
          <w:szCs w:val="32"/>
        </w:rPr>
        <w:t>七、经营收入：</w:t>
      </w:r>
      <w:r>
        <w:rPr>
          <w:rFonts w:hint="eastAsia" w:ascii="仿宋_GB2312"/>
          <w:szCs w:val="32"/>
        </w:rPr>
        <w:t>指事业单位在专业业务活动及其辅助活动之外开展非独立核算经营活动取得的收入。</w:t>
      </w:r>
    </w:p>
    <w:p>
      <w:pPr>
        <w:ind w:firstLine="640"/>
        <w:rPr>
          <w:rFonts w:ascii="仿宋_GB2312"/>
          <w:szCs w:val="32"/>
        </w:rPr>
      </w:pPr>
      <w:r>
        <w:rPr>
          <w:rFonts w:hint="eastAsia" w:ascii="黑体" w:eastAsia="黑体"/>
          <w:szCs w:val="32"/>
        </w:rPr>
        <w:t>八、其他收入：</w:t>
      </w:r>
      <w:r>
        <w:rPr>
          <w:rFonts w:hint="eastAsia" w:ascii="仿宋_GB2312"/>
          <w:szCs w:val="32"/>
        </w:rPr>
        <w:t>指除上述“财政拨款收入”、“事业收入”、“经营收入”等以外的收入。</w:t>
      </w:r>
    </w:p>
    <w:p>
      <w:pPr>
        <w:ind w:firstLine="640" w:firstLineChars="200"/>
        <w:rPr>
          <w:rFonts w:ascii="仿宋_GB2312"/>
          <w:szCs w:val="32"/>
        </w:rPr>
      </w:pPr>
      <w:r>
        <w:rPr>
          <w:rFonts w:hint="eastAsia" w:ascii="黑体" w:eastAsia="黑体"/>
          <w:szCs w:val="32"/>
        </w:rPr>
        <w:t>九、上年结转和结余：</w:t>
      </w:r>
      <w:r>
        <w:rPr>
          <w:rFonts w:hint="eastAsia" w:ascii="仿宋_GB2312"/>
          <w:szCs w:val="32"/>
        </w:rPr>
        <w:t>指以前年度尚未完成、结转到本年按有关规定继续使用的资金。</w:t>
      </w:r>
    </w:p>
    <w:p>
      <w:pPr>
        <w:ind w:firstLine="640" w:firstLineChars="200"/>
        <w:rPr>
          <w:rFonts w:ascii="仿宋_GB2312"/>
          <w:szCs w:val="32"/>
        </w:rPr>
      </w:pPr>
      <w:r>
        <w:rPr>
          <w:rFonts w:hint="eastAsia" w:ascii="黑体" w:eastAsia="黑体"/>
          <w:szCs w:val="32"/>
        </w:rPr>
        <w:t>十、基本支出：</w:t>
      </w:r>
      <w:r>
        <w:rPr>
          <w:rFonts w:hint="eastAsia" w:ascii="仿宋_GB2312"/>
          <w:szCs w:val="32"/>
        </w:rPr>
        <w:t>指为保障机构正常运转、完成日常工作任务而发生的人员支出和公用支出。</w:t>
      </w:r>
    </w:p>
    <w:p>
      <w:pPr>
        <w:ind w:firstLine="640" w:firstLineChars="200"/>
        <w:rPr>
          <w:rFonts w:ascii="仿宋_GB2312"/>
          <w:szCs w:val="32"/>
        </w:rPr>
      </w:pPr>
      <w:r>
        <w:rPr>
          <w:rFonts w:hint="eastAsia" w:ascii="黑体" w:eastAsia="黑体"/>
          <w:szCs w:val="32"/>
        </w:rPr>
        <w:t>十一、项目支出：</w:t>
      </w:r>
      <w:r>
        <w:rPr>
          <w:rFonts w:hint="eastAsia" w:ascii="仿宋_GB2312"/>
          <w:szCs w:val="32"/>
        </w:rPr>
        <w:t xml:space="preserve">指在基本支出之外为完成特定行政任务和事业发展目标所发生的支出。  </w:t>
      </w:r>
    </w:p>
    <w:p>
      <w:pPr>
        <w:ind w:firstLine="640" w:firstLineChars="200"/>
        <w:rPr>
          <w:rFonts w:ascii="仿宋_GB2312"/>
          <w:szCs w:val="32"/>
        </w:rPr>
      </w:pPr>
      <w:r>
        <w:rPr>
          <w:rFonts w:hint="eastAsia" w:ascii="黑体" w:eastAsia="黑体"/>
          <w:szCs w:val="32"/>
        </w:rPr>
        <w:t>十二、经营支出：</w:t>
      </w:r>
      <w:r>
        <w:rPr>
          <w:rFonts w:hint="eastAsia" w:ascii="仿宋_GB2312"/>
          <w:szCs w:val="32"/>
        </w:rPr>
        <w:t>指事业单位在专业业务活动及其辅助活动之外开展非独立核算经营活动发生的支出。</w:t>
      </w:r>
    </w:p>
    <w:p>
      <w:pPr>
        <w:ind w:firstLine="640" w:firstLineChars="200"/>
        <w:rPr>
          <w:rFonts w:ascii="仿宋_GB2312"/>
          <w:szCs w:val="32"/>
        </w:rPr>
      </w:pPr>
      <w:r>
        <w:rPr>
          <w:rFonts w:hint="eastAsia" w:ascii="黑体" w:eastAsia="黑体"/>
          <w:szCs w:val="32"/>
        </w:rPr>
        <w:t>十三、“三公”经费：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szCs w:val="32"/>
        </w:rPr>
      </w:pPr>
      <w:r>
        <w:rPr>
          <w:rFonts w:hint="eastAsia" w:ascii="黑体" w:eastAsia="黑体"/>
          <w:szCs w:val="32"/>
        </w:rPr>
        <w:t>十四、运行经费：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Cs w:val="32"/>
        </w:rPr>
      </w:pPr>
      <w:r>
        <w:rPr>
          <w:rFonts w:hint="eastAsia" w:ascii="黑体" w:eastAsia="黑体"/>
          <w:szCs w:val="32"/>
        </w:rPr>
        <w:t>十五、支出类常用科目的说明</w:t>
      </w:r>
    </w:p>
    <w:p>
      <w:pPr>
        <w:spacing w:line="500" w:lineRule="exact"/>
        <w:ind w:firstLine="645"/>
        <w:rPr>
          <w:rFonts w:ascii="仿宋_GB2312"/>
          <w:szCs w:val="32"/>
        </w:rPr>
      </w:pPr>
      <w:r>
        <w:rPr>
          <w:rFonts w:hint="eastAsia" w:ascii="黑体" w:eastAsia="黑体"/>
          <w:szCs w:val="32"/>
        </w:rPr>
        <w:t>1．文化旅游体育与传媒</w:t>
      </w:r>
      <w:r>
        <w:rPr>
          <w:rFonts w:hint="eastAsia" w:ascii="仿宋_GB2312"/>
          <w:szCs w:val="32"/>
        </w:rPr>
        <w:t xml:space="preserve">  反映政府在文化、旅游、文物、体育、广播影视、电影、新闻出版等方面的支出。主要包括：文化和旅游、文物、体育、新闻出版电影等。</w:t>
      </w:r>
    </w:p>
    <w:p>
      <w:pPr>
        <w:spacing w:line="500" w:lineRule="exact"/>
        <w:ind w:firstLine="645"/>
        <w:rPr>
          <w:rFonts w:ascii="仿宋_GB2312"/>
          <w:szCs w:val="32"/>
        </w:rPr>
      </w:pPr>
      <w:r>
        <w:rPr>
          <w:rFonts w:hint="eastAsia" w:ascii="黑体" w:eastAsia="黑体"/>
          <w:szCs w:val="32"/>
          <w:lang w:val="en-US" w:eastAsia="zh-CN"/>
        </w:rPr>
        <w:t>2</w:t>
      </w:r>
      <w:r>
        <w:rPr>
          <w:rFonts w:hint="eastAsia" w:ascii="黑体" w:eastAsia="黑体"/>
          <w:szCs w:val="32"/>
        </w:rPr>
        <w:t xml:space="preserve">．社会保障和就业  </w:t>
      </w:r>
      <w:r>
        <w:rPr>
          <w:rFonts w:hint="eastAsia" w:ascii="仿宋_GB2312"/>
          <w:szCs w:val="32"/>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ascii="仿宋_GB2312"/>
          <w:szCs w:val="32"/>
        </w:rPr>
      </w:pPr>
      <w:r>
        <w:rPr>
          <w:rFonts w:hint="eastAsia" w:ascii="黑体" w:eastAsia="黑体"/>
          <w:szCs w:val="32"/>
          <w:lang w:val="en-US" w:eastAsia="zh-CN"/>
        </w:rPr>
        <w:t>3</w:t>
      </w:r>
      <w:r>
        <w:rPr>
          <w:rFonts w:hint="eastAsia" w:ascii="黑体" w:eastAsia="黑体"/>
          <w:szCs w:val="32"/>
        </w:rPr>
        <w:t xml:space="preserve">．卫生健康 </w:t>
      </w:r>
      <w:r>
        <w:rPr>
          <w:rFonts w:hint="eastAsia" w:ascii="仿宋_GB2312"/>
          <w:szCs w:val="32"/>
        </w:rPr>
        <w:t xml:space="preserve"> 反映政府卫生健康方面的支出。主要包括：卫生健康管理事务、公立医院、基层医疗卫生机构、公共卫生、中医药、计划生育事务等。</w:t>
      </w:r>
    </w:p>
    <w:p>
      <w:pPr>
        <w:spacing w:line="500" w:lineRule="exact"/>
        <w:ind w:firstLine="645"/>
        <w:rPr>
          <w:rFonts w:ascii="仿宋_GB2312"/>
          <w:szCs w:val="32"/>
        </w:rPr>
      </w:pPr>
      <w:r>
        <w:rPr>
          <w:rFonts w:hint="eastAsia" w:ascii="黑体" w:eastAsia="黑体"/>
          <w:szCs w:val="32"/>
          <w:lang w:val="en-US" w:eastAsia="zh-CN"/>
        </w:rPr>
        <w:t>4</w:t>
      </w:r>
      <w:r>
        <w:rPr>
          <w:rFonts w:hint="eastAsia" w:ascii="黑体" w:eastAsia="黑体"/>
          <w:szCs w:val="32"/>
        </w:rPr>
        <w:t xml:space="preserve">．城乡社区  </w:t>
      </w:r>
      <w:r>
        <w:rPr>
          <w:rFonts w:hint="eastAsia" w:ascii="仿宋_GB2312"/>
          <w:szCs w:val="32"/>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ascii="黑体" w:hAnsi="宋体" w:eastAsia="黑体"/>
          <w:szCs w:val="32"/>
        </w:rPr>
      </w:pPr>
      <w:r>
        <w:rPr>
          <w:rFonts w:hint="eastAsia" w:ascii="仿宋_GB2312" w:eastAsia="黑体"/>
          <w:b/>
          <w:szCs w:val="32"/>
          <w:lang w:val="en-US" w:eastAsia="zh-CN"/>
        </w:rPr>
        <w:t>5</w:t>
      </w:r>
      <w:r>
        <w:rPr>
          <w:rFonts w:hint="eastAsia" w:ascii="黑体" w:eastAsia="黑体"/>
          <w:szCs w:val="32"/>
        </w:rPr>
        <w:t>．住房保障</w:t>
      </w:r>
      <w:r>
        <w:rPr>
          <w:rFonts w:hint="eastAsia" w:ascii="仿宋_GB2312"/>
          <w:b/>
          <w:szCs w:val="32"/>
        </w:rPr>
        <w:t xml:space="preserve"> </w:t>
      </w:r>
      <w:r>
        <w:rPr>
          <w:rFonts w:hint="eastAsia" w:ascii="仿宋_GB2312"/>
          <w:szCs w:val="32"/>
        </w:rPr>
        <w:t xml:space="preserve"> 反映政府用于住房方面的支出。具体包括保障性安居工程支出、住房改革支出、城乡社区住宅支出等。</w:t>
      </w: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szCs w:val="32"/>
        </w:rPr>
        <w:t>第四部分：柳江区文物保护中心（单位）2024年</w:t>
      </w:r>
      <w:r>
        <w:rPr>
          <w:rFonts w:hint="eastAsia" w:ascii="黑体" w:eastAsia="黑体"/>
          <w:szCs w:val="32"/>
        </w:rPr>
        <w:t>单位预算报表</w:t>
      </w:r>
    </w:p>
    <w:p>
      <w:pPr>
        <w:spacing w:beforeLines="100" w:afterLines="100" w:line="360" w:lineRule="exact"/>
        <w:ind w:firstLine="640" w:firstLineChars="200"/>
        <w:rPr>
          <w:rFonts w:ascii="仿宋_GB2312"/>
          <w:bCs/>
          <w:szCs w:val="32"/>
        </w:rPr>
      </w:pPr>
      <w:r>
        <w:rPr>
          <w:rFonts w:hint="eastAsia" w:ascii="仿宋_GB2312"/>
          <w:bCs/>
          <w:szCs w:val="32"/>
        </w:rPr>
        <w:t>表1：单位收支总体情况表</w:t>
      </w:r>
    </w:p>
    <w:p>
      <w:pPr>
        <w:spacing w:beforeLines="100" w:afterLines="100" w:line="360" w:lineRule="exact"/>
        <w:ind w:firstLine="640" w:firstLineChars="200"/>
        <w:rPr>
          <w:rFonts w:ascii="仿宋_GB2312"/>
          <w:bCs/>
          <w:szCs w:val="32"/>
        </w:rPr>
      </w:pPr>
      <w:r>
        <w:rPr>
          <w:rFonts w:hint="eastAsia" w:ascii="仿宋_GB2312"/>
          <w:bCs/>
          <w:szCs w:val="32"/>
        </w:rPr>
        <w:t>表2：单位收入总体情况表</w:t>
      </w:r>
    </w:p>
    <w:p>
      <w:pPr>
        <w:spacing w:beforeLines="100" w:afterLines="100" w:line="360" w:lineRule="exact"/>
        <w:ind w:firstLine="640" w:firstLineChars="200"/>
        <w:rPr>
          <w:rFonts w:ascii="仿宋_GB2312"/>
          <w:bCs/>
          <w:szCs w:val="32"/>
        </w:rPr>
      </w:pPr>
      <w:r>
        <w:rPr>
          <w:rFonts w:hint="eastAsia" w:ascii="仿宋_GB2312"/>
          <w:bCs/>
          <w:szCs w:val="32"/>
        </w:rPr>
        <w:t>表3：单位支出总体情况表</w:t>
      </w:r>
    </w:p>
    <w:p>
      <w:pPr>
        <w:spacing w:beforeLines="100" w:afterLines="100" w:line="360" w:lineRule="exact"/>
        <w:ind w:firstLine="640" w:firstLineChars="200"/>
        <w:rPr>
          <w:rFonts w:ascii="仿宋_GB2312"/>
          <w:bCs/>
          <w:szCs w:val="32"/>
        </w:rPr>
      </w:pPr>
      <w:r>
        <w:rPr>
          <w:rFonts w:hint="eastAsia" w:ascii="仿宋_GB2312"/>
          <w:bCs/>
          <w:szCs w:val="32"/>
        </w:rPr>
        <w:t>表4：财政拨款收支总体情况表</w:t>
      </w:r>
    </w:p>
    <w:p>
      <w:pPr>
        <w:spacing w:beforeLines="100" w:afterLines="100" w:line="360" w:lineRule="exact"/>
        <w:ind w:firstLine="640" w:firstLineChars="200"/>
        <w:rPr>
          <w:rFonts w:ascii="仿宋_GB2312"/>
          <w:bCs/>
          <w:szCs w:val="32"/>
        </w:rPr>
      </w:pPr>
      <w:r>
        <w:rPr>
          <w:rFonts w:hint="eastAsia" w:ascii="仿宋_GB2312"/>
          <w:bCs/>
          <w:szCs w:val="32"/>
        </w:rPr>
        <w:t>表5：一般公共预算支出情况表</w:t>
      </w:r>
    </w:p>
    <w:p>
      <w:pPr>
        <w:spacing w:beforeLines="100" w:afterLines="100" w:line="360" w:lineRule="exact"/>
        <w:ind w:firstLine="640" w:firstLineChars="200"/>
        <w:rPr>
          <w:rFonts w:ascii="仿宋_GB2312"/>
          <w:bCs/>
          <w:szCs w:val="32"/>
        </w:rPr>
      </w:pPr>
      <w:r>
        <w:rPr>
          <w:rFonts w:hint="eastAsia" w:ascii="仿宋_GB2312"/>
          <w:bCs/>
          <w:szCs w:val="32"/>
        </w:rPr>
        <w:t>表6：一般公共预算基本支出情况表</w:t>
      </w:r>
    </w:p>
    <w:p>
      <w:pPr>
        <w:spacing w:beforeLines="100" w:afterLines="100" w:line="360" w:lineRule="exact"/>
        <w:ind w:left="1600" w:leftChars="200" w:hanging="960" w:hangingChars="300"/>
        <w:rPr>
          <w:rFonts w:ascii="仿宋_GB2312"/>
          <w:bCs/>
          <w:szCs w:val="32"/>
        </w:rPr>
      </w:pPr>
      <w:r>
        <w:rPr>
          <w:rFonts w:hint="eastAsia" w:ascii="仿宋_GB2312"/>
          <w:bCs/>
          <w:szCs w:val="32"/>
        </w:rPr>
        <w:t>表7：财政拨款“三公”经费、会议费和培训费支出情况表</w:t>
      </w:r>
    </w:p>
    <w:p>
      <w:pPr>
        <w:spacing w:beforeLines="100" w:afterLines="100" w:line="360" w:lineRule="exact"/>
        <w:ind w:firstLine="640" w:firstLineChars="200"/>
        <w:rPr>
          <w:rFonts w:ascii="仿宋_GB2312"/>
          <w:bCs/>
          <w:szCs w:val="32"/>
        </w:rPr>
      </w:pPr>
      <w:r>
        <w:rPr>
          <w:rFonts w:hint="eastAsia" w:ascii="仿宋_GB2312"/>
          <w:bCs/>
          <w:szCs w:val="32"/>
        </w:rPr>
        <w:t>表8：政府性基金预算支出情况表</w:t>
      </w:r>
    </w:p>
    <w:p>
      <w:pPr>
        <w:spacing w:beforeLines="100" w:afterLines="100" w:line="360" w:lineRule="exact"/>
        <w:ind w:firstLine="640" w:firstLineChars="200"/>
        <w:rPr>
          <w:rFonts w:ascii="仿宋_GB2312"/>
          <w:bCs/>
          <w:szCs w:val="32"/>
        </w:rPr>
      </w:pPr>
      <w:r>
        <w:rPr>
          <w:rFonts w:hint="eastAsia" w:ascii="仿宋_GB2312"/>
          <w:bCs/>
          <w:szCs w:val="32"/>
        </w:rPr>
        <w:t>表9：国有资本经营预算支出情况表</w:t>
      </w:r>
    </w:p>
    <w:p>
      <w:pPr>
        <w:spacing w:beforeLines="100" w:afterLines="100" w:line="360" w:lineRule="exact"/>
        <w:ind w:firstLine="640" w:firstLineChars="200"/>
        <w:rPr>
          <w:rFonts w:ascii="仿宋_GB2312"/>
          <w:bCs/>
          <w:szCs w:val="32"/>
        </w:rPr>
      </w:pPr>
      <w:r>
        <w:rPr>
          <w:rFonts w:hint="eastAsia" w:ascii="仿宋_GB2312"/>
          <w:bCs/>
          <w:szCs w:val="32"/>
        </w:rPr>
        <w:t>表10：政府采购预算表</w:t>
      </w:r>
    </w:p>
    <w:p>
      <w:pPr>
        <w:spacing w:beforeLines="100" w:afterLines="100" w:line="360" w:lineRule="exact"/>
        <w:ind w:firstLine="640" w:firstLineChars="200"/>
        <w:rPr>
          <w:rFonts w:ascii="仿宋_GB2312"/>
          <w:bCs/>
          <w:szCs w:val="32"/>
        </w:rPr>
      </w:pPr>
      <w:r>
        <w:rPr>
          <w:rFonts w:hint="eastAsia" w:ascii="仿宋_GB2312"/>
          <w:bCs/>
          <w:szCs w:val="32"/>
        </w:rPr>
        <w:t>表11：政府购买服务预算表</w:t>
      </w:r>
    </w:p>
    <w:p>
      <w:pPr>
        <w:spacing w:beforeLines="100" w:afterLines="100" w:line="360" w:lineRule="exact"/>
        <w:ind w:firstLine="640" w:firstLineChars="200"/>
        <w:rPr>
          <w:rFonts w:ascii="仿宋_GB2312"/>
          <w:bCs/>
          <w:szCs w:val="32"/>
        </w:rPr>
      </w:pPr>
      <w:r>
        <w:rPr>
          <w:rFonts w:hint="eastAsia" w:ascii="仿宋_GB2312"/>
          <w:bCs/>
          <w:szCs w:val="32"/>
        </w:rPr>
        <w:t>表12：项目绩效目标公开表</w:t>
      </w:r>
    </w:p>
    <w:p>
      <w:pPr>
        <w:spacing w:beforeLines="100" w:afterLines="100" w:line="360" w:lineRule="exact"/>
        <w:ind w:firstLine="640" w:firstLineChars="200"/>
        <w:rPr>
          <w:rFonts w:ascii="仿宋_GB2312"/>
          <w:bCs/>
          <w:szCs w:val="32"/>
        </w:rPr>
      </w:pPr>
      <w:r>
        <w:rPr>
          <w:rFonts w:hint="eastAsia" w:ascii="仿宋_GB2312"/>
          <w:bCs/>
          <w:szCs w:val="32"/>
        </w:rPr>
        <w:t>（详见附表）</w:t>
      </w:r>
    </w:p>
    <w:p>
      <w:pPr>
        <w:rPr>
          <w:rFonts w:ascii="仿宋_GB2312" w:hAnsi="宋体"/>
          <w:bCs/>
          <w:sz w:val="44"/>
          <w:szCs w:val="4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68116"/>
    <w:multiLevelType w:val="multilevel"/>
    <w:tmpl w:val="8CD6811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EC077C8"/>
    <w:multiLevelType w:val="singleLevel"/>
    <w:tmpl w:val="4EC077C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I4ZDhiNmM0YjU5MjcyMTA2MDY3NjIzOTY2YTYwYzUifQ=="/>
  </w:docVars>
  <w:rsids>
    <w:rsidRoot w:val="001B78C1"/>
    <w:rsid w:val="0019630C"/>
    <w:rsid w:val="001B78C1"/>
    <w:rsid w:val="002B4966"/>
    <w:rsid w:val="002C21EE"/>
    <w:rsid w:val="002C2678"/>
    <w:rsid w:val="003838C7"/>
    <w:rsid w:val="004721E5"/>
    <w:rsid w:val="008511EA"/>
    <w:rsid w:val="008E3D23"/>
    <w:rsid w:val="00BD7710"/>
    <w:rsid w:val="00CA33F3"/>
    <w:rsid w:val="00D80B16"/>
    <w:rsid w:val="00DD58B8"/>
    <w:rsid w:val="00ED78A3"/>
    <w:rsid w:val="00F33377"/>
    <w:rsid w:val="00FD21FA"/>
    <w:rsid w:val="08624766"/>
    <w:rsid w:val="0D980437"/>
    <w:rsid w:val="0DFB47D4"/>
    <w:rsid w:val="15DD7808"/>
    <w:rsid w:val="21690C6D"/>
    <w:rsid w:val="2F0E7201"/>
    <w:rsid w:val="36190BE4"/>
    <w:rsid w:val="463D238B"/>
    <w:rsid w:val="4E3B534E"/>
    <w:rsid w:val="6A3E1DEA"/>
    <w:rsid w:val="6DAE2E3A"/>
    <w:rsid w:val="6ECC63D4"/>
    <w:rsid w:val="76C3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1113</Words>
  <Characters>6349</Characters>
  <Lines>52</Lines>
  <Paragraphs>14</Paragraphs>
  <TotalTime>7</TotalTime>
  <ScaleCrop>false</ScaleCrop>
  <LinksUpToDate>false</LinksUpToDate>
  <CharactersWithSpaces>7448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2024-02-07T12:16:00Z</dcterms:created>
  <dc:creator>Administrator</dc:creator>
  <cp:lastModifiedBy>Administrator</cp:lastModifiedBy>
  <dcterms:modified xsi:type="dcterms:W3CDTF">2024-02-08T08:41:31Z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0AF6DE30D70E453CB20EF4CDCB39B0B3_12</vt:lpwstr>
  </property>
</Properties>
</file>