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D2A92">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柳州市柳江区房地产管理所2025年单位</w:t>
      </w:r>
    </w:p>
    <w:p w14:paraId="4B827671">
      <w:pPr>
        <w:keepNext w:val="0"/>
        <w:keepLines w:val="0"/>
        <w:pageBreakBefore w:val="0"/>
        <w:widowControl w:val="0"/>
        <w:kinsoku/>
        <w:wordWrap/>
        <w:overflowPunct/>
        <w:topLinePunct w:val="0"/>
        <w:autoSpaceDE/>
        <w:autoSpaceDN/>
        <w:bidi w:val="0"/>
        <w:spacing w:after="0" w:line="560" w:lineRule="exact"/>
        <w:jc w:val="center"/>
        <w:textAlignment w:val="auto"/>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预算及“三公”经费预算公开说明</w:t>
      </w:r>
    </w:p>
    <w:p w14:paraId="4DBEA4F8">
      <w:pPr>
        <w:keepNext w:val="0"/>
        <w:keepLines w:val="0"/>
        <w:pageBreakBefore w:val="0"/>
        <w:widowControl w:val="0"/>
        <w:kinsoku/>
        <w:wordWrap/>
        <w:overflowPunct/>
        <w:topLinePunct w:val="0"/>
        <w:autoSpaceDE/>
        <w:autoSpaceDN/>
        <w:bidi w:val="0"/>
        <w:adjustRightInd w:val="0"/>
        <w:snapToGrid w:val="0"/>
        <w:spacing w:after="0" w:line="560" w:lineRule="exact"/>
        <w:ind w:right="-333" w:rightChars="-104" w:firstLine="640" w:firstLineChars="200"/>
        <w:textAlignment w:val="auto"/>
        <w:rPr>
          <w:rFonts w:hint="eastAsia" w:ascii="黑体" w:hAnsi="宋体" w:eastAsia="黑体"/>
          <w:bCs/>
          <w:szCs w:val="32"/>
        </w:rPr>
      </w:pPr>
    </w:p>
    <w:p w14:paraId="01C803FD">
      <w:pPr>
        <w:keepNext w:val="0"/>
        <w:keepLines w:val="0"/>
        <w:pageBreakBefore w:val="0"/>
        <w:widowControl w:val="0"/>
        <w:kinsoku/>
        <w:wordWrap/>
        <w:overflowPunct/>
        <w:topLinePunct w:val="0"/>
        <w:autoSpaceDE/>
        <w:autoSpaceDN/>
        <w:bidi w:val="0"/>
        <w:adjustRightInd w:val="0"/>
        <w:snapToGrid w:val="0"/>
        <w:spacing w:after="0" w:line="56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第一部分：单位概况</w:t>
      </w:r>
    </w:p>
    <w:p w14:paraId="70D74C9D">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一、主要职责</w:t>
      </w:r>
    </w:p>
    <w:p w14:paraId="739EDB99">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二、机构设置</w:t>
      </w:r>
    </w:p>
    <w:p w14:paraId="6C554028">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柳州市柳江区房地产管理所2</w:t>
      </w:r>
      <w:r>
        <w:rPr>
          <w:rFonts w:hint="eastAsia" w:ascii="黑体" w:hAnsi="宋体" w:eastAsia="黑体"/>
          <w:szCs w:val="32"/>
        </w:rPr>
        <w:t>025年</w:t>
      </w:r>
      <w:r>
        <w:rPr>
          <w:rFonts w:hint="eastAsia" w:ascii="黑体" w:eastAsia="黑体"/>
          <w:szCs w:val="32"/>
        </w:rPr>
        <w:t>单位预算情况说明</w:t>
      </w:r>
    </w:p>
    <w:p w14:paraId="0A89B2FC">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一、单位预算收支增减变化情况说明</w:t>
      </w:r>
    </w:p>
    <w:p w14:paraId="30C2D721">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二、单位预算收入总体情况说明</w:t>
      </w:r>
    </w:p>
    <w:p w14:paraId="4E07859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宋体" w:hAnsi="宋体" w:eastAsia="宋体" w:cs="宋体"/>
          <w:szCs w:val="32"/>
        </w:rPr>
      </w:pPr>
      <w:r>
        <w:rPr>
          <w:rFonts w:hint="eastAsia" w:ascii="宋体" w:hAnsi="宋体" w:eastAsia="宋体" w:cs="宋体"/>
          <w:szCs w:val="32"/>
        </w:rPr>
        <w:t>三、单位预算支出总体情况说明</w:t>
      </w:r>
    </w:p>
    <w:p w14:paraId="74977630">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四、政府性基金预算支出情况说明</w:t>
      </w:r>
    </w:p>
    <w:p w14:paraId="59D178F4">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五、国有资本经营预算支出情况说明</w:t>
      </w:r>
    </w:p>
    <w:p w14:paraId="4E6F366F">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六、一般公共预算“三公”经费支出情况说明</w:t>
      </w:r>
    </w:p>
    <w:p w14:paraId="161666D6">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七、机关运行经费安排情况说明</w:t>
      </w:r>
    </w:p>
    <w:p w14:paraId="3141DA0D">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rPr>
      </w:pPr>
      <w:r>
        <w:rPr>
          <w:rFonts w:hint="eastAsia" w:ascii="宋体" w:hAnsi="宋体" w:eastAsia="宋体" w:cs="宋体"/>
          <w:szCs w:val="32"/>
        </w:rPr>
        <w:t>八、政府采购预算安排情况说明</w:t>
      </w:r>
    </w:p>
    <w:p w14:paraId="5C579283">
      <w:pPr>
        <w:keepNext w:val="0"/>
        <w:keepLines w:val="0"/>
        <w:pageBreakBefore w:val="0"/>
        <w:widowControl w:val="0"/>
        <w:tabs>
          <w:tab w:val="center" w:pos="4475"/>
        </w:tabs>
        <w:kinsoku/>
        <w:wordWrap/>
        <w:overflowPunct/>
        <w:topLinePunct w:val="0"/>
        <w:autoSpaceDE/>
        <w:autoSpaceDN/>
        <w:bidi w:val="0"/>
        <w:spacing w:line="560" w:lineRule="exact"/>
        <w:ind w:firstLine="645"/>
        <w:textAlignment w:val="auto"/>
        <w:rPr>
          <w:rFonts w:hint="eastAsia" w:ascii="宋体" w:hAnsi="宋体" w:eastAsia="宋体" w:cs="宋体"/>
          <w:szCs w:val="32"/>
          <w:highlight w:val="yellow"/>
        </w:rPr>
      </w:pPr>
      <w:r>
        <w:rPr>
          <w:rFonts w:hint="eastAsia" w:ascii="宋体" w:hAnsi="宋体" w:eastAsia="宋体" w:cs="宋体"/>
          <w:szCs w:val="32"/>
        </w:rPr>
        <w:t>九、国有资产占用情况说明</w:t>
      </w:r>
    </w:p>
    <w:p w14:paraId="602F88BB">
      <w:pPr>
        <w:keepNext w:val="0"/>
        <w:keepLines w:val="0"/>
        <w:pageBreakBefore w:val="0"/>
        <w:widowControl w:val="0"/>
        <w:tabs>
          <w:tab w:val="center" w:pos="4475"/>
        </w:tabs>
        <w:kinsoku/>
        <w:wordWrap/>
        <w:overflowPunct/>
        <w:topLinePunct w:val="0"/>
        <w:autoSpaceDE/>
        <w:autoSpaceDN/>
        <w:bidi w:val="0"/>
        <w:spacing w:line="560" w:lineRule="exact"/>
        <w:ind w:firstLine="646"/>
        <w:textAlignment w:val="auto"/>
        <w:rPr>
          <w:rFonts w:hint="eastAsia" w:ascii="宋体" w:hAnsi="宋体" w:eastAsia="宋体" w:cs="宋体"/>
          <w:szCs w:val="32"/>
        </w:rPr>
      </w:pPr>
      <w:r>
        <w:rPr>
          <w:rFonts w:hint="eastAsia" w:ascii="宋体" w:hAnsi="宋体" w:eastAsia="宋体" w:cs="宋体"/>
          <w:szCs w:val="32"/>
        </w:rPr>
        <w:t>十、预算绩效目标情况说明</w:t>
      </w:r>
    </w:p>
    <w:p w14:paraId="3B5E0A80">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1FC4F15B">
      <w:pPr>
        <w:keepNext w:val="0"/>
        <w:keepLines w:val="0"/>
        <w:pageBreakBefore w:val="0"/>
        <w:widowControl w:val="0"/>
        <w:kinsoku/>
        <w:wordWrap/>
        <w:overflowPunct/>
        <w:topLinePunct w:val="0"/>
        <w:autoSpaceDE/>
        <w:autoSpaceDN/>
        <w:bidi w:val="0"/>
        <w:adjustRightInd w:val="0"/>
        <w:snapToGrid w:val="0"/>
        <w:spacing w:line="560" w:lineRule="exact"/>
        <w:ind w:right="-333" w:rightChars="-104" w:firstLine="640" w:firstLineChars="200"/>
        <w:textAlignment w:val="auto"/>
        <w:rPr>
          <w:rFonts w:ascii="黑体" w:eastAsia="黑体"/>
          <w:szCs w:val="32"/>
        </w:rPr>
      </w:pPr>
      <w:r>
        <w:rPr>
          <w:rFonts w:hint="eastAsia" w:ascii="黑体" w:hAnsi="宋体" w:eastAsia="黑体"/>
          <w:bCs/>
          <w:szCs w:val="32"/>
        </w:rPr>
        <w:t>第四部分：</w:t>
      </w:r>
      <w:r>
        <w:rPr>
          <w:rFonts w:hint="eastAsia" w:ascii="黑体" w:hAnsi="宋体" w:eastAsia="黑体"/>
          <w:szCs w:val="32"/>
          <w:lang w:val="en-US" w:eastAsia="zh-CN"/>
        </w:rPr>
        <w:t>柳州市柳江区房地产管理所</w:t>
      </w:r>
      <w:r>
        <w:rPr>
          <w:rFonts w:hint="eastAsia" w:ascii="黑体" w:hAnsi="宋体" w:eastAsia="黑体"/>
          <w:szCs w:val="32"/>
        </w:rPr>
        <w:t>2025年</w:t>
      </w:r>
      <w:r>
        <w:rPr>
          <w:rFonts w:hint="eastAsia" w:ascii="黑体" w:eastAsia="黑体"/>
          <w:szCs w:val="32"/>
        </w:rPr>
        <w:t>单位预算报表</w:t>
      </w:r>
    </w:p>
    <w:p w14:paraId="77DE95BD">
      <w:pPr>
        <w:adjustRightInd w:val="0"/>
        <w:snapToGrid w:val="0"/>
        <w:spacing w:line="560" w:lineRule="exact"/>
        <w:ind w:right="-333" w:rightChars="-104" w:firstLine="640" w:firstLineChars="200"/>
        <w:rPr>
          <w:rFonts w:ascii="黑体" w:eastAsia="黑体"/>
          <w:szCs w:val="32"/>
        </w:rPr>
      </w:pPr>
    </w:p>
    <w:p w14:paraId="240E428C">
      <w:pPr>
        <w:adjustRightInd w:val="0"/>
        <w:snapToGrid w:val="0"/>
        <w:spacing w:line="560" w:lineRule="exact"/>
        <w:ind w:right="-333" w:rightChars="-104"/>
        <w:rPr>
          <w:rFonts w:ascii="黑体" w:eastAsia="黑体"/>
          <w:szCs w:val="32"/>
        </w:rPr>
      </w:pPr>
    </w:p>
    <w:p w14:paraId="3181C6CC">
      <w:pPr>
        <w:adjustRightInd w:val="0"/>
        <w:snapToGrid w:val="0"/>
        <w:spacing w:after="0"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2C8A254F">
      <w:pPr>
        <w:adjustRightInd w:val="0"/>
        <w:snapToGrid w:val="0"/>
        <w:spacing w:after="0"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一、单位主要职能</w:t>
      </w:r>
    </w:p>
    <w:p w14:paraId="4AF9B4F2">
      <w:pPr>
        <w:spacing w:after="0" w:line="560" w:lineRule="exact"/>
        <w:ind w:firstLine="640" w:firstLineChars="200"/>
        <w:rPr>
          <w:rFonts w:hint="eastAsia" w:ascii="仿宋_GB2312" w:hAnsi="宋体"/>
          <w:szCs w:val="32"/>
          <w:lang w:eastAsia="zh-CN"/>
        </w:rPr>
      </w:pPr>
      <w:r>
        <w:rPr>
          <w:rFonts w:hint="eastAsia" w:ascii="仿宋_GB2312" w:hAnsi="宋体"/>
          <w:szCs w:val="32"/>
          <w:lang w:eastAsia="zh-CN"/>
        </w:rPr>
        <w:t>（一）负责柳江区房地产市场调控、房屋权属交易、房屋建设工程白蚁防治工作，贯彻执行中央、自治区、柳州市关于房地产市场调控、房屋权属交易、房屋建设工程白蚁防治工作有关法律法规、方针政策和规范性文件，开展房地产市场调查、政策研究工作，参与建立和完善柳江区住房保障体系。</w:t>
      </w:r>
    </w:p>
    <w:p w14:paraId="62C12816">
      <w:pPr>
        <w:spacing w:line="560" w:lineRule="exact"/>
        <w:ind w:firstLine="640" w:firstLineChars="200"/>
        <w:rPr>
          <w:rFonts w:hint="eastAsia" w:ascii="仿宋_GB2312" w:hAnsi="宋体"/>
          <w:szCs w:val="32"/>
        </w:rPr>
      </w:pPr>
      <w:r>
        <w:rPr>
          <w:rFonts w:hint="eastAsia" w:ascii="仿宋_GB2312" w:hAnsi="宋体"/>
          <w:szCs w:val="32"/>
        </w:rPr>
        <w:t>（二）参与房地产市场秩序整顿，指导房地产交易市场、租赁市场和中介市场规范运行，开展房屋租赁登记备案、商品房买卖合同备案登记业务。</w:t>
      </w:r>
    </w:p>
    <w:p w14:paraId="4E54C3E5">
      <w:pPr>
        <w:spacing w:line="560" w:lineRule="exact"/>
        <w:ind w:firstLine="640" w:firstLineChars="200"/>
        <w:rPr>
          <w:rFonts w:hint="eastAsia" w:ascii="仿宋_GB2312" w:hAnsi="宋体"/>
          <w:szCs w:val="32"/>
        </w:rPr>
      </w:pPr>
      <w:r>
        <w:rPr>
          <w:rFonts w:hint="eastAsia" w:ascii="仿宋_GB2312" w:hAnsi="宋体"/>
          <w:szCs w:val="32"/>
        </w:rPr>
        <w:t>（三）负责房屋交易管理，指导不动产登记单位对房屋进行权属登记，做好房屋交易与不动产权属登记的衔接工作。</w:t>
      </w:r>
    </w:p>
    <w:p w14:paraId="6248C666">
      <w:pPr>
        <w:spacing w:line="560" w:lineRule="exact"/>
        <w:ind w:firstLine="640" w:firstLineChars="200"/>
        <w:rPr>
          <w:rFonts w:hint="eastAsia" w:ascii="仿宋_GB2312" w:hAnsi="宋体"/>
          <w:szCs w:val="32"/>
        </w:rPr>
      </w:pPr>
      <w:r>
        <w:rPr>
          <w:rFonts w:hint="eastAsia" w:ascii="仿宋_GB2312" w:hAnsi="宋体"/>
          <w:szCs w:val="32"/>
        </w:rPr>
        <w:t>（四）负责房屋面积测绘管理，指导房地产测绘业务开展，做好房屋面积测绘成果应用审查工作。</w:t>
      </w:r>
    </w:p>
    <w:p w14:paraId="69804D09">
      <w:pPr>
        <w:spacing w:line="560" w:lineRule="exact"/>
        <w:ind w:firstLine="640" w:firstLineChars="200"/>
        <w:rPr>
          <w:rFonts w:hint="eastAsia" w:ascii="仿宋_GB2312" w:hAnsi="宋体"/>
          <w:szCs w:val="32"/>
        </w:rPr>
      </w:pPr>
      <w:r>
        <w:rPr>
          <w:rFonts w:hint="eastAsia" w:ascii="仿宋_GB2312" w:hAnsi="宋体"/>
          <w:szCs w:val="32"/>
        </w:rPr>
        <w:t>（五）协助局机关开展存量房交易资金和新建商品房预售资金的监督管理。</w:t>
      </w:r>
    </w:p>
    <w:p w14:paraId="3DBED3C6">
      <w:pPr>
        <w:spacing w:line="560" w:lineRule="exact"/>
        <w:ind w:firstLine="640" w:firstLineChars="200"/>
        <w:rPr>
          <w:rFonts w:hint="eastAsia" w:ascii="仿宋_GB2312" w:hAnsi="宋体"/>
          <w:szCs w:val="32"/>
        </w:rPr>
      </w:pPr>
      <w:r>
        <w:rPr>
          <w:rFonts w:hint="eastAsia" w:ascii="仿宋_GB2312" w:hAnsi="宋体"/>
          <w:szCs w:val="32"/>
        </w:rPr>
        <w:t>（六）负责制定柳江区房屋白蚁防治方案，实施房屋新建、扩建、改建及装饰装修工程的白蚁灭治工作，开展白蚁防治科学研究、技术开发、咨询、服务等项目，宣传推广、运用白蚁防治新技术。</w:t>
      </w:r>
    </w:p>
    <w:p w14:paraId="0E17DDA8">
      <w:pPr>
        <w:spacing w:line="560" w:lineRule="exact"/>
        <w:ind w:firstLine="640" w:firstLineChars="200"/>
        <w:rPr>
          <w:rFonts w:hint="eastAsia" w:ascii="仿宋_GB2312" w:hAnsi="宋体"/>
          <w:szCs w:val="32"/>
        </w:rPr>
      </w:pPr>
      <w:r>
        <w:rPr>
          <w:rFonts w:hint="eastAsia" w:ascii="仿宋_GB2312" w:hAnsi="宋体"/>
          <w:szCs w:val="32"/>
        </w:rPr>
        <w:t>（七）完成区委、区人民政府、区住房和城乡建设局交办的其他工作。</w:t>
      </w:r>
    </w:p>
    <w:p w14:paraId="576B28DD">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F71D6F3">
      <w:pPr>
        <w:spacing w:line="560" w:lineRule="exact"/>
        <w:ind w:firstLine="640" w:firstLineChars="200"/>
        <w:rPr>
          <w:rFonts w:hint="eastAsia" w:ascii="仿宋_GB2312" w:hAnsi="宋体"/>
          <w:szCs w:val="32"/>
        </w:rPr>
      </w:pP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年度柳州市柳江区房地产管理所汇总决算报表由1个单位构成。本单位是柳州市柳江区住房和城乡建设局下属二层机构，财政全额拨款公益二类事业单位。</w:t>
      </w:r>
    </w:p>
    <w:p w14:paraId="6724703C">
      <w:pPr>
        <w:spacing w:line="560" w:lineRule="exact"/>
        <w:ind w:firstLine="640" w:firstLineChars="200"/>
        <w:rPr>
          <w:rFonts w:hint="eastAsia" w:ascii="仿宋_GB2312" w:hAnsi="宋体"/>
          <w:szCs w:val="32"/>
        </w:rPr>
      </w:pPr>
    </w:p>
    <w:p w14:paraId="05971FA7">
      <w:pPr>
        <w:spacing w:line="560" w:lineRule="exact"/>
        <w:ind w:firstLine="640" w:firstLineChars="200"/>
        <w:rPr>
          <w:rFonts w:hint="eastAsia" w:ascii="仿宋_GB2312" w:hAnsi="宋体"/>
          <w:szCs w:val="32"/>
        </w:rPr>
      </w:pPr>
    </w:p>
    <w:p w14:paraId="22E6B308">
      <w:pPr>
        <w:spacing w:line="560" w:lineRule="exact"/>
        <w:ind w:firstLine="640" w:firstLineChars="200"/>
        <w:rPr>
          <w:rFonts w:hint="eastAsia" w:ascii="仿宋_GB2312" w:hAnsi="宋体"/>
          <w:szCs w:val="32"/>
        </w:rPr>
      </w:pPr>
    </w:p>
    <w:p w14:paraId="2670E2AE">
      <w:pPr>
        <w:spacing w:line="560" w:lineRule="exact"/>
        <w:ind w:firstLine="640" w:firstLineChars="200"/>
        <w:rPr>
          <w:rFonts w:hint="eastAsia" w:ascii="仿宋_GB2312" w:hAnsi="宋体"/>
          <w:szCs w:val="32"/>
        </w:rPr>
      </w:pPr>
    </w:p>
    <w:p w14:paraId="727FE7F8">
      <w:pPr>
        <w:spacing w:line="560" w:lineRule="exact"/>
        <w:ind w:firstLine="640" w:firstLineChars="200"/>
        <w:rPr>
          <w:rFonts w:hint="eastAsia" w:ascii="仿宋_GB2312" w:hAnsi="宋体"/>
          <w:szCs w:val="32"/>
        </w:rPr>
      </w:pPr>
    </w:p>
    <w:p w14:paraId="5E1C74C3">
      <w:pPr>
        <w:spacing w:line="560" w:lineRule="exact"/>
        <w:ind w:firstLine="640" w:firstLineChars="200"/>
        <w:rPr>
          <w:rFonts w:hint="eastAsia" w:ascii="仿宋_GB2312" w:hAnsi="宋体"/>
          <w:szCs w:val="32"/>
        </w:rPr>
      </w:pPr>
    </w:p>
    <w:p w14:paraId="7EAB9086">
      <w:pPr>
        <w:spacing w:line="560" w:lineRule="exact"/>
        <w:ind w:firstLine="640" w:firstLineChars="200"/>
        <w:rPr>
          <w:rFonts w:hint="eastAsia" w:ascii="仿宋_GB2312" w:hAnsi="宋体"/>
          <w:szCs w:val="32"/>
        </w:rPr>
      </w:pPr>
    </w:p>
    <w:p w14:paraId="114DBAAC">
      <w:pPr>
        <w:spacing w:line="560" w:lineRule="exact"/>
        <w:ind w:firstLine="640" w:firstLineChars="200"/>
        <w:rPr>
          <w:rFonts w:hint="eastAsia" w:ascii="仿宋_GB2312" w:hAnsi="宋体"/>
          <w:szCs w:val="32"/>
        </w:rPr>
      </w:pPr>
    </w:p>
    <w:p w14:paraId="15D1D933">
      <w:pPr>
        <w:spacing w:line="560" w:lineRule="exact"/>
        <w:ind w:firstLine="640" w:firstLineChars="200"/>
        <w:rPr>
          <w:rFonts w:hint="eastAsia" w:ascii="仿宋_GB2312" w:hAnsi="宋体"/>
          <w:szCs w:val="32"/>
        </w:rPr>
      </w:pPr>
    </w:p>
    <w:p w14:paraId="6170F7E2">
      <w:pPr>
        <w:spacing w:line="560" w:lineRule="exact"/>
        <w:ind w:firstLine="640" w:firstLineChars="200"/>
        <w:rPr>
          <w:rFonts w:hint="eastAsia" w:ascii="仿宋_GB2312" w:hAnsi="宋体"/>
          <w:szCs w:val="32"/>
        </w:rPr>
      </w:pPr>
    </w:p>
    <w:p w14:paraId="73593380">
      <w:pPr>
        <w:spacing w:line="560" w:lineRule="exact"/>
        <w:ind w:firstLine="640" w:firstLineChars="200"/>
        <w:rPr>
          <w:rFonts w:hint="eastAsia" w:ascii="仿宋_GB2312" w:hAnsi="宋体"/>
          <w:szCs w:val="32"/>
        </w:rPr>
      </w:pPr>
    </w:p>
    <w:p w14:paraId="0FD25CF8">
      <w:pPr>
        <w:spacing w:line="560" w:lineRule="exact"/>
        <w:ind w:firstLine="640" w:firstLineChars="200"/>
        <w:rPr>
          <w:rFonts w:hint="eastAsia" w:ascii="仿宋_GB2312" w:hAnsi="宋体"/>
          <w:szCs w:val="32"/>
        </w:rPr>
      </w:pPr>
    </w:p>
    <w:p w14:paraId="755A3CC3">
      <w:pPr>
        <w:spacing w:line="560" w:lineRule="exact"/>
        <w:ind w:firstLine="640" w:firstLineChars="200"/>
        <w:rPr>
          <w:rFonts w:hint="eastAsia" w:ascii="仿宋_GB2312" w:hAnsi="宋体"/>
          <w:szCs w:val="32"/>
        </w:rPr>
      </w:pPr>
    </w:p>
    <w:p w14:paraId="4A0465B2">
      <w:pPr>
        <w:spacing w:line="560" w:lineRule="exact"/>
        <w:ind w:firstLine="640" w:firstLineChars="200"/>
        <w:rPr>
          <w:rFonts w:hint="eastAsia" w:ascii="仿宋_GB2312" w:hAnsi="宋体"/>
          <w:szCs w:val="32"/>
        </w:rPr>
      </w:pPr>
    </w:p>
    <w:p w14:paraId="558989F6">
      <w:pPr>
        <w:spacing w:line="560" w:lineRule="exact"/>
        <w:rPr>
          <w:rFonts w:hint="eastAsia" w:ascii="仿宋_GB2312" w:hAnsi="宋体"/>
          <w:szCs w:val="32"/>
        </w:rPr>
      </w:pPr>
    </w:p>
    <w:p w14:paraId="3822142A">
      <w:pPr>
        <w:spacing w:line="560" w:lineRule="exact"/>
        <w:rPr>
          <w:rFonts w:hint="eastAsia" w:ascii="仿宋_GB2312" w:hAnsi="宋体"/>
          <w:szCs w:val="32"/>
        </w:rPr>
      </w:pPr>
    </w:p>
    <w:p w14:paraId="3ABB2389">
      <w:pPr>
        <w:tabs>
          <w:tab w:val="center" w:pos="4475"/>
        </w:tabs>
        <w:spacing w:line="560" w:lineRule="exact"/>
        <w:ind w:firstLine="645"/>
        <w:rPr>
          <w:rFonts w:hint="eastAsia" w:ascii="仿宋_GB2312" w:hAnsi="仿宋_GB2312" w:cs="仿宋_GB2312"/>
          <w:szCs w:val="32"/>
        </w:rPr>
      </w:pPr>
      <w:r>
        <w:rPr>
          <w:rFonts w:hint="eastAsia" w:ascii="黑体" w:eastAsia="黑体"/>
          <w:szCs w:val="32"/>
        </w:rPr>
        <w:t>第二部分：</w:t>
      </w:r>
      <w:r>
        <w:rPr>
          <w:rFonts w:hint="eastAsia" w:ascii="黑体" w:eastAsia="黑体"/>
          <w:szCs w:val="32"/>
          <w:lang w:val="en-US" w:eastAsia="zh-CN"/>
        </w:rPr>
        <w:t>柳州市柳江区房地产管理所</w:t>
      </w:r>
      <w:r>
        <w:rPr>
          <w:rFonts w:hint="eastAsia" w:ascii="黑体" w:hAnsi="宋体" w:eastAsia="黑体"/>
          <w:szCs w:val="32"/>
        </w:rPr>
        <w:t>2025年</w:t>
      </w:r>
      <w:r>
        <w:rPr>
          <w:rFonts w:hint="eastAsia" w:ascii="黑体" w:eastAsia="黑体"/>
          <w:szCs w:val="32"/>
        </w:rPr>
        <w:t>单位预算情况说明</w:t>
      </w:r>
    </w:p>
    <w:p w14:paraId="4B1C32B9">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5AAE6DB2">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总收入95.36万元，总支出95.36万元（不含财政拨款上年未列支结转收支数）。总收入较上年减少12.9</w:t>
      </w:r>
      <w:r>
        <w:rPr>
          <w:rFonts w:hint="eastAsia" w:ascii="仿宋_GB2312"/>
          <w:szCs w:val="32"/>
          <w:lang w:val="en"/>
        </w:rPr>
        <w:t>万元，</w:t>
      </w:r>
      <w:r>
        <w:rPr>
          <w:rFonts w:hint="eastAsia" w:ascii="仿宋_GB2312"/>
          <w:szCs w:val="32"/>
        </w:rPr>
        <w:t>减少11.92%，主要原因是本单位减少编外人员。总支出较上年减少11.92%，主要原因是本单位减少编外人员支出。</w:t>
      </w:r>
    </w:p>
    <w:p w14:paraId="00B6A199">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57297799">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总收入95.36万元，较上年减少12.9</w:t>
      </w:r>
      <w:r>
        <w:rPr>
          <w:rFonts w:hint="eastAsia" w:ascii="仿宋_GB2312"/>
          <w:szCs w:val="32"/>
          <w:lang w:val="en"/>
        </w:rPr>
        <w:t>万元，</w:t>
      </w:r>
      <w:r>
        <w:rPr>
          <w:rFonts w:hint="eastAsia" w:ascii="仿宋_GB2312"/>
          <w:szCs w:val="32"/>
        </w:rPr>
        <w:t>减少11.92%，主要原因是本单位减少编外人员。单位收入主要包括：</w:t>
      </w:r>
      <w:r>
        <w:rPr>
          <w:rFonts w:hint="eastAsia" w:ascii="仿宋_GB2312" w:hAnsi="宋体"/>
          <w:szCs w:val="32"/>
        </w:rPr>
        <w:t>一般公共预算收入94.14万元，占总收入的98.72%；政府性基金预算收入1.22万元，占总收入的1.3%；单位资金银行利息收入0.01万元，占总收入的0.01%。</w:t>
      </w:r>
      <w:r>
        <w:rPr>
          <w:rFonts w:ascii="黑体" w:eastAsia="黑体"/>
          <w:szCs w:val="32"/>
        </w:rPr>
        <w:t xml:space="preserve"> </w:t>
      </w:r>
    </w:p>
    <w:p w14:paraId="4F2E4532">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5611B309">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szCs w:val="32"/>
        </w:rPr>
        <w:t>总支出95.36万元，较上年减少12.9</w:t>
      </w:r>
      <w:r>
        <w:rPr>
          <w:rFonts w:hint="eastAsia" w:ascii="仿宋_GB2312"/>
          <w:szCs w:val="32"/>
          <w:lang w:val="en"/>
        </w:rPr>
        <w:t>万元，</w:t>
      </w:r>
      <w:r>
        <w:rPr>
          <w:rFonts w:hint="eastAsia" w:ascii="仿宋_GB2312"/>
          <w:szCs w:val="32"/>
        </w:rPr>
        <w:t>减少11.92%，主要原因是减少编外人员。单位支出主要包括基本支出和项目支出，其中基本支出94.14万元，包括</w:t>
      </w:r>
      <w:r>
        <w:rPr>
          <w:rFonts w:hint="eastAsia" w:ascii="仿宋_GB2312" w:hAnsi="宋体"/>
          <w:szCs w:val="32"/>
        </w:rPr>
        <w:t xml:space="preserve">事业单位离退休30.92万元，占总支出32.42%；事业单位基本养老保险缴费支出6.22万元，占总支出6.5%；事业单位职业年金缴费支出3.11万元，占总支出3.3%；事业单位医疗支出3.08万元，占总支出3.2%；其他城乡社区管理事务支出46.13万元，占总支出48.37%；住房公积金支出4.67万元，占总支出4.9%。项目支出1.23万元，其中包括其他国有土地使用权出让收入安排的支出1.22万元，占总支出1.3%，其他支出0.01万元，占总支出0.01%。 </w:t>
      </w:r>
    </w:p>
    <w:p w14:paraId="1522919B">
      <w:pPr>
        <w:tabs>
          <w:tab w:val="center" w:pos="4475"/>
        </w:tabs>
        <w:spacing w:line="560" w:lineRule="exact"/>
        <w:ind w:firstLine="645"/>
        <w:rPr>
          <w:rFonts w:ascii="黑体" w:eastAsia="黑体"/>
          <w:szCs w:val="32"/>
        </w:rPr>
      </w:pPr>
      <w:r>
        <w:rPr>
          <w:rFonts w:hint="eastAsia" w:ascii="黑体" w:eastAsia="黑体"/>
          <w:szCs w:val="32"/>
        </w:rPr>
        <w:t>四、政府性基金预算支出情况说明</w:t>
      </w:r>
    </w:p>
    <w:p w14:paraId="0E2B4377">
      <w:pPr>
        <w:tabs>
          <w:tab w:val="center" w:pos="4475"/>
        </w:tabs>
        <w:spacing w:line="560" w:lineRule="exact"/>
        <w:ind w:firstLine="645"/>
        <w:rPr>
          <w:rFonts w:ascii="黑体" w:eastAsia="黑体"/>
          <w:szCs w:val="32"/>
        </w:rPr>
      </w:pPr>
      <w:r>
        <w:rPr>
          <w:rFonts w:hint="eastAsia" w:ascii="仿宋_GB2312"/>
          <w:szCs w:val="32"/>
        </w:rPr>
        <w:t>我单位政府性基金预算支出1.22万元，较上年减少5.51</w:t>
      </w:r>
      <w:r>
        <w:rPr>
          <w:rFonts w:hint="eastAsia" w:ascii="仿宋_GB2312"/>
          <w:szCs w:val="32"/>
          <w:lang w:val="en"/>
        </w:rPr>
        <w:t>万元，</w:t>
      </w:r>
      <w:r>
        <w:rPr>
          <w:rFonts w:hint="eastAsia" w:ascii="仿宋_GB2312"/>
          <w:szCs w:val="32"/>
        </w:rPr>
        <w:t>减少81.87%，主要原因是减少编外人员工作经费。</w:t>
      </w:r>
    </w:p>
    <w:p w14:paraId="1002C271">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35108376">
      <w:pPr>
        <w:tabs>
          <w:tab w:val="center" w:pos="4475"/>
        </w:tabs>
        <w:spacing w:line="560" w:lineRule="exact"/>
        <w:ind w:firstLine="645"/>
        <w:rPr>
          <w:rFonts w:hint="eastAsia" w:ascii="仿宋_GB2312"/>
          <w:szCs w:val="32"/>
        </w:rPr>
      </w:pPr>
      <w:r>
        <w:rPr>
          <w:rFonts w:hint="eastAsia" w:ascii="仿宋_GB2312"/>
          <w:szCs w:val="32"/>
        </w:rPr>
        <w:t>我单位2025年无国有资本经营预算。</w:t>
      </w:r>
    </w:p>
    <w:p w14:paraId="1E3F23C3">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39F4464A">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安排的“三公”经费支出预算1.85万元，同口径比2024年减少0.1万元，下降5.1%，具体如下：</w:t>
      </w:r>
    </w:p>
    <w:p w14:paraId="36ED99B6">
      <w:pPr>
        <w:tabs>
          <w:tab w:val="center" w:pos="4475"/>
        </w:tabs>
        <w:spacing w:line="560" w:lineRule="exact"/>
        <w:ind w:firstLine="645"/>
        <w:rPr>
          <w:rFonts w:ascii="仿宋_GB2312" w:hAnsi="Arial" w:cs="Arial"/>
          <w:kern w:val="0"/>
        </w:rPr>
      </w:pPr>
      <w:r>
        <w:rPr>
          <w:rFonts w:hint="eastAsia" w:ascii="仿宋_GB2312"/>
        </w:rPr>
        <w:t>（一）因公出国（境）费2024年预算安排0万元，与上年持平；</w:t>
      </w:r>
    </w:p>
    <w:p w14:paraId="6EE7B2D1">
      <w:pPr>
        <w:tabs>
          <w:tab w:val="center" w:pos="4475"/>
        </w:tabs>
        <w:spacing w:line="560" w:lineRule="exact"/>
        <w:ind w:firstLine="645"/>
        <w:rPr>
          <w:rFonts w:hint="eastAsia" w:ascii="仿宋_GB2312" w:hAnsi="宋体"/>
          <w:szCs w:val="32"/>
        </w:rPr>
      </w:pPr>
      <w:r>
        <w:rPr>
          <w:rFonts w:hint="eastAsia" w:ascii="仿宋_GB2312"/>
        </w:rPr>
        <w:t>（二）公务用车购置及运行费</w:t>
      </w:r>
      <w:r>
        <w:rPr>
          <w:rFonts w:hint="eastAsia" w:ascii="仿宋_GB2312" w:hAnsi="宋体"/>
          <w:szCs w:val="32"/>
        </w:rPr>
        <w:t>2025年预算安排1.44万元，比上年减少0.36万元，下降20%，其中：</w:t>
      </w:r>
    </w:p>
    <w:p w14:paraId="3811FF43">
      <w:pPr>
        <w:tabs>
          <w:tab w:val="center" w:pos="4475"/>
        </w:tabs>
        <w:spacing w:line="560" w:lineRule="exact"/>
        <w:ind w:firstLine="645"/>
        <w:rPr>
          <w:rFonts w:ascii="仿宋_GB2312" w:hAnsi="Arial" w:cs="Arial"/>
          <w:kern w:val="0"/>
        </w:rPr>
      </w:pPr>
      <w:r>
        <w:rPr>
          <w:rFonts w:hint="eastAsia" w:ascii="仿宋_GB2312" w:hAnsi="宋体"/>
          <w:szCs w:val="32"/>
        </w:rPr>
        <w:t>公务用车购置费2025年预算安排0万元，与上年持平。</w:t>
      </w:r>
    </w:p>
    <w:p w14:paraId="10CBB4C3">
      <w:pPr>
        <w:tabs>
          <w:tab w:val="center" w:pos="4475"/>
        </w:tabs>
        <w:spacing w:line="560" w:lineRule="exact"/>
        <w:ind w:firstLine="645"/>
        <w:rPr>
          <w:rFonts w:ascii="黑体" w:eastAsia="黑体"/>
          <w:szCs w:val="32"/>
        </w:rPr>
      </w:pPr>
      <w:r>
        <w:rPr>
          <w:rFonts w:hint="eastAsia" w:ascii="仿宋_GB2312" w:hAnsi="宋体"/>
          <w:szCs w:val="32"/>
        </w:rPr>
        <w:t>公务用车运行维护费2025年预算安排1.44万元，比上年减少0.36万元，下降20%，</w:t>
      </w:r>
      <w:r>
        <w:rPr>
          <w:rFonts w:hint="eastAsia" w:ascii="仿宋_GB2312" w:hAnsi="Arial" w:cs="Arial"/>
          <w:kern w:val="0"/>
        </w:rPr>
        <w:t>减少的主要原因主要是合理控制公务用车运行维护费。</w:t>
      </w:r>
    </w:p>
    <w:p w14:paraId="57AE1E57">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2025年预算安0.14万元，比上年减少0.01万元，下降6.67%，</w:t>
      </w:r>
      <w:r>
        <w:rPr>
          <w:rFonts w:hint="eastAsia" w:ascii="仿宋_GB2312" w:hAnsi="Arial" w:cs="Arial"/>
          <w:kern w:val="0"/>
        </w:rPr>
        <w:t>减少的主要原因是合理控制公务接待费。</w:t>
      </w:r>
    </w:p>
    <w:p w14:paraId="0F4DE265">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rPr>
        <w:t>七、</w:t>
      </w:r>
      <w:r>
        <w:rPr>
          <w:rFonts w:hint="eastAsia" w:ascii="黑体" w:hAnsi="黑体" w:eastAsia="黑体" w:cs="黑体"/>
          <w:szCs w:val="32"/>
        </w:rPr>
        <w:t>事业单位相关运行经费安排情况说明</w:t>
      </w:r>
    </w:p>
    <w:p w14:paraId="377EBEED">
      <w:pPr>
        <w:tabs>
          <w:tab w:val="center" w:pos="4475"/>
        </w:tabs>
        <w:spacing w:line="560" w:lineRule="exact"/>
        <w:ind w:firstLine="645"/>
        <w:rPr>
          <w:rFonts w:hint="eastAsia" w:ascii="仿宋_GB2312" w:hAnsi="宋体"/>
          <w:b/>
          <w:bCs/>
          <w:szCs w:val="32"/>
          <w:u w:val="single"/>
        </w:rPr>
      </w:pPr>
      <w:r>
        <w:rPr>
          <w:rFonts w:hint="eastAsia" w:ascii="仿宋_GB2312" w:hAnsi="宋体"/>
          <w:szCs w:val="32"/>
        </w:rPr>
        <w:t>我单位事业单位运行经费主要包括办公费、印刷费、水电费、邮电费、福利费、差旅费、维修（护）费、会议费、培训费、公务接待费、工会经费、公务用车运行维护费及其他商品和服务支出。我单位2025年事业单位运行经费预算11.82万元，较上年增加3.57</w:t>
      </w:r>
      <w:r>
        <w:rPr>
          <w:rFonts w:hint="eastAsia" w:ascii="仿宋_GB2312"/>
          <w:szCs w:val="32"/>
          <w:lang w:val="en"/>
        </w:rPr>
        <w:t>万元，</w:t>
      </w:r>
      <w:r>
        <w:rPr>
          <w:rFonts w:hint="eastAsia" w:ascii="仿宋_GB2312"/>
          <w:szCs w:val="32"/>
        </w:rPr>
        <w:t>增长43.27%，增长的主要原因是本单位新增2人。</w:t>
      </w:r>
    </w:p>
    <w:p w14:paraId="0BD7410A">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340E090B">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rPr>
        <w:t>我单位2025年政府采购预算总金额4.55万元。其中：货物类采购3.11万元、工程类采购0万元、服务类采购1.44万元。</w:t>
      </w:r>
    </w:p>
    <w:p w14:paraId="2C332E66">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kern w:val="0"/>
        </w:rPr>
        <w:t>九、国有资产占用情况说明</w:t>
      </w:r>
    </w:p>
    <w:p w14:paraId="6D76F89D">
      <w:pPr>
        <w:tabs>
          <w:tab w:val="center" w:pos="4475"/>
        </w:tabs>
        <w:spacing w:line="560" w:lineRule="exact"/>
        <w:ind w:firstLine="645"/>
        <w:rPr>
          <w:rFonts w:ascii="仿宋_GB2312" w:hAnsi="宋体"/>
          <w:szCs w:val="32"/>
        </w:rPr>
      </w:pPr>
      <w:r>
        <w:rPr>
          <w:rFonts w:hint="eastAsia" w:ascii="仿宋_GB2312" w:hAnsi="宋体"/>
          <w:szCs w:val="32"/>
        </w:rPr>
        <w:t>2024年本单位共有在编公务用车1辆，其他办公设备共30台（套）。</w:t>
      </w:r>
    </w:p>
    <w:p w14:paraId="4732859A">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rPr>
        <w:t>十、预算绩效目标情况说明</w:t>
      </w:r>
    </w:p>
    <w:p w14:paraId="7A6E9105">
      <w:pPr>
        <w:tabs>
          <w:tab w:val="center" w:pos="4475"/>
        </w:tabs>
        <w:autoSpaceDN w:val="0"/>
        <w:spacing w:line="560" w:lineRule="exact"/>
        <w:ind w:firstLine="645"/>
        <w:rPr>
          <w:rFonts w:hint="eastAsia" w:ascii="仿宋_GB2312" w:hAnsi="宋体"/>
          <w:szCs w:val="32"/>
        </w:rPr>
      </w:pPr>
      <w:r>
        <w:rPr>
          <w:rFonts w:hint="eastAsia" w:ascii="仿宋_GB2312" w:cs="仿宋_GB2312"/>
          <w:szCs w:val="32"/>
          <w:lang w:bidi="ar"/>
        </w:rPr>
        <w:t>（一）我单位2025年所有项目支出全面实施绩效目标管理，涉及本级项目2个，预算资金1.23万元。绩效目标情况详见报表（敏感涉密项目除外）。</w:t>
      </w:r>
    </w:p>
    <w:p w14:paraId="05A5EE04">
      <w:pPr>
        <w:tabs>
          <w:tab w:val="center" w:pos="4475"/>
        </w:tabs>
        <w:spacing w:line="560" w:lineRule="exact"/>
        <w:ind w:firstLine="640" w:firstLineChars="200"/>
        <w:rPr>
          <w:rFonts w:ascii="黑体" w:eastAsia="黑体"/>
          <w:szCs w:val="32"/>
        </w:rPr>
      </w:pPr>
      <w:r>
        <w:rPr>
          <w:rFonts w:hint="eastAsia" w:ascii="仿宋_GB2312"/>
          <w:szCs w:val="32"/>
        </w:rPr>
        <w:t>（二）重点项目预算绩效目标说明。</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3"/>
        <w:gridCol w:w="2844"/>
        <w:gridCol w:w="2845"/>
      </w:tblGrid>
      <w:tr w14:paraId="1A02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6A071499">
            <w:pPr>
              <w:tabs>
                <w:tab w:val="center" w:pos="4475"/>
              </w:tabs>
              <w:spacing w:line="560" w:lineRule="exact"/>
              <w:jc w:val="center"/>
              <w:rPr>
                <w:rFonts w:hint="eastAsia" w:ascii="仿宋_GB2312" w:hAnsi="仿宋_GB2312" w:cs="仿宋_GB2312"/>
                <w:b/>
                <w:bCs/>
                <w:szCs w:val="32"/>
              </w:rPr>
            </w:pPr>
            <w:r>
              <w:rPr>
                <w:rFonts w:hint="eastAsia" w:ascii="仿宋_GB2312" w:hAnsi="仿宋_GB2312" w:cs="仿宋_GB2312"/>
                <w:b/>
                <w:bCs/>
                <w:szCs w:val="32"/>
              </w:rPr>
              <w:t>项目名称</w:t>
            </w:r>
          </w:p>
        </w:tc>
        <w:tc>
          <w:tcPr>
            <w:tcW w:w="2844" w:type="dxa"/>
          </w:tcPr>
          <w:p w14:paraId="4529EC3D">
            <w:pPr>
              <w:tabs>
                <w:tab w:val="center" w:pos="4475"/>
              </w:tabs>
              <w:spacing w:line="560" w:lineRule="exact"/>
              <w:jc w:val="center"/>
              <w:rPr>
                <w:rFonts w:hint="eastAsia" w:ascii="仿宋_GB2312" w:hAnsi="仿宋_GB2312" w:cs="仿宋_GB2312"/>
                <w:b/>
                <w:bCs/>
                <w:szCs w:val="32"/>
              </w:rPr>
            </w:pPr>
            <w:r>
              <w:rPr>
                <w:rFonts w:hint="eastAsia" w:ascii="仿宋_GB2312" w:hAnsi="仿宋_GB2312" w:cs="仿宋_GB2312"/>
                <w:b/>
                <w:bCs/>
                <w:szCs w:val="32"/>
              </w:rPr>
              <w:t>预算数（单位：万元）</w:t>
            </w:r>
          </w:p>
        </w:tc>
        <w:tc>
          <w:tcPr>
            <w:tcW w:w="2845" w:type="dxa"/>
          </w:tcPr>
          <w:p w14:paraId="4D51F977">
            <w:pPr>
              <w:tabs>
                <w:tab w:val="center" w:pos="4475"/>
              </w:tabs>
              <w:spacing w:line="560" w:lineRule="exact"/>
              <w:jc w:val="center"/>
              <w:rPr>
                <w:rFonts w:hint="eastAsia" w:ascii="仿宋_GB2312" w:hAnsi="仿宋_GB2312" w:cs="仿宋_GB2312"/>
                <w:b/>
                <w:bCs/>
                <w:szCs w:val="32"/>
              </w:rPr>
            </w:pPr>
            <w:r>
              <w:rPr>
                <w:rFonts w:hint="eastAsia" w:ascii="仿宋_GB2312" w:hAnsi="仿宋_GB2312" w:cs="仿宋_GB2312"/>
                <w:b/>
                <w:bCs/>
                <w:szCs w:val="32"/>
              </w:rPr>
              <w:t>绩效目标</w:t>
            </w:r>
          </w:p>
        </w:tc>
      </w:tr>
      <w:tr w14:paraId="763E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63B5DC80">
            <w:pPr>
              <w:tabs>
                <w:tab w:val="center" w:pos="4475"/>
              </w:tabs>
              <w:spacing w:line="560" w:lineRule="exact"/>
              <w:rPr>
                <w:rFonts w:hint="eastAsia" w:ascii="仿宋_GB2312" w:hAnsi="仿宋_GB2312" w:cs="仿宋_GB2312"/>
                <w:szCs w:val="32"/>
              </w:rPr>
            </w:pPr>
            <w:r>
              <w:rPr>
                <w:rFonts w:hint="eastAsia" w:ascii="仿宋_GB2312" w:hAnsi="仿宋_GB2312" w:cs="仿宋_GB2312"/>
                <w:szCs w:val="32"/>
              </w:rPr>
              <w:t>白蚁防治费用</w:t>
            </w:r>
          </w:p>
        </w:tc>
        <w:tc>
          <w:tcPr>
            <w:tcW w:w="2844" w:type="dxa"/>
          </w:tcPr>
          <w:p w14:paraId="30FB8642">
            <w:pPr>
              <w:tabs>
                <w:tab w:val="center" w:pos="4475"/>
              </w:tabs>
              <w:spacing w:line="560" w:lineRule="exact"/>
              <w:jc w:val="center"/>
              <w:rPr>
                <w:rFonts w:hint="eastAsia" w:ascii="仿宋_GB2312" w:hAnsi="仿宋_GB2312" w:cs="仿宋_GB2312"/>
                <w:szCs w:val="32"/>
              </w:rPr>
            </w:pPr>
            <w:r>
              <w:rPr>
                <w:rFonts w:hint="eastAsia" w:ascii="仿宋_GB2312" w:hAnsi="仿宋_GB2312" w:cs="仿宋_GB2312"/>
                <w:szCs w:val="32"/>
              </w:rPr>
              <w:t>1.22</w:t>
            </w:r>
          </w:p>
        </w:tc>
        <w:tc>
          <w:tcPr>
            <w:tcW w:w="2845" w:type="dxa"/>
          </w:tcPr>
          <w:p w14:paraId="7D48E365">
            <w:pPr>
              <w:tabs>
                <w:tab w:val="center" w:pos="4475"/>
              </w:tabs>
              <w:spacing w:line="560" w:lineRule="exact"/>
              <w:rPr>
                <w:rFonts w:hint="eastAsia" w:ascii="仿宋_GB2312" w:hAnsi="仿宋_GB2312" w:cs="仿宋_GB2312"/>
                <w:szCs w:val="32"/>
              </w:rPr>
            </w:pPr>
            <w:r>
              <w:rPr>
                <w:rFonts w:hint="eastAsia" w:ascii="仿宋_GB2312" w:hAnsi="仿宋_GB2312" w:cs="仿宋_GB2312"/>
                <w:szCs w:val="32"/>
              </w:rPr>
              <w:t>通过实施白蚁防治费用工作，实现社会公众对白蚁防治的满意度的目标。</w:t>
            </w:r>
          </w:p>
        </w:tc>
      </w:tr>
      <w:tr w14:paraId="4E2E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3" w:type="dxa"/>
          </w:tcPr>
          <w:p w14:paraId="67807C79">
            <w:pPr>
              <w:tabs>
                <w:tab w:val="center" w:pos="4475"/>
              </w:tabs>
              <w:spacing w:line="560" w:lineRule="exact"/>
              <w:jc w:val="center"/>
              <w:rPr>
                <w:rFonts w:hint="eastAsia" w:ascii="仿宋_GB2312" w:hAnsi="仿宋_GB2312" w:cs="仿宋_GB2312"/>
                <w:szCs w:val="32"/>
              </w:rPr>
            </w:pPr>
            <w:r>
              <w:rPr>
                <w:rFonts w:hint="eastAsia" w:ascii="仿宋_GB2312" w:hAnsi="仿宋_GB2312" w:cs="仿宋_GB2312"/>
                <w:szCs w:val="32"/>
              </w:rPr>
              <w:t>其他综合业务经费</w:t>
            </w:r>
          </w:p>
        </w:tc>
        <w:tc>
          <w:tcPr>
            <w:tcW w:w="2844" w:type="dxa"/>
          </w:tcPr>
          <w:p w14:paraId="512DB89F">
            <w:pPr>
              <w:tabs>
                <w:tab w:val="center" w:pos="4475"/>
              </w:tabs>
              <w:spacing w:line="560" w:lineRule="exact"/>
              <w:jc w:val="center"/>
              <w:rPr>
                <w:rFonts w:hint="eastAsia" w:ascii="仿宋_GB2312" w:hAnsi="仿宋_GB2312" w:cs="仿宋_GB2312"/>
                <w:szCs w:val="32"/>
              </w:rPr>
            </w:pPr>
            <w:r>
              <w:rPr>
                <w:rFonts w:hint="eastAsia" w:ascii="仿宋_GB2312" w:hAnsi="仿宋_GB2312" w:cs="仿宋_GB2312"/>
                <w:szCs w:val="32"/>
              </w:rPr>
              <w:t>0.01</w:t>
            </w:r>
          </w:p>
        </w:tc>
        <w:tc>
          <w:tcPr>
            <w:tcW w:w="2845" w:type="dxa"/>
          </w:tcPr>
          <w:p w14:paraId="0EDEEE56">
            <w:pPr>
              <w:tabs>
                <w:tab w:val="center" w:pos="4475"/>
              </w:tabs>
              <w:spacing w:line="560" w:lineRule="exact"/>
              <w:jc w:val="left"/>
              <w:rPr>
                <w:rFonts w:hint="eastAsia" w:ascii="仿宋_GB2312" w:hAnsi="仿宋_GB2312" w:cs="仿宋_GB2312"/>
                <w:szCs w:val="32"/>
              </w:rPr>
            </w:pPr>
            <w:r>
              <w:rPr>
                <w:rFonts w:hint="eastAsia" w:ascii="仿宋_GB2312" w:hAnsi="仿宋_GB2312" w:cs="仿宋_GB2312"/>
                <w:szCs w:val="32"/>
              </w:rPr>
              <w:t>通过按时上交基本户利息工作，实现财政资金合理收入的目标。</w:t>
            </w:r>
          </w:p>
        </w:tc>
      </w:tr>
    </w:tbl>
    <w:p w14:paraId="19AD0D95">
      <w:pPr>
        <w:tabs>
          <w:tab w:val="center" w:pos="4475"/>
        </w:tabs>
        <w:spacing w:line="560" w:lineRule="exact"/>
        <w:ind w:firstLine="645"/>
        <w:rPr>
          <w:rFonts w:hint="eastAsia" w:ascii="黑体" w:eastAsia="黑体"/>
          <w:szCs w:val="32"/>
        </w:rPr>
      </w:pPr>
    </w:p>
    <w:p w14:paraId="2B6C2A00">
      <w:pPr>
        <w:tabs>
          <w:tab w:val="center" w:pos="4475"/>
        </w:tabs>
        <w:spacing w:line="560" w:lineRule="exact"/>
        <w:ind w:firstLine="645"/>
        <w:rPr>
          <w:rFonts w:hint="eastAsia" w:ascii="黑体" w:eastAsia="黑体"/>
          <w:szCs w:val="32"/>
        </w:rPr>
      </w:pPr>
    </w:p>
    <w:p w14:paraId="11689C42">
      <w:pPr>
        <w:tabs>
          <w:tab w:val="center" w:pos="4475"/>
        </w:tabs>
        <w:spacing w:line="560" w:lineRule="exact"/>
        <w:ind w:firstLine="645"/>
        <w:rPr>
          <w:rFonts w:hint="eastAsia" w:ascii="黑体" w:eastAsia="黑体"/>
          <w:szCs w:val="32"/>
        </w:rPr>
      </w:pPr>
    </w:p>
    <w:p w14:paraId="306EBD7B">
      <w:pPr>
        <w:tabs>
          <w:tab w:val="center" w:pos="4475"/>
        </w:tabs>
        <w:spacing w:line="560" w:lineRule="exact"/>
        <w:ind w:firstLine="645"/>
        <w:rPr>
          <w:rFonts w:hint="eastAsia" w:ascii="黑体" w:eastAsia="黑体"/>
          <w:szCs w:val="32"/>
        </w:rPr>
      </w:pPr>
    </w:p>
    <w:p w14:paraId="5EE521A7">
      <w:pPr>
        <w:tabs>
          <w:tab w:val="center" w:pos="4475"/>
        </w:tabs>
        <w:spacing w:line="560" w:lineRule="exact"/>
        <w:ind w:firstLine="645"/>
        <w:rPr>
          <w:rFonts w:hint="eastAsia" w:ascii="黑体" w:eastAsia="黑体"/>
          <w:szCs w:val="32"/>
        </w:rPr>
      </w:pPr>
    </w:p>
    <w:p w14:paraId="72C63947">
      <w:pPr>
        <w:tabs>
          <w:tab w:val="center" w:pos="4475"/>
        </w:tabs>
        <w:spacing w:line="560" w:lineRule="exact"/>
        <w:ind w:firstLine="645"/>
        <w:rPr>
          <w:rFonts w:hint="eastAsia" w:ascii="黑体" w:eastAsia="黑体"/>
          <w:szCs w:val="32"/>
        </w:rPr>
      </w:pPr>
    </w:p>
    <w:p w14:paraId="489A25F8">
      <w:pPr>
        <w:tabs>
          <w:tab w:val="center" w:pos="4475"/>
        </w:tabs>
        <w:spacing w:line="560" w:lineRule="exact"/>
        <w:ind w:firstLine="645"/>
        <w:rPr>
          <w:rFonts w:hint="eastAsia" w:ascii="黑体" w:eastAsia="黑体"/>
          <w:szCs w:val="32"/>
        </w:rPr>
      </w:pPr>
    </w:p>
    <w:p w14:paraId="592B9A85">
      <w:pPr>
        <w:tabs>
          <w:tab w:val="center" w:pos="4475"/>
        </w:tabs>
        <w:spacing w:line="560" w:lineRule="exact"/>
        <w:ind w:firstLine="645"/>
        <w:rPr>
          <w:rFonts w:hint="eastAsia" w:ascii="黑体" w:eastAsia="黑体"/>
          <w:szCs w:val="32"/>
        </w:rPr>
      </w:pPr>
    </w:p>
    <w:p w14:paraId="773FB87C">
      <w:pPr>
        <w:tabs>
          <w:tab w:val="center" w:pos="4475"/>
        </w:tabs>
        <w:spacing w:line="560" w:lineRule="exact"/>
        <w:ind w:firstLine="645"/>
        <w:rPr>
          <w:rFonts w:hint="eastAsia" w:ascii="黑体" w:eastAsia="黑体"/>
          <w:szCs w:val="32"/>
        </w:rPr>
      </w:pPr>
    </w:p>
    <w:p w14:paraId="5C3F03F5">
      <w:pPr>
        <w:tabs>
          <w:tab w:val="center" w:pos="4475"/>
        </w:tabs>
        <w:spacing w:line="560" w:lineRule="exact"/>
        <w:ind w:firstLine="645"/>
        <w:rPr>
          <w:rFonts w:hint="eastAsia" w:ascii="黑体" w:eastAsia="黑体"/>
          <w:szCs w:val="32"/>
        </w:rPr>
      </w:pPr>
    </w:p>
    <w:p w14:paraId="44811169">
      <w:pPr>
        <w:tabs>
          <w:tab w:val="center" w:pos="4475"/>
        </w:tabs>
        <w:spacing w:line="560" w:lineRule="exact"/>
        <w:ind w:firstLine="645"/>
        <w:rPr>
          <w:rFonts w:hint="eastAsia" w:ascii="黑体" w:eastAsia="黑体"/>
          <w:szCs w:val="32"/>
        </w:rPr>
      </w:pPr>
    </w:p>
    <w:p w14:paraId="06DDDF42">
      <w:pPr>
        <w:tabs>
          <w:tab w:val="center" w:pos="4475"/>
        </w:tabs>
        <w:spacing w:line="560" w:lineRule="exact"/>
        <w:ind w:firstLine="645"/>
        <w:rPr>
          <w:rFonts w:hint="eastAsia" w:ascii="黑体" w:eastAsia="黑体"/>
          <w:szCs w:val="32"/>
        </w:rPr>
      </w:pPr>
    </w:p>
    <w:p w14:paraId="08438033">
      <w:pPr>
        <w:tabs>
          <w:tab w:val="center" w:pos="4475"/>
        </w:tabs>
        <w:spacing w:line="560" w:lineRule="exact"/>
        <w:ind w:firstLine="645"/>
        <w:rPr>
          <w:rFonts w:ascii="黑体" w:eastAsia="黑体"/>
          <w:szCs w:val="32"/>
        </w:rPr>
      </w:pPr>
      <w:r>
        <w:rPr>
          <w:rFonts w:hint="eastAsia" w:ascii="黑体" w:eastAsia="黑体"/>
          <w:szCs w:val="32"/>
        </w:rPr>
        <w:t>第三部分：名词解释</w:t>
      </w:r>
    </w:p>
    <w:p w14:paraId="08479E01">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0A7F7010">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2BDB51E8">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2BE66ED7">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2D1FEE8D">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7E032CF">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57E12F48">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5B508D87">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68A5DC2C">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30234EC9">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17856D9B">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290B4A1B">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3CAF9CC8">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7FD72C1B">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9FCC381">
      <w:pPr>
        <w:spacing w:line="500" w:lineRule="exact"/>
        <w:ind w:firstLine="645"/>
        <w:rPr>
          <w:rFonts w:ascii="黑体" w:eastAsia="黑体"/>
          <w:szCs w:val="32"/>
        </w:rPr>
      </w:pPr>
      <w:r>
        <w:rPr>
          <w:rFonts w:hint="eastAsia" w:ascii="黑体" w:eastAsia="黑体"/>
          <w:szCs w:val="32"/>
        </w:rPr>
        <w:t>十五、支出类常用科目的说明</w:t>
      </w:r>
    </w:p>
    <w:p w14:paraId="01D6FF08">
      <w:pPr>
        <w:spacing w:line="500" w:lineRule="exact"/>
        <w:ind w:firstLine="645"/>
        <w:rPr>
          <w:rFonts w:ascii="仿宋_GB2312"/>
          <w:szCs w:val="32"/>
        </w:rPr>
      </w:pPr>
      <w:r>
        <w:rPr>
          <w:rFonts w:hint="eastAsia" w:ascii="黑体" w:eastAsia="黑体"/>
          <w:szCs w:val="32"/>
        </w:rPr>
        <w:t>1．一般公共服务</w:t>
      </w:r>
      <w:r>
        <w:rPr>
          <w:rFonts w:hint="eastAsia" w:ascii="仿宋_GB2312"/>
          <w:szCs w:val="32"/>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市场监督管理事务等。</w:t>
      </w:r>
    </w:p>
    <w:p w14:paraId="3D3C5D80">
      <w:pPr>
        <w:spacing w:line="500" w:lineRule="exact"/>
        <w:ind w:firstLine="645"/>
        <w:rPr>
          <w:rFonts w:ascii="黑体" w:eastAsia="黑体"/>
          <w:szCs w:val="32"/>
        </w:rPr>
      </w:pPr>
      <w:r>
        <w:rPr>
          <w:rFonts w:hint="eastAsia" w:ascii="黑体" w:eastAsia="黑体"/>
          <w:szCs w:val="32"/>
        </w:rPr>
        <w:t xml:space="preserve">2．国防  </w:t>
      </w:r>
      <w:r>
        <w:rPr>
          <w:rFonts w:hint="eastAsia" w:ascii="仿宋_GB2312"/>
          <w:szCs w:val="32"/>
        </w:rPr>
        <w:t>反映政府用于国防方面的支出。主要包括：现役部队、国防动员等。</w:t>
      </w:r>
    </w:p>
    <w:p w14:paraId="4AD0A240">
      <w:pPr>
        <w:spacing w:line="500" w:lineRule="exact"/>
        <w:ind w:firstLine="645"/>
        <w:rPr>
          <w:rFonts w:ascii="黑体" w:eastAsia="黑体"/>
          <w:szCs w:val="32"/>
        </w:rPr>
      </w:pPr>
      <w:r>
        <w:rPr>
          <w:rFonts w:hint="eastAsia" w:ascii="黑体" w:eastAsia="黑体"/>
          <w:szCs w:val="32"/>
        </w:rPr>
        <w:t>3．公共安全</w:t>
      </w:r>
      <w:r>
        <w:rPr>
          <w:rFonts w:hint="eastAsia" w:ascii="仿宋_GB2312"/>
          <w:szCs w:val="32"/>
        </w:rPr>
        <w:t xml:space="preserve">  反映政府维护社会公共安全方面的支出。主要包括：武装警察部队、公安、国家安全、检察、法院、司法、监狱、强制隔离戒毒、国家保密等。</w:t>
      </w:r>
    </w:p>
    <w:p w14:paraId="6E5DDC14">
      <w:pPr>
        <w:spacing w:line="500" w:lineRule="exact"/>
        <w:ind w:firstLine="645"/>
        <w:rPr>
          <w:rFonts w:ascii="仿宋_GB2312"/>
          <w:szCs w:val="32"/>
        </w:rPr>
      </w:pPr>
      <w:r>
        <w:rPr>
          <w:rFonts w:hint="eastAsia" w:ascii="黑体" w:eastAsia="黑体"/>
          <w:szCs w:val="32"/>
        </w:rPr>
        <w:t>4．教育</w:t>
      </w:r>
      <w:r>
        <w:rPr>
          <w:rFonts w:hint="eastAsia" w:ascii="仿宋_GB2312"/>
          <w:szCs w:val="32"/>
        </w:rPr>
        <w:t xml:space="preserve">  反映政府教育支出情况。主要包括：教育管理事务、普通教育、职业教育、成人教育、广播电视教育、留学教育、特殊教育、进修及培训、教育费附加安排的支出等。</w:t>
      </w:r>
    </w:p>
    <w:p w14:paraId="73C1DB2A">
      <w:pPr>
        <w:spacing w:line="500" w:lineRule="exact"/>
        <w:ind w:firstLine="645"/>
        <w:rPr>
          <w:rFonts w:ascii="仿宋_GB2312"/>
          <w:szCs w:val="32"/>
        </w:rPr>
      </w:pPr>
      <w:r>
        <w:rPr>
          <w:rFonts w:hint="eastAsia" w:ascii="黑体" w:eastAsia="黑体"/>
          <w:szCs w:val="32"/>
        </w:rPr>
        <w:t>5．科学技术</w:t>
      </w:r>
      <w:r>
        <w:rPr>
          <w:rFonts w:hint="eastAsia" w:ascii="仿宋_GB2312"/>
          <w:szCs w:val="32"/>
        </w:rPr>
        <w:t xml:space="preserve">  反映用于科学技术方面的支出。主要包括：科学技术管理事务、基础研究、应用研究、技术研究与开发、科技条件与服务、社会科学、科学技术普及、科技交流与合作等。</w:t>
      </w:r>
    </w:p>
    <w:p w14:paraId="61EB79E6">
      <w:pPr>
        <w:spacing w:line="500" w:lineRule="exact"/>
        <w:ind w:firstLine="645"/>
        <w:rPr>
          <w:rFonts w:ascii="仿宋_GB2312"/>
          <w:szCs w:val="32"/>
        </w:rPr>
      </w:pPr>
      <w:r>
        <w:rPr>
          <w:rFonts w:hint="eastAsia" w:ascii="黑体" w:eastAsia="黑体"/>
          <w:szCs w:val="32"/>
        </w:rPr>
        <w:t>6．文化旅游体育与传媒</w:t>
      </w:r>
      <w:r>
        <w:rPr>
          <w:rFonts w:hint="eastAsia" w:ascii="仿宋_GB2312"/>
          <w:szCs w:val="32"/>
        </w:rPr>
        <w:t xml:space="preserve">  反映政府在文化、旅游、文物、体育、广播影视、电影、新闻出版等方面的支出。主要包括：文化和旅游、文物、体育、新闻出版电影等。</w:t>
      </w:r>
    </w:p>
    <w:p w14:paraId="0F513B19">
      <w:pPr>
        <w:spacing w:line="500" w:lineRule="exact"/>
        <w:ind w:firstLine="645"/>
        <w:rPr>
          <w:rFonts w:ascii="仿宋_GB2312"/>
          <w:szCs w:val="32"/>
        </w:rPr>
      </w:pPr>
      <w:r>
        <w:rPr>
          <w:rFonts w:hint="eastAsia" w:ascii="黑体" w:eastAsia="黑体"/>
          <w:szCs w:val="32"/>
        </w:rPr>
        <w:t xml:space="preserve">7．社会保障和就业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0546AA7C">
      <w:pPr>
        <w:spacing w:line="500" w:lineRule="exact"/>
        <w:ind w:firstLine="645"/>
        <w:rPr>
          <w:rFonts w:ascii="仿宋_GB2312"/>
          <w:szCs w:val="32"/>
        </w:rPr>
      </w:pPr>
      <w:r>
        <w:rPr>
          <w:rFonts w:hint="eastAsia" w:ascii="黑体" w:eastAsia="黑体"/>
          <w:szCs w:val="32"/>
        </w:rPr>
        <w:t xml:space="preserve">8．卫生健康 </w:t>
      </w:r>
      <w:r>
        <w:rPr>
          <w:rFonts w:hint="eastAsia" w:ascii="仿宋_GB2312"/>
          <w:szCs w:val="32"/>
        </w:rPr>
        <w:t xml:space="preserve"> 反映政府卫生健康方面的支出。主要包括：卫生健康管理事务、公立医院、基层医疗卫生机构、公共卫生、中医药、计划生育事务等。</w:t>
      </w:r>
    </w:p>
    <w:p w14:paraId="1B492851">
      <w:pPr>
        <w:spacing w:line="500" w:lineRule="exact"/>
        <w:ind w:firstLine="645"/>
        <w:rPr>
          <w:rFonts w:ascii="仿宋_GB2312"/>
          <w:szCs w:val="32"/>
        </w:rPr>
      </w:pPr>
      <w:r>
        <w:rPr>
          <w:rFonts w:hint="eastAsia" w:ascii="黑体" w:eastAsia="黑体"/>
          <w:szCs w:val="32"/>
        </w:rPr>
        <w:t>9．节能环保</w:t>
      </w:r>
      <w:r>
        <w:rPr>
          <w:rFonts w:hint="eastAsia" w:ascii="仿宋_GB2312"/>
          <w:szCs w:val="32"/>
        </w:rPr>
        <w:t xml:space="preserve">  反映政府环境保护支出。主要包括：环境保护管理事务、环境监测与监察、污染防治、自然生态保护、天然林保护、退耕还林、风沙荒漠治理、退牧还草、已垦草原退耕还草等。</w:t>
      </w:r>
    </w:p>
    <w:p w14:paraId="55C1D640">
      <w:pPr>
        <w:spacing w:line="500" w:lineRule="exact"/>
        <w:ind w:firstLine="645"/>
        <w:rPr>
          <w:rFonts w:ascii="仿宋_GB2312"/>
          <w:szCs w:val="32"/>
        </w:rPr>
      </w:pPr>
      <w:r>
        <w:rPr>
          <w:rFonts w:hint="eastAsia" w:ascii="黑体" w:eastAsia="黑体"/>
          <w:szCs w:val="32"/>
        </w:rPr>
        <w:t xml:space="preserve">10．城乡社区  </w:t>
      </w:r>
      <w:r>
        <w:rPr>
          <w:rFonts w:hint="eastAsia" w:ascii="仿宋_GB231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17C8E4C3">
      <w:pPr>
        <w:spacing w:line="500" w:lineRule="exact"/>
        <w:ind w:firstLine="645"/>
        <w:rPr>
          <w:rFonts w:ascii="仿宋_GB2312"/>
          <w:szCs w:val="32"/>
        </w:rPr>
      </w:pPr>
      <w:r>
        <w:rPr>
          <w:rFonts w:hint="eastAsia" w:ascii="仿宋_GB2312"/>
          <w:b/>
          <w:szCs w:val="32"/>
        </w:rPr>
        <w:t>11.</w:t>
      </w:r>
      <w:r>
        <w:rPr>
          <w:rFonts w:hint="eastAsia" w:ascii="黑体" w:eastAsia="黑体"/>
          <w:szCs w:val="32"/>
        </w:rPr>
        <w:t>农林水</w:t>
      </w:r>
      <w:r>
        <w:rPr>
          <w:rFonts w:hint="eastAsia" w:ascii="仿宋_GB2312"/>
          <w:szCs w:val="32"/>
        </w:rPr>
        <w:t xml:space="preserve">  反映政府农林水事务支出。主要包括：农业、林业和草原、水利、南水北调、扶贫、农业综合开发等。</w:t>
      </w:r>
    </w:p>
    <w:p w14:paraId="74F6F00F">
      <w:pPr>
        <w:spacing w:line="500" w:lineRule="exact"/>
        <w:ind w:firstLine="645"/>
        <w:rPr>
          <w:rFonts w:ascii="仿宋_GB2312"/>
          <w:szCs w:val="32"/>
        </w:rPr>
      </w:pPr>
      <w:r>
        <w:rPr>
          <w:rFonts w:hint="eastAsia" w:ascii="仿宋_GB2312"/>
          <w:b/>
          <w:szCs w:val="32"/>
        </w:rPr>
        <w:t>12.</w:t>
      </w:r>
      <w:r>
        <w:rPr>
          <w:rFonts w:hint="eastAsia" w:ascii="黑体" w:eastAsia="黑体"/>
          <w:szCs w:val="32"/>
        </w:rPr>
        <w:t>交通运输</w:t>
      </w:r>
      <w:r>
        <w:rPr>
          <w:rFonts w:hint="eastAsia" w:ascii="仿宋_GB2312"/>
          <w:b/>
          <w:szCs w:val="32"/>
        </w:rPr>
        <w:t xml:space="preserve">  </w:t>
      </w:r>
      <w:r>
        <w:rPr>
          <w:rFonts w:hint="eastAsia" w:ascii="仿宋_GB2312"/>
          <w:szCs w:val="32"/>
        </w:rPr>
        <w:t>反映政府交通运输和邮政业方面的支出。包括公路水路运输支出、铁路运输支出、民用航空运输支出和邮政业支出等。</w:t>
      </w:r>
    </w:p>
    <w:p w14:paraId="39292708">
      <w:pPr>
        <w:spacing w:line="500" w:lineRule="exact"/>
        <w:ind w:firstLine="645"/>
        <w:rPr>
          <w:rFonts w:ascii="仿宋_GB2312"/>
          <w:szCs w:val="32"/>
        </w:rPr>
      </w:pPr>
      <w:r>
        <w:rPr>
          <w:rFonts w:hint="eastAsia" w:ascii="仿宋_GB2312"/>
          <w:b/>
          <w:szCs w:val="32"/>
        </w:rPr>
        <w:t>13.</w:t>
      </w:r>
      <w:r>
        <w:rPr>
          <w:rFonts w:hint="eastAsia" w:ascii="黑体" w:eastAsia="黑体"/>
          <w:szCs w:val="32"/>
        </w:rPr>
        <w:t>资源勘探工业信息等</w:t>
      </w:r>
      <w:r>
        <w:rPr>
          <w:rFonts w:hint="eastAsia" w:ascii="仿宋_GB2312"/>
          <w:b/>
          <w:szCs w:val="32"/>
        </w:rPr>
        <w:t xml:space="preserve">  </w:t>
      </w:r>
      <w:r>
        <w:rPr>
          <w:rFonts w:hint="eastAsia" w:ascii="仿宋_GB2312"/>
          <w:szCs w:val="32"/>
        </w:rPr>
        <w:t>反映用于资源勘探、制造业、建筑业、工业信息等方面支出。具体包括：资源勘探业开发、制造业、建筑业、工业和信息产业监管、国有资产监管、支持中小企业发展和管理支出等。</w:t>
      </w:r>
    </w:p>
    <w:p w14:paraId="2B23C3E4">
      <w:pPr>
        <w:spacing w:line="500" w:lineRule="exact"/>
        <w:ind w:firstLine="645"/>
        <w:rPr>
          <w:rFonts w:ascii="仿宋_GB2312"/>
          <w:b/>
          <w:szCs w:val="32"/>
        </w:rPr>
      </w:pPr>
      <w:r>
        <w:rPr>
          <w:rFonts w:hint="eastAsia" w:ascii="仿宋_GB2312"/>
          <w:b/>
          <w:szCs w:val="32"/>
        </w:rPr>
        <w:t>14</w:t>
      </w:r>
      <w:r>
        <w:rPr>
          <w:rFonts w:hint="eastAsia" w:ascii="黑体" w:eastAsia="黑体"/>
          <w:szCs w:val="32"/>
        </w:rPr>
        <w:t>．商业服务业等</w:t>
      </w:r>
      <w:r>
        <w:rPr>
          <w:rFonts w:hint="eastAsia" w:ascii="仿宋_GB2312"/>
          <w:b/>
          <w:szCs w:val="32"/>
        </w:rPr>
        <w:t xml:space="preserve">  </w:t>
      </w:r>
      <w:r>
        <w:rPr>
          <w:rFonts w:hint="eastAsia" w:ascii="仿宋_GB2312"/>
          <w:szCs w:val="32"/>
        </w:rPr>
        <w:t>反映商业服务业等事务的支出。具体包括：商业流通事务、旅游业管理与服务支出、涉外发展事务支出等。</w:t>
      </w:r>
    </w:p>
    <w:p w14:paraId="374030D2">
      <w:pPr>
        <w:spacing w:line="500" w:lineRule="exact"/>
        <w:ind w:firstLine="645"/>
        <w:rPr>
          <w:rFonts w:ascii="仿宋_GB2312"/>
          <w:szCs w:val="32"/>
        </w:rPr>
      </w:pPr>
      <w:r>
        <w:rPr>
          <w:rFonts w:hint="eastAsia" w:ascii="仿宋_GB2312"/>
          <w:b/>
          <w:szCs w:val="32"/>
        </w:rPr>
        <w:t>15</w:t>
      </w:r>
      <w:r>
        <w:rPr>
          <w:rFonts w:hint="eastAsia" w:ascii="黑体" w:eastAsia="黑体"/>
          <w:szCs w:val="32"/>
        </w:rPr>
        <w:t>．自然资源海洋气象等</w:t>
      </w:r>
      <w:r>
        <w:rPr>
          <w:rFonts w:hint="eastAsia" w:ascii="仿宋_GB2312"/>
          <w:szCs w:val="32"/>
        </w:rPr>
        <w:t xml:space="preserve">  反映政府用于自然资源、海洋、测绘、地震、气象等公益服务事业方面的支出。具体包括：自然资源事务、海洋管理事务、测绘事务等。</w:t>
      </w:r>
    </w:p>
    <w:p w14:paraId="6D2FF102">
      <w:pPr>
        <w:spacing w:line="500" w:lineRule="exact"/>
        <w:ind w:firstLine="645"/>
        <w:rPr>
          <w:rFonts w:ascii="仿宋_GB2312"/>
          <w:szCs w:val="32"/>
        </w:rPr>
      </w:pPr>
      <w:r>
        <w:rPr>
          <w:rFonts w:hint="eastAsia" w:ascii="仿宋_GB2312"/>
          <w:b/>
          <w:szCs w:val="32"/>
        </w:rPr>
        <w:t>16</w:t>
      </w:r>
      <w:r>
        <w:rPr>
          <w:rFonts w:hint="eastAsia" w:ascii="黑体" w:eastAsia="黑体"/>
          <w:szCs w:val="32"/>
        </w:rPr>
        <w:t>．住房保障</w:t>
      </w:r>
      <w:r>
        <w:rPr>
          <w:rFonts w:hint="eastAsia" w:ascii="仿宋_GB2312"/>
          <w:b/>
          <w:szCs w:val="32"/>
        </w:rPr>
        <w:t xml:space="preserve"> </w:t>
      </w:r>
      <w:r>
        <w:rPr>
          <w:rFonts w:hint="eastAsia" w:ascii="仿宋_GB2312"/>
          <w:szCs w:val="32"/>
        </w:rPr>
        <w:t xml:space="preserve"> 反映政府用于住房方面的支出。具体包括保障性安居工程支出、住房改革支出、城乡社区住宅支出等。</w:t>
      </w:r>
    </w:p>
    <w:p w14:paraId="407ACCF5">
      <w:pPr>
        <w:spacing w:line="500" w:lineRule="exact"/>
        <w:ind w:firstLine="645"/>
        <w:rPr>
          <w:rFonts w:ascii="仿宋_GB2312"/>
          <w:szCs w:val="32"/>
        </w:rPr>
      </w:pPr>
      <w:r>
        <w:rPr>
          <w:rFonts w:hint="eastAsia" w:ascii="仿宋_GB2312"/>
          <w:b/>
          <w:szCs w:val="32"/>
        </w:rPr>
        <w:t>17</w:t>
      </w:r>
      <w:r>
        <w:rPr>
          <w:rFonts w:hint="eastAsia" w:ascii="黑体" w:eastAsia="黑体"/>
          <w:szCs w:val="32"/>
        </w:rPr>
        <w:t>．粮油物资储备</w:t>
      </w:r>
      <w:r>
        <w:rPr>
          <w:rFonts w:hint="eastAsia" w:ascii="仿宋_GB2312"/>
          <w:szCs w:val="32"/>
        </w:rPr>
        <w:t xml:space="preserve">  反映政府用于粮油物资储备方面的支出。具体包括粮油事务、物资事务、能源储备、粮油储备等。</w:t>
      </w:r>
    </w:p>
    <w:p w14:paraId="4F2002D1">
      <w:pPr>
        <w:spacing w:line="500" w:lineRule="exact"/>
        <w:ind w:firstLine="645"/>
        <w:rPr>
          <w:rFonts w:hint="eastAsia" w:ascii="仿宋_GB2312" w:hAnsi="宋体"/>
          <w:bCs/>
          <w:sz w:val="44"/>
          <w:szCs w:val="44"/>
        </w:rPr>
      </w:pPr>
      <w:r>
        <w:rPr>
          <w:rFonts w:hint="eastAsia" w:ascii="仿宋_GB2312"/>
          <w:b/>
          <w:szCs w:val="32"/>
        </w:rPr>
        <w:t>18</w:t>
      </w:r>
      <w:r>
        <w:rPr>
          <w:rFonts w:hint="eastAsia" w:ascii="黑体" w:eastAsia="黑体"/>
          <w:szCs w:val="32"/>
        </w:rPr>
        <w:t>．灾害防治及应急管理</w:t>
      </w:r>
      <w:r>
        <w:rPr>
          <w:rFonts w:hint="eastAsia" w:ascii="仿宋_GB2312"/>
          <w:b/>
          <w:szCs w:val="32"/>
        </w:rPr>
        <w:t xml:space="preserve">  </w:t>
      </w:r>
      <w:r>
        <w:rPr>
          <w:rFonts w:hint="eastAsia" w:ascii="仿宋_GB2312"/>
          <w:szCs w:val="32"/>
        </w:rPr>
        <w:t>反映用于自然灾害防治、安全生产监管及应急管理等方面的支出。具体包括应急管理事务、消防食物、地震事务支出等。</w:t>
      </w:r>
    </w:p>
    <w:p w14:paraId="2EC89E2E">
      <w:pPr>
        <w:ind w:firstLine="862" w:firstLineChars="196"/>
        <w:rPr>
          <w:rFonts w:hint="eastAsia" w:ascii="仿宋_GB2312" w:hAnsi="宋体"/>
          <w:bCs/>
          <w:sz w:val="44"/>
          <w:szCs w:val="44"/>
        </w:rPr>
      </w:pPr>
    </w:p>
    <w:p w14:paraId="4D88488A">
      <w:pPr>
        <w:adjustRightInd w:val="0"/>
        <w:snapToGrid w:val="0"/>
        <w:spacing w:line="560" w:lineRule="exact"/>
        <w:ind w:right="-333" w:rightChars="-104" w:firstLine="640" w:firstLineChars="200"/>
        <w:rPr>
          <w:rFonts w:hint="eastAsia" w:ascii="黑体" w:hAnsi="宋体" w:eastAsia="黑体"/>
          <w:szCs w:val="32"/>
        </w:rPr>
      </w:pPr>
    </w:p>
    <w:p w14:paraId="6929187B">
      <w:pPr>
        <w:adjustRightInd w:val="0"/>
        <w:snapToGrid w:val="0"/>
        <w:spacing w:line="560" w:lineRule="exact"/>
        <w:ind w:right="-333" w:rightChars="-104"/>
        <w:rPr>
          <w:rFonts w:hint="eastAsia" w:ascii="黑体" w:hAnsi="宋体" w:eastAsia="黑体"/>
          <w:szCs w:val="32"/>
        </w:rPr>
      </w:pPr>
      <w:bookmarkStart w:id="0" w:name="_GoBack"/>
      <w:bookmarkEnd w:id="0"/>
    </w:p>
    <w:p w14:paraId="13E2DD5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rPr>
        <w:t>第四部分：</w:t>
      </w:r>
      <w:r>
        <w:rPr>
          <w:rFonts w:hint="eastAsia" w:ascii="黑体" w:hAnsi="宋体" w:eastAsia="黑体"/>
          <w:szCs w:val="32"/>
          <w:lang w:val="en-US" w:eastAsia="zh-CN"/>
        </w:rPr>
        <w:t>柳州市柳江区房地产管理所</w:t>
      </w:r>
      <w:r>
        <w:rPr>
          <w:rFonts w:hint="eastAsia" w:ascii="黑体" w:hAnsi="宋体" w:eastAsia="黑体"/>
          <w:szCs w:val="32"/>
        </w:rPr>
        <w:t>2025年</w:t>
      </w:r>
      <w:r>
        <w:rPr>
          <w:rFonts w:hint="eastAsia" w:ascii="黑体" w:eastAsia="黑体"/>
          <w:szCs w:val="32"/>
        </w:rPr>
        <w:t>单位预算报表</w:t>
      </w:r>
    </w:p>
    <w:p w14:paraId="4109DCB7">
      <w:pPr>
        <w:spacing w:before="312" w:beforeLines="100" w:after="312" w:afterLines="100" w:line="360" w:lineRule="exact"/>
        <w:ind w:firstLine="640" w:firstLineChars="200"/>
        <w:rPr>
          <w:rFonts w:ascii="仿宋_GB2312"/>
          <w:bCs/>
          <w:szCs w:val="32"/>
        </w:rPr>
      </w:pPr>
      <w:r>
        <w:rPr>
          <w:rFonts w:hint="eastAsia" w:ascii="仿宋_GB2312"/>
          <w:bCs/>
          <w:szCs w:val="32"/>
        </w:rPr>
        <w:t>表1：单位收支总体情况表</w:t>
      </w:r>
    </w:p>
    <w:p w14:paraId="69B7B991">
      <w:pPr>
        <w:spacing w:before="312" w:beforeLines="100" w:after="312" w:afterLines="100" w:line="360" w:lineRule="exact"/>
        <w:ind w:firstLine="640" w:firstLineChars="200"/>
        <w:rPr>
          <w:rFonts w:ascii="仿宋_GB2312"/>
          <w:bCs/>
          <w:szCs w:val="32"/>
        </w:rPr>
      </w:pPr>
      <w:r>
        <w:rPr>
          <w:rFonts w:hint="eastAsia" w:ascii="仿宋_GB2312"/>
          <w:bCs/>
          <w:szCs w:val="32"/>
        </w:rPr>
        <w:t>表2：单位收入总体情况表</w:t>
      </w:r>
    </w:p>
    <w:p w14:paraId="3E815448">
      <w:pPr>
        <w:spacing w:before="312" w:beforeLines="100" w:after="312" w:afterLines="100" w:line="360" w:lineRule="exact"/>
        <w:ind w:firstLine="640" w:firstLineChars="200"/>
        <w:rPr>
          <w:rFonts w:ascii="仿宋_GB2312"/>
          <w:bCs/>
          <w:szCs w:val="32"/>
        </w:rPr>
      </w:pPr>
      <w:r>
        <w:rPr>
          <w:rFonts w:hint="eastAsia" w:ascii="仿宋_GB2312"/>
          <w:bCs/>
          <w:szCs w:val="32"/>
        </w:rPr>
        <w:t>表3：单位支出总体情况表</w:t>
      </w:r>
    </w:p>
    <w:p w14:paraId="14841F0E">
      <w:pPr>
        <w:spacing w:before="312" w:beforeLines="100" w:after="312" w:afterLines="100" w:line="360" w:lineRule="exact"/>
        <w:ind w:firstLine="640" w:firstLineChars="200"/>
        <w:rPr>
          <w:rFonts w:ascii="仿宋_GB2312"/>
          <w:bCs/>
          <w:szCs w:val="32"/>
        </w:rPr>
      </w:pPr>
      <w:r>
        <w:rPr>
          <w:rFonts w:hint="eastAsia" w:ascii="仿宋_GB2312"/>
          <w:bCs/>
          <w:szCs w:val="32"/>
        </w:rPr>
        <w:t>表4：财政拨款收支总体情况表</w:t>
      </w:r>
    </w:p>
    <w:p w14:paraId="46BD18B9">
      <w:pPr>
        <w:spacing w:before="312" w:beforeLines="100" w:after="312" w:afterLines="100" w:line="360" w:lineRule="exact"/>
        <w:ind w:firstLine="640" w:firstLineChars="200"/>
        <w:rPr>
          <w:rFonts w:ascii="仿宋_GB2312"/>
          <w:bCs/>
          <w:szCs w:val="32"/>
        </w:rPr>
      </w:pPr>
      <w:r>
        <w:rPr>
          <w:rFonts w:hint="eastAsia" w:ascii="仿宋_GB2312"/>
          <w:bCs/>
          <w:szCs w:val="32"/>
        </w:rPr>
        <w:t>表5：一般公共预算支出情况表</w:t>
      </w:r>
    </w:p>
    <w:p w14:paraId="4EFA4F54">
      <w:pPr>
        <w:spacing w:before="312" w:beforeLines="100" w:after="312" w:afterLines="100" w:line="360" w:lineRule="exact"/>
        <w:ind w:firstLine="640" w:firstLineChars="200"/>
        <w:rPr>
          <w:rFonts w:ascii="仿宋_GB2312"/>
          <w:bCs/>
          <w:szCs w:val="32"/>
        </w:rPr>
      </w:pPr>
      <w:r>
        <w:rPr>
          <w:rFonts w:hint="eastAsia" w:ascii="仿宋_GB2312"/>
          <w:bCs/>
          <w:szCs w:val="32"/>
        </w:rPr>
        <w:t>表6：一般公共预算基本支出情况表</w:t>
      </w:r>
    </w:p>
    <w:p w14:paraId="252A80CD">
      <w:pPr>
        <w:spacing w:before="312" w:beforeLines="100" w:after="312"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14:paraId="17D1F6D5">
      <w:pPr>
        <w:spacing w:before="312" w:beforeLines="100" w:after="312" w:afterLines="100" w:line="360" w:lineRule="exact"/>
        <w:ind w:firstLine="640" w:firstLineChars="200"/>
        <w:rPr>
          <w:rFonts w:ascii="仿宋_GB2312"/>
          <w:bCs/>
          <w:szCs w:val="32"/>
        </w:rPr>
      </w:pPr>
      <w:r>
        <w:rPr>
          <w:rFonts w:hint="eastAsia" w:ascii="仿宋_GB2312"/>
          <w:bCs/>
          <w:szCs w:val="32"/>
        </w:rPr>
        <w:t>表8：政府性基金预算支出情况表</w:t>
      </w:r>
    </w:p>
    <w:p w14:paraId="3806CABA">
      <w:pPr>
        <w:spacing w:before="312" w:beforeLines="100" w:after="312" w:afterLines="100" w:line="360" w:lineRule="exact"/>
        <w:ind w:firstLine="640" w:firstLineChars="200"/>
        <w:rPr>
          <w:rFonts w:ascii="仿宋_GB2312"/>
          <w:bCs/>
          <w:szCs w:val="32"/>
        </w:rPr>
      </w:pPr>
      <w:r>
        <w:rPr>
          <w:rFonts w:hint="eastAsia" w:ascii="仿宋_GB2312"/>
          <w:bCs/>
          <w:szCs w:val="32"/>
        </w:rPr>
        <w:t>表9：国有资本经营预算支出情况表</w:t>
      </w:r>
    </w:p>
    <w:p w14:paraId="5BD167D8">
      <w:pPr>
        <w:spacing w:before="312" w:beforeLines="100" w:after="312" w:afterLines="100" w:line="360" w:lineRule="exact"/>
        <w:ind w:firstLine="640" w:firstLineChars="200"/>
        <w:rPr>
          <w:rFonts w:ascii="仿宋_GB2312"/>
          <w:bCs/>
          <w:szCs w:val="32"/>
        </w:rPr>
      </w:pPr>
      <w:r>
        <w:rPr>
          <w:rFonts w:hint="eastAsia" w:ascii="仿宋_GB2312"/>
          <w:bCs/>
          <w:szCs w:val="32"/>
        </w:rPr>
        <w:t>表10：政府采购预算表</w:t>
      </w:r>
    </w:p>
    <w:p w14:paraId="2BFE1C76">
      <w:pPr>
        <w:spacing w:before="312" w:beforeLines="100" w:after="312" w:afterLines="100" w:line="360" w:lineRule="exact"/>
        <w:ind w:firstLine="640" w:firstLineChars="200"/>
        <w:rPr>
          <w:rFonts w:ascii="仿宋_GB2312"/>
          <w:bCs/>
          <w:szCs w:val="32"/>
        </w:rPr>
      </w:pPr>
      <w:r>
        <w:rPr>
          <w:rFonts w:hint="eastAsia" w:ascii="仿宋_GB2312"/>
          <w:bCs/>
          <w:szCs w:val="32"/>
        </w:rPr>
        <w:t>表11：政府购买服务预算表</w:t>
      </w:r>
    </w:p>
    <w:p w14:paraId="544528CE">
      <w:pPr>
        <w:spacing w:before="312" w:beforeLines="100" w:after="312" w:afterLines="100" w:line="360" w:lineRule="exact"/>
        <w:ind w:firstLine="640" w:firstLineChars="200"/>
        <w:rPr>
          <w:rFonts w:ascii="仿宋_GB2312"/>
          <w:bCs/>
          <w:szCs w:val="32"/>
        </w:rPr>
      </w:pPr>
      <w:r>
        <w:rPr>
          <w:rFonts w:hint="eastAsia" w:ascii="仿宋_GB2312"/>
          <w:bCs/>
          <w:szCs w:val="32"/>
        </w:rPr>
        <w:t>表12：项目绩效目标公开表</w:t>
      </w:r>
    </w:p>
    <w:p w14:paraId="26A1E159">
      <w:pPr>
        <w:spacing w:before="312" w:beforeLines="100" w:after="312" w:afterLines="100" w:line="360" w:lineRule="exact"/>
        <w:ind w:firstLine="640" w:firstLineChars="200"/>
        <w:rPr>
          <w:rFonts w:ascii="仿宋_GB2312"/>
          <w:bCs/>
          <w:szCs w:val="32"/>
        </w:rPr>
      </w:pPr>
      <w:r>
        <w:rPr>
          <w:rFonts w:hint="eastAsia" w:ascii="仿宋_GB2312"/>
          <w:bCs/>
          <w:szCs w:val="32"/>
        </w:rPr>
        <w:t>（详见附表）</w:t>
      </w:r>
    </w:p>
    <w:p w14:paraId="7208EA82">
      <w:pPr>
        <w:rPr>
          <w:rFonts w:hint="eastAsia" w:ascii="仿宋_GB2312" w:hAnsi="宋体"/>
          <w:bCs/>
          <w:sz w:val="44"/>
          <w:szCs w:val="44"/>
        </w:rPr>
      </w:pPr>
    </w:p>
    <w:p w14:paraId="43E23509"/>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1D87">
    <w:pPr>
      <w:pStyle w:val="2"/>
      <w:framePr w:wrap="around" w:vAnchor="text" w:hAnchor="margin" w:xAlign="center" w:y="1"/>
      <w:rPr>
        <w:rStyle w:val="8"/>
        <w:sz w:val="30"/>
        <w:szCs w:val="30"/>
      </w:rPr>
    </w:pPr>
  </w:p>
  <w:p w14:paraId="0E82ED05">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95A7">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9BD"/>
    <w:rsid w:val="000D2BFB"/>
    <w:rsid w:val="00304D64"/>
    <w:rsid w:val="003812A1"/>
    <w:rsid w:val="004559BD"/>
    <w:rsid w:val="00520A80"/>
    <w:rsid w:val="005371CF"/>
    <w:rsid w:val="007856E5"/>
    <w:rsid w:val="009D2B88"/>
    <w:rsid w:val="00A66082"/>
    <w:rsid w:val="00A93F1D"/>
    <w:rsid w:val="00C4422A"/>
    <w:rsid w:val="00D665BA"/>
    <w:rsid w:val="00DE28FB"/>
    <w:rsid w:val="00E127C4"/>
    <w:rsid w:val="08506806"/>
    <w:rsid w:val="15DD7808"/>
    <w:rsid w:val="21690C6D"/>
    <w:rsid w:val="2F0E7201"/>
    <w:rsid w:val="36190BE4"/>
    <w:rsid w:val="392A132F"/>
    <w:rsid w:val="3C4671FF"/>
    <w:rsid w:val="4E3B534E"/>
    <w:rsid w:val="61790893"/>
    <w:rsid w:val="63D70DE0"/>
    <w:rsid w:val="6A3E1DEA"/>
    <w:rsid w:val="6DAE2E3A"/>
    <w:rsid w:val="74874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4648</Words>
  <Characters>4922</Characters>
  <Lines>36</Lines>
  <Paragraphs>10</Paragraphs>
  <TotalTime>7</TotalTime>
  <ScaleCrop>false</ScaleCrop>
  <LinksUpToDate>false</LinksUpToDate>
  <CharactersWithSpaces>4963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2025-02-09T10:16:00Z</dcterms:created>
  <dc:creator>Administrator</dc:creator>
  <cp:lastModifiedBy>细水长流</cp:lastModifiedBy>
  <cp:lastPrinted>2025-02-11T03:43:00Z</cp:lastPrinted>
  <dcterms:modified xsi:type="dcterms:W3CDTF">2025-02-11T03:56:51Z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eyJoZGlkIjoiODlmYWRmMDhkNjA4ODhjYzg4YmE2ZTNlZTk3NjYyYTgiLCJ1c2VySWQiOiI3MDMwNjkxNDIifQ==</vt:lpwstr>
  </property>
  <property fmtid="{D5CDD505-2E9C-101B-9397-08002B2CF9AE}" pid="4" name="ICV">
    <vt:lpwstr>4BC468692E0246E7849837EC164558F5_13</vt:lpwstr>
  </property>
</Properties>
</file>