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350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柳州市柳江区妇幼保健院</w:t>
      </w:r>
    </w:p>
    <w:p w14:paraId="6D92F52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bookmarkStart w:id="0" w:name="_GoBack"/>
      <w:bookmarkEnd w:id="0"/>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BD2EFD2">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柳州市柳江区妇幼保健院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柳州市柳江区妇幼保健院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widowControl w:val="0"/>
        <w:kinsoku/>
        <w:wordWrap/>
        <w:overflowPunct/>
        <w:topLinePunct w:val="0"/>
        <w:autoSpaceDE/>
        <w:autoSpaceDN/>
        <w:bidi w:val="0"/>
        <w:adjustRightInd w:val="0"/>
        <w:snapToGrid w:val="0"/>
        <w:spacing w:line="54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widowControl w:val="0"/>
        <w:kinsoku/>
        <w:wordWrap/>
        <w:overflowPunct/>
        <w:topLinePunct w:val="0"/>
        <w:autoSpaceDE/>
        <w:autoSpaceDN/>
        <w:bidi w:val="0"/>
        <w:adjustRightInd w:val="0"/>
        <w:snapToGrid w:val="0"/>
        <w:spacing w:line="54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8B838AB">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default" w:ascii="仿宋_GB2312" w:hAnsi="宋体" w:eastAsia="仿宋_GB2312" w:cs="Times New Roman"/>
          <w:szCs w:val="32"/>
          <w:highlight w:val="none"/>
          <w:lang w:val="en-US" w:eastAsia="zh-CN"/>
        </w:rPr>
        <w:t>柳江区妇幼保健院创建于1956年，是一所集医疗与保健为一体的二级甲等妇幼保健院，是医疗保险定点医疗机构，认真实施“一法两纲”和国家技术规范，坚持“以保健为中心，以保障生殖健康为目的，实行保健和临床相结合，面向群体，面向基层和预防为主”的妇幼卫生工作方针，承担柳江区妇女儿童的医疗保健、妇幼卫生信息监测、妇幼健康服务项目、人员培训、健康促进、督导等妇幼公共卫生任务，是柳江区妇幼健康业务指导中心。</w:t>
      </w:r>
    </w:p>
    <w:p w14:paraId="0EBAB1FB">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1.</w:t>
      </w:r>
      <w:r>
        <w:rPr>
          <w:rFonts w:hint="default" w:ascii="仿宋_GB2312" w:hAnsi="宋体" w:eastAsia="仿宋_GB2312" w:cs="Times New Roman"/>
          <w:szCs w:val="32"/>
          <w:highlight w:val="none"/>
          <w:lang w:val="en-US" w:eastAsia="zh-CN"/>
        </w:rPr>
        <w:t>组织实施相关项目。协助区卫生健康局制定各项目年度计划、实施方案和考核标准，对妇幼健康服务项目的实施、管理进行督导和人员培训，指导辖区各医疗机构开展项目</w:t>
      </w:r>
      <w:r>
        <w:rPr>
          <w:rFonts w:hint="eastAsia" w:ascii="仿宋_GB2312" w:hAnsi="宋体" w:eastAsia="仿宋_GB2312" w:cs="Times New Roman"/>
          <w:szCs w:val="32"/>
          <w:highlight w:val="none"/>
          <w:lang w:val="en-US" w:eastAsia="zh-CN"/>
        </w:rPr>
        <w:t>工作；</w:t>
      </w:r>
    </w:p>
    <w:p w14:paraId="0F7B7839">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2.</w:t>
      </w:r>
      <w:r>
        <w:rPr>
          <w:rFonts w:hint="default" w:ascii="仿宋_GB2312" w:hAnsi="宋体" w:eastAsia="仿宋_GB2312" w:cs="Times New Roman"/>
          <w:szCs w:val="32"/>
          <w:highlight w:val="none"/>
          <w:lang w:val="en-US" w:eastAsia="zh-CN"/>
        </w:rPr>
        <w:t>开展与妇女儿童健康相关的孕产保健、妇女保健、儿童保健、计划生育技术服务等基本医疗服务</w:t>
      </w:r>
      <w:r>
        <w:rPr>
          <w:rFonts w:hint="eastAsia" w:ascii="仿宋_GB2312" w:hAnsi="宋体" w:eastAsia="仿宋_GB2312" w:cs="Times New Roman"/>
          <w:szCs w:val="32"/>
          <w:highlight w:val="none"/>
          <w:lang w:val="en-US" w:eastAsia="zh-CN"/>
        </w:rPr>
        <w:t>；</w:t>
      </w:r>
    </w:p>
    <w:p w14:paraId="143D3324">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3.</w:t>
      </w:r>
      <w:r>
        <w:rPr>
          <w:rFonts w:hint="default" w:ascii="仿宋_GB2312" w:hAnsi="宋体" w:eastAsia="仿宋_GB2312" w:cs="Times New Roman"/>
          <w:szCs w:val="32"/>
          <w:highlight w:val="none"/>
          <w:lang w:val="en-US" w:eastAsia="zh-CN"/>
        </w:rPr>
        <w:t>负责辖区内孕产群体保健、婚前保健、孕前保健、孕期保健、医学遗传咨询与产前筛查、产后保健等业务</w:t>
      </w:r>
      <w:r>
        <w:rPr>
          <w:rFonts w:hint="eastAsia" w:ascii="仿宋_GB2312" w:hAnsi="宋体" w:eastAsia="仿宋_GB2312" w:cs="Times New Roman"/>
          <w:szCs w:val="32"/>
          <w:highlight w:val="none"/>
          <w:lang w:val="en-US" w:eastAsia="zh-CN"/>
        </w:rPr>
        <w:t>；</w:t>
      </w:r>
    </w:p>
    <w:p w14:paraId="1E2AB0BA">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4.</w:t>
      </w:r>
      <w:r>
        <w:rPr>
          <w:rFonts w:hint="default" w:ascii="仿宋_GB2312" w:hAnsi="宋体" w:eastAsia="仿宋_GB2312" w:cs="Times New Roman"/>
          <w:szCs w:val="32"/>
          <w:highlight w:val="none"/>
          <w:lang w:val="en-US" w:eastAsia="zh-CN"/>
        </w:rPr>
        <w:t>负责辖区内儿童群体保健、新生儿疾病</w:t>
      </w:r>
      <w:r>
        <w:rPr>
          <w:rFonts w:hint="eastAsia" w:ascii="仿宋_GB2312" w:hAnsi="宋体" w:eastAsia="仿宋_GB2312" w:cs="Times New Roman"/>
          <w:szCs w:val="32"/>
          <w:highlight w:val="none"/>
          <w:lang w:val="en-US" w:eastAsia="zh-CN"/>
        </w:rPr>
        <w:t>（听力）</w:t>
      </w:r>
      <w:r>
        <w:rPr>
          <w:rFonts w:hint="default" w:ascii="仿宋_GB2312" w:hAnsi="宋体" w:eastAsia="仿宋_GB2312" w:cs="Times New Roman"/>
          <w:szCs w:val="32"/>
          <w:highlight w:val="none"/>
          <w:lang w:val="en-US" w:eastAsia="zh-CN"/>
        </w:rPr>
        <w:t>筛查、儿童生长发育、儿童营养与喂养、儿童心理卫生、儿童五官保健、高危儿管理、儿童康复及儿科、新生儿科、中医儿科等业务</w:t>
      </w:r>
      <w:r>
        <w:rPr>
          <w:rFonts w:hint="eastAsia" w:ascii="仿宋_GB2312" w:hAnsi="宋体" w:eastAsia="仿宋_GB2312" w:cs="Times New Roman"/>
          <w:szCs w:val="32"/>
          <w:highlight w:val="none"/>
          <w:lang w:val="en-US" w:eastAsia="zh-CN"/>
        </w:rPr>
        <w:t>；</w:t>
      </w:r>
    </w:p>
    <w:p w14:paraId="0EAF9260">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5.</w:t>
      </w:r>
      <w:r>
        <w:rPr>
          <w:rFonts w:hint="default" w:ascii="仿宋_GB2312" w:hAnsi="宋体" w:eastAsia="仿宋_GB2312" w:cs="Times New Roman"/>
          <w:szCs w:val="32"/>
          <w:highlight w:val="none"/>
          <w:lang w:val="en-US" w:eastAsia="zh-CN"/>
        </w:rPr>
        <w:t>负责辖区内妇女群体保健、青春期保健、更老年期保健、乳腺保健及妇科、中医妇科等业务工作</w:t>
      </w:r>
      <w:r>
        <w:rPr>
          <w:rFonts w:hint="eastAsia" w:ascii="仿宋_GB2312" w:hAnsi="宋体" w:eastAsia="仿宋_GB2312" w:cs="Times New Roman"/>
          <w:szCs w:val="32"/>
          <w:highlight w:val="none"/>
          <w:lang w:val="en-US" w:eastAsia="zh-CN"/>
        </w:rPr>
        <w:t>；</w:t>
      </w:r>
    </w:p>
    <w:p w14:paraId="674C6CBB">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6.</w:t>
      </w:r>
      <w:r>
        <w:rPr>
          <w:rFonts w:hint="default" w:ascii="仿宋_GB2312" w:hAnsi="宋体" w:eastAsia="仿宋_GB2312" w:cs="Times New Roman"/>
          <w:szCs w:val="32"/>
          <w:highlight w:val="none"/>
          <w:lang w:val="en-US" w:eastAsia="zh-CN"/>
        </w:rPr>
        <w:t>负责辖区内计划生育技术服务指导、计划生育咨询指导、计划生育手术服务、男性生殖健康、避孕药具管理等业务工作</w:t>
      </w:r>
      <w:r>
        <w:rPr>
          <w:rFonts w:hint="eastAsia" w:ascii="仿宋_GB2312" w:hAnsi="宋体" w:eastAsia="仿宋_GB2312" w:cs="Times New Roman"/>
          <w:szCs w:val="32"/>
          <w:highlight w:val="none"/>
          <w:lang w:val="en-US" w:eastAsia="zh-CN"/>
        </w:rPr>
        <w:t>；</w:t>
      </w:r>
    </w:p>
    <w:p w14:paraId="452D9B49">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7.</w:t>
      </w:r>
      <w:r>
        <w:rPr>
          <w:rFonts w:hint="default" w:ascii="仿宋_GB2312" w:hAnsi="宋体" w:eastAsia="仿宋_GB2312" w:cs="Times New Roman"/>
          <w:szCs w:val="32"/>
          <w:highlight w:val="none"/>
          <w:lang w:val="en-US" w:eastAsia="zh-CN"/>
        </w:rPr>
        <w:t>组织实施辖区内妇幼</w:t>
      </w:r>
      <w:r>
        <w:rPr>
          <w:rFonts w:hint="eastAsia" w:ascii="仿宋_GB2312" w:hAnsi="宋体" w:eastAsia="仿宋_GB2312" w:cs="Times New Roman"/>
          <w:szCs w:val="32"/>
          <w:highlight w:val="none"/>
          <w:lang w:val="en-US" w:eastAsia="zh-CN"/>
        </w:rPr>
        <w:t>健康</w:t>
      </w:r>
      <w:r>
        <w:rPr>
          <w:rFonts w:hint="default" w:ascii="仿宋_GB2312" w:hAnsi="宋体" w:eastAsia="仿宋_GB2312" w:cs="Times New Roman"/>
          <w:szCs w:val="32"/>
          <w:highlight w:val="none"/>
          <w:lang w:val="en-US" w:eastAsia="zh-CN"/>
        </w:rPr>
        <w:t>基本公共卫生服务项目</w:t>
      </w:r>
      <w:r>
        <w:rPr>
          <w:rFonts w:hint="eastAsia" w:ascii="仿宋_GB2312" w:hAnsi="宋体" w:eastAsia="仿宋_GB2312" w:cs="Times New Roman"/>
          <w:szCs w:val="32"/>
          <w:highlight w:val="none"/>
          <w:lang w:val="en-US" w:eastAsia="zh-CN"/>
        </w:rPr>
        <w:t>；</w:t>
      </w:r>
    </w:p>
    <w:p w14:paraId="4FD3C780">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8.</w:t>
      </w:r>
      <w:r>
        <w:rPr>
          <w:rFonts w:hint="default" w:ascii="仿宋_GB2312" w:hAnsi="宋体" w:eastAsia="仿宋_GB2312" w:cs="Times New Roman"/>
          <w:szCs w:val="32"/>
          <w:highlight w:val="none"/>
          <w:lang w:val="en-US" w:eastAsia="zh-CN"/>
        </w:rPr>
        <w:t>负责辖区妇幼健康服务相关信息收集与上报，建立技术指导与培训下级服务机构的有效工作机制，承接下级妇幼健康服务机构的转诊</w:t>
      </w:r>
      <w:r>
        <w:rPr>
          <w:rFonts w:hint="eastAsia" w:ascii="仿宋_GB2312" w:hAnsi="宋体" w:eastAsia="仿宋_GB2312" w:cs="Times New Roman"/>
          <w:szCs w:val="32"/>
          <w:highlight w:val="none"/>
          <w:lang w:val="en-US" w:eastAsia="zh-CN"/>
        </w:rPr>
        <w:t>；</w:t>
      </w:r>
    </w:p>
    <w:p w14:paraId="1474C0E1">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val="en-US" w:eastAsia="zh-CN"/>
        </w:rPr>
        <w:t>9.</w:t>
      </w:r>
      <w:r>
        <w:rPr>
          <w:rFonts w:hint="default" w:ascii="仿宋_GB2312" w:hAnsi="宋体" w:eastAsia="仿宋_GB2312" w:cs="Times New Roman"/>
          <w:szCs w:val="32"/>
          <w:highlight w:val="none"/>
          <w:lang w:val="en-US" w:eastAsia="zh-CN"/>
        </w:rPr>
        <w:t>完成区委、区人民政府、区卫生健康局交办的其他工作。</w:t>
      </w:r>
    </w:p>
    <w:p w14:paraId="25DCA07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4567DA4A">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根据《国家卫生计生委办公厅关于印发各级妇幼健康服务机构业务部门设置指南的通知》，医院设置孕产保健部、妇女保健部（含计划生育技术服务部）、儿童保健部、医技综合部、保健部及行政管理部六大部分，其中：</w:t>
      </w:r>
    </w:p>
    <w:p w14:paraId="3CF7C1AC">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w:t>
      </w:r>
      <w:r>
        <w:rPr>
          <w:rFonts w:hint="default" w:ascii="仿宋_GB2312" w:hAnsi="宋体" w:eastAsia="仿宋_GB2312" w:cs="Times New Roman"/>
          <w:szCs w:val="32"/>
          <w:highlight w:val="none"/>
          <w:lang w:val="en-US" w:eastAsia="zh-CN"/>
        </w:rPr>
        <w:t>孕产保健部负责辖区内孕产群体保健、婚前保健、孕前保健、孕期保健、医学遗传咨询与产前筛查、产后保健及分娩期保健等业务。</w:t>
      </w:r>
    </w:p>
    <w:p w14:paraId="4AD597EA">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2.</w:t>
      </w:r>
      <w:r>
        <w:rPr>
          <w:rFonts w:hint="default" w:ascii="仿宋_GB2312" w:hAnsi="宋体" w:eastAsia="仿宋_GB2312" w:cs="Times New Roman"/>
          <w:szCs w:val="32"/>
          <w:highlight w:val="none"/>
          <w:lang w:val="en-US" w:eastAsia="zh-CN"/>
        </w:rPr>
        <w:t>妇女保健部负责辖区内妇女群体保健、青春期保健、更老年期保健、乳腺保健及妇科、中医妇科等业务工作</w:t>
      </w:r>
      <w:r>
        <w:rPr>
          <w:rFonts w:hint="eastAsia" w:ascii="仿宋_GB2312" w:hAnsi="宋体" w:eastAsia="仿宋_GB2312" w:cs="Times New Roman"/>
          <w:szCs w:val="32"/>
          <w:highlight w:val="none"/>
          <w:lang w:val="en-US" w:eastAsia="zh-CN"/>
        </w:rPr>
        <w:t>；</w:t>
      </w:r>
      <w:r>
        <w:rPr>
          <w:rFonts w:hint="default" w:ascii="仿宋_GB2312" w:hAnsi="宋体" w:eastAsia="仿宋_GB2312" w:cs="Times New Roman"/>
          <w:szCs w:val="32"/>
          <w:highlight w:val="none"/>
          <w:lang w:val="en-US" w:eastAsia="zh-CN"/>
        </w:rPr>
        <w:t>负责辖区内计划生育技术服务指导、计划生育咨询指导、计划生育手术服务、男性生殖健康、避孕药具管理等业务工作。</w:t>
      </w:r>
    </w:p>
    <w:p w14:paraId="5E3EE2B8">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3.</w:t>
      </w:r>
      <w:r>
        <w:rPr>
          <w:rFonts w:hint="default" w:ascii="仿宋_GB2312" w:hAnsi="宋体" w:eastAsia="仿宋_GB2312" w:cs="Times New Roman"/>
          <w:szCs w:val="32"/>
          <w:highlight w:val="none"/>
          <w:lang w:val="en-US" w:eastAsia="zh-CN"/>
        </w:rPr>
        <w:t>儿童保健部负责辖区内儿童群体保健、新生儿疾病筛查、儿童生长发育、儿童营养与喂养、儿童心理卫生、儿童五官保健、高危儿管理、儿童康复及儿科、新生儿科、中医儿科等业务。</w:t>
      </w:r>
    </w:p>
    <w:p w14:paraId="1A02B50D">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4.医技综合部负责联系医务科、质控科、护理部、院感管理科、财务科、防保医保办、儿童保健部儿科（新生儿科）、孕产保健部、妇女保健部（含计划生育技术服务部）、检验科、药剂科、功能科、麻醉科、中医科等工作。</w:t>
      </w:r>
    </w:p>
    <w:p w14:paraId="5F4C2D57">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5.保健部负责妇幼公共项目及妇幼信息管理办公室等工作。联系器械科、孕产保健部孕产群体保健、婚前保健、妇女保健部（含计划生育技术服务部）妇女群体保健、医院计划生育工作、避孕药具管理、儿童保健部儿童保健科等工作。</w:t>
      </w:r>
    </w:p>
    <w:p w14:paraId="4F72AB71">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6.行政管理部负责医院运营管理工作，贯彻党的路线、方针政策、法规和上级指示,制定保健院的质量方针和质量目标、指标，制定本院中长期发展规划和年度工作计划,领导保健院的保健、医疗、教学、科研、预防和行政管理等工作。</w:t>
      </w:r>
    </w:p>
    <w:p w14:paraId="6E6DF098">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eastAsia="zh-CN"/>
        </w:rPr>
        <w:t>柳州市柳江区妇幼保健院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4621.27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4621.27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19.79%，主要原因是医疗工作量下降。总支出</w:t>
      </w:r>
      <w:r>
        <w:rPr>
          <w:rFonts w:hint="eastAsia" w:ascii="仿宋_GB2312"/>
          <w:sz w:val="32"/>
          <w:szCs w:val="32"/>
          <w:lang w:eastAsia="zh-CN"/>
        </w:rPr>
        <w:t>较上年减少</w:t>
      </w:r>
      <w:r>
        <w:rPr>
          <w:rFonts w:hint="eastAsia" w:ascii="仿宋_GB2312"/>
          <w:sz w:val="32"/>
          <w:szCs w:val="32"/>
          <w:lang w:val="en-US" w:eastAsia="zh-CN"/>
        </w:rPr>
        <w:t>19.79%，主要原因是医疗工作量下降，单位人员减少，相关的支出相应减少。</w:t>
      </w:r>
    </w:p>
    <w:p w14:paraId="0B21BD4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706DFCD4">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我单位总收入</w:t>
      </w:r>
      <w:r>
        <w:rPr>
          <w:rFonts w:hint="eastAsia" w:ascii="仿宋_GB2312" w:hAnsi="宋体" w:eastAsia="仿宋_GB2312" w:cs="Times New Roman"/>
          <w:szCs w:val="32"/>
          <w:highlight w:val="none"/>
          <w:lang w:val="en-US" w:eastAsia="zh-CN"/>
        </w:rPr>
        <w:t>4621.27</w:t>
      </w:r>
      <w:r>
        <w:rPr>
          <w:rFonts w:hint="eastAsia" w:ascii="仿宋_GB2312" w:hAnsi="宋体" w:eastAsia="仿宋_GB2312" w:cs="Times New Roman"/>
          <w:szCs w:val="32"/>
          <w:highlight w:val="none"/>
          <w:lang w:eastAsia="zh-CN"/>
        </w:rPr>
        <w:t>万元，较上年减少</w:t>
      </w:r>
      <w:r>
        <w:rPr>
          <w:rFonts w:hint="eastAsia" w:ascii="仿宋_GB2312" w:hAnsi="宋体" w:eastAsia="仿宋_GB2312" w:cs="Times New Roman"/>
          <w:szCs w:val="32"/>
          <w:highlight w:val="none"/>
          <w:lang w:val="en-US" w:eastAsia="zh-CN"/>
        </w:rPr>
        <w:t>19.79%，主要原因是医疗工作量下降。主要包括：</w:t>
      </w:r>
    </w:p>
    <w:p w14:paraId="72356F1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1.一般公共预算拨款380.02万元，占总收入的8.22%。收入金额较上年增加1.48万元，增长0.39%，主要原因是人员工资标准提高，退休人员增加。</w:t>
      </w:r>
    </w:p>
    <w:p w14:paraId="563C5A3F">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2.政府性基金预算20万元，占总收入的0.43%。收入金额较上年增加20万元，增长100%。主要原因是2026年免费婚前医学检查项目资金通过政府性基金预算安排支出。</w:t>
      </w:r>
    </w:p>
    <w:p w14:paraId="11E5C3E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3.事业收入4221.25万元，占总收入91.35%。收入金额较上年减少1161.55万元，下降21.58%，主要原因是医疗工作量减少。</w:t>
      </w:r>
    </w:p>
    <w:p w14:paraId="12A12A7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我单位总支出</w:t>
      </w:r>
      <w:r>
        <w:rPr>
          <w:rFonts w:hint="eastAsia" w:ascii="仿宋_GB2312" w:hAnsi="宋体" w:eastAsia="仿宋_GB2312" w:cs="Times New Roman"/>
          <w:szCs w:val="32"/>
          <w:highlight w:val="none"/>
          <w:lang w:val="en-US" w:eastAsia="zh-CN"/>
        </w:rPr>
        <w:t>4621.27</w:t>
      </w:r>
      <w:r>
        <w:rPr>
          <w:rFonts w:hint="eastAsia" w:ascii="仿宋_GB2312" w:hAnsi="宋体" w:eastAsia="仿宋_GB2312" w:cs="Times New Roman"/>
          <w:szCs w:val="32"/>
          <w:highlight w:val="none"/>
          <w:lang w:eastAsia="zh-CN"/>
        </w:rPr>
        <w:t>万元，较上年减少</w:t>
      </w:r>
      <w:r>
        <w:rPr>
          <w:rFonts w:hint="eastAsia" w:ascii="仿宋_GB2312" w:hAnsi="宋体" w:eastAsia="仿宋_GB2312" w:cs="Times New Roman"/>
          <w:szCs w:val="32"/>
          <w:highlight w:val="none"/>
          <w:lang w:val="en-US" w:eastAsia="zh-CN"/>
        </w:rPr>
        <w:t>19.79%，主要原因是医疗工作量下降，单位人员减少，相关的支出相应减少。主要包括：</w:t>
      </w:r>
    </w:p>
    <w:p w14:paraId="43DA3E1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1.基本支出366.52万元，占总支出的7.93%。支出金额较上年增加31.50万元，增长9.40%。主要原因是人员工资标准提高，退休人员增加。</w:t>
      </w:r>
    </w:p>
    <w:p w14:paraId="0D62029D">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val="en-US" w:eastAsia="zh-CN"/>
        </w:rPr>
        <w:t>2.项目支出4254.75万元，占总支出的92.07%。支出金额较上年减少1171.57万元，下降21.59%。主要原因是医疗工作量下降，单位人员减少，相关的支出相应减少。</w:t>
      </w:r>
    </w:p>
    <w:p w14:paraId="52AD09B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四、财政拨款收支总体情况说明</w:t>
      </w:r>
    </w:p>
    <w:p w14:paraId="5616E25F">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我单位财政拨款总收入</w:t>
      </w:r>
      <w:r>
        <w:rPr>
          <w:rFonts w:hint="eastAsia" w:ascii="仿宋_GB2312" w:hAnsi="宋体" w:eastAsia="仿宋_GB2312" w:cs="Times New Roman"/>
          <w:szCs w:val="32"/>
          <w:highlight w:val="none"/>
          <w:lang w:val="en-US" w:eastAsia="zh-CN"/>
        </w:rPr>
        <w:t>400.02万元，总支出400.02万元</w:t>
      </w:r>
      <w:r>
        <w:rPr>
          <w:rFonts w:hint="eastAsia" w:ascii="仿宋_GB2312" w:hAnsi="宋体" w:eastAsia="仿宋_GB2312" w:cs="Times New Roman"/>
          <w:szCs w:val="32"/>
          <w:highlight w:val="none"/>
          <w:lang w:eastAsia="zh-CN"/>
        </w:rPr>
        <w:t>。财政拨款总收入较上年增长</w:t>
      </w:r>
      <w:r>
        <w:rPr>
          <w:rFonts w:hint="eastAsia" w:ascii="仿宋_GB2312" w:hAnsi="宋体" w:eastAsia="仿宋_GB2312" w:cs="Times New Roman"/>
          <w:szCs w:val="32"/>
          <w:highlight w:val="none"/>
          <w:lang w:val="en-US" w:eastAsia="zh-CN"/>
        </w:rPr>
        <w:t>5.68%，主要原因是人员工资标准提高，退休人员增加。</w:t>
      </w:r>
      <w:r>
        <w:rPr>
          <w:rFonts w:hint="eastAsia" w:ascii="仿宋_GB2312" w:hAnsi="宋体" w:eastAsia="仿宋_GB2312" w:cs="Times New Roman"/>
          <w:szCs w:val="32"/>
          <w:highlight w:val="none"/>
          <w:lang w:eastAsia="zh-CN"/>
        </w:rPr>
        <w:t>财政拨款</w:t>
      </w:r>
      <w:r>
        <w:rPr>
          <w:rFonts w:hint="eastAsia" w:ascii="仿宋_GB2312" w:hAnsi="宋体" w:eastAsia="仿宋_GB2312" w:cs="Times New Roman"/>
          <w:szCs w:val="32"/>
          <w:highlight w:val="none"/>
          <w:lang w:val="en-US" w:eastAsia="zh-CN"/>
        </w:rPr>
        <w:t>总支出</w:t>
      </w:r>
      <w:r>
        <w:rPr>
          <w:rFonts w:hint="eastAsia" w:ascii="仿宋_GB2312" w:hAnsi="宋体" w:eastAsia="仿宋_GB2312" w:cs="Times New Roman"/>
          <w:szCs w:val="32"/>
          <w:highlight w:val="none"/>
          <w:lang w:eastAsia="zh-CN"/>
        </w:rPr>
        <w:t>较上年增长</w:t>
      </w:r>
      <w:r>
        <w:rPr>
          <w:rFonts w:hint="eastAsia" w:ascii="仿宋_GB2312" w:hAnsi="宋体" w:eastAsia="仿宋_GB2312" w:cs="Times New Roman"/>
          <w:szCs w:val="32"/>
          <w:highlight w:val="none"/>
          <w:lang w:val="en-US" w:eastAsia="zh-CN"/>
        </w:rPr>
        <w:t>5.68%，主要原因是人员工资标准提高，退休人员增加。</w:t>
      </w:r>
    </w:p>
    <w:p w14:paraId="3E3F817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我单位一般公共预算支出共</w:t>
      </w:r>
      <w:r>
        <w:rPr>
          <w:rFonts w:hint="eastAsia" w:ascii="仿宋_GB2312" w:hAnsi="宋体" w:eastAsia="仿宋_GB2312" w:cs="Times New Roman"/>
          <w:szCs w:val="32"/>
          <w:highlight w:val="none"/>
          <w:lang w:val="en-US" w:eastAsia="zh-CN"/>
        </w:rPr>
        <w:t>380.02</w:t>
      </w:r>
      <w:r>
        <w:rPr>
          <w:rFonts w:hint="eastAsia" w:ascii="仿宋_GB2312" w:hAnsi="宋体" w:eastAsia="仿宋_GB2312" w:cs="Times New Roman"/>
          <w:szCs w:val="32"/>
          <w:highlight w:val="none"/>
          <w:lang w:eastAsia="zh-CN"/>
        </w:rPr>
        <w:t>万元，较上年增长</w:t>
      </w:r>
      <w:r>
        <w:rPr>
          <w:rFonts w:hint="eastAsia" w:ascii="仿宋_GB2312" w:hAnsi="宋体" w:eastAsia="仿宋_GB2312" w:cs="Times New Roman"/>
          <w:szCs w:val="32"/>
          <w:highlight w:val="none"/>
          <w:lang w:val="en-US" w:eastAsia="zh-CN"/>
        </w:rPr>
        <w:t>0.39%，主要原因是人员工资标准提高，退休人员增加</w:t>
      </w:r>
      <w:r>
        <w:rPr>
          <w:rFonts w:hint="eastAsia" w:ascii="仿宋_GB2312" w:hAnsi="宋体" w:eastAsia="仿宋_GB2312" w:cs="Times New Roman"/>
          <w:szCs w:val="32"/>
          <w:highlight w:val="none"/>
          <w:lang w:eastAsia="zh-CN"/>
        </w:rPr>
        <w:t>。具体情况为：</w:t>
      </w:r>
    </w:p>
    <w:p w14:paraId="615066A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（1）事业单位离退休科目支出预算</w:t>
      </w:r>
      <w:r>
        <w:rPr>
          <w:rFonts w:hint="eastAsia" w:ascii="仿宋_GB2312" w:hAnsi="宋体" w:eastAsia="仿宋_GB2312" w:cs="Times New Roman"/>
          <w:szCs w:val="32"/>
          <w:highlight w:val="none"/>
          <w:lang w:val="en-US" w:eastAsia="zh-CN"/>
        </w:rPr>
        <w:t>108.92</w:t>
      </w:r>
      <w:r>
        <w:rPr>
          <w:rFonts w:hint="eastAsia" w:ascii="仿宋_GB2312" w:hAnsi="宋体" w:eastAsia="仿宋_GB2312" w:cs="Times New Roman"/>
          <w:szCs w:val="32"/>
          <w:highlight w:val="none"/>
          <w:lang w:eastAsia="zh-CN"/>
        </w:rPr>
        <w:t>万元，占支出总预算</w:t>
      </w:r>
      <w:r>
        <w:rPr>
          <w:rFonts w:hint="eastAsia" w:ascii="仿宋_GB2312" w:hAnsi="宋体" w:eastAsia="仿宋_GB2312" w:cs="Times New Roman"/>
          <w:szCs w:val="32"/>
          <w:highlight w:val="none"/>
          <w:lang w:val="en-US" w:eastAsia="zh-CN"/>
        </w:rPr>
        <w:t>28.66</w:t>
      </w:r>
      <w:r>
        <w:rPr>
          <w:rFonts w:hint="eastAsia" w:ascii="仿宋_GB2312" w:hAnsi="宋体" w:eastAsia="仿宋_GB2312" w:cs="Times New Roman"/>
          <w:szCs w:val="32"/>
          <w:highlight w:val="none"/>
          <w:lang w:eastAsia="zh-CN"/>
        </w:rPr>
        <w:t>%，同比增加</w:t>
      </w:r>
      <w:r>
        <w:rPr>
          <w:rFonts w:hint="eastAsia" w:ascii="仿宋_GB2312" w:hAnsi="宋体" w:eastAsia="仿宋_GB2312" w:cs="Times New Roman"/>
          <w:szCs w:val="32"/>
          <w:highlight w:val="none"/>
          <w:lang w:val="en-US" w:eastAsia="zh-CN"/>
        </w:rPr>
        <w:t>3.39</w:t>
      </w:r>
      <w:r>
        <w:rPr>
          <w:rFonts w:hint="eastAsia" w:ascii="仿宋_GB2312" w:hAnsi="宋体" w:eastAsia="仿宋_GB2312" w:cs="Times New Roman"/>
          <w:szCs w:val="32"/>
          <w:highlight w:val="none"/>
          <w:lang w:eastAsia="zh-CN"/>
        </w:rPr>
        <w:t>万元，同比增长</w:t>
      </w:r>
      <w:r>
        <w:rPr>
          <w:rFonts w:hint="eastAsia" w:ascii="仿宋_GB2312" w:hAnsi="宋体" w:eastAsia="仿宋_GB2312" w:cs="Times New Roman"/>
          <w:szCs w:val="32"/>
          <w:highlight w:val="none"/>
          <w:lang w:val="en-US" w:eastAsia="zh-CN"/>
        </w:rPr>
        <w:t>3.21</w:t>
      </w:r>
      <w:r>
        <w:rPr>
          <w:rFonts w:hint="eastAsia" w:ascii="仿宋_GB2312" w:hAnsi="宋体" w:eastAsia="仿宋_GB2312" w:cs="Times New Roman"/>
          <w:szCs w:val="32"/>
          <w:highlight w:val="none"/>
          <w:lang w:eastAsia="zh-CN"/>
        </w:rPr>
        <w:t>%，</w:t>
      </w:r>
      <w:r>
        <w:rPr>
          <w:rFonts w:hint="eastAsia" w:ascii="仿宋_GB2312" w:hAnsi="宋体" w:eastAsia="仿宋_GB2312" w:cs="Times New Roman"/>
          <w:szCs w:val="32"/>
          <w:highlight w:val="none"/>
          <w:lang w:val="en-US" w:eastAsia="zh-CN"/>
        </w:rPr>
        <w:t>主要原因是退休人员增加；</w:t>
      </w:r>
    </w:p>
    <w:p w14:paraId="3323B47F">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（2）妇幼保健机构科目支出预算</w:t>
      </w:r>
      <w:r>
        <w:rPr>
          <w:rFonts w:hint="eastAsia" w:ascii="仿宋_GB2312" w:hAnsi="宋体" w:eastAsia="仿宋_GB2312" w:cs="Times New Roman"/>
          <w:szCs w:val="32"/>
          <w:highlight w:val="none"/>
          <w:lang w:val="en-US" w:eastAsia="zh-CN"/>
        </w:rPr>
        <w:t>257.60</w:t>
      </w:r>
      <w:r>
        <w:rPr>
          <w:rFonts w:hint="eastAsia" w:ascii="仿宋_GB2312" w:hAnsi="宋体" w:eastAsia="仿宋_GB2312" w:cs="Times New Roman"/>
          <w:szCs w:val="32"/>
          <w:highlight w:val="none"/>
          <w:lang w:eastAsia="zh-CN"/>
        </w:rPr>
        <w:t>万元,占支出总预算</w:t>
      </w:r>
      <w:r>
        <w:rPr>
          <w:rFonts w:hint="eastAsia" w:ascii="仿宋_GB2312" w:hAnsi="宋体" w:eastAsia="仿宋_GB2312" w:cs="Times New Roman"/>
          <w:szCs w:val="32"/>
          <w:highlight w:val="none"/>
          <w:lang w:val="en-US" w:eastAsia="zh-CN"/>
        </w:rPr>
        <w:t>67.79</w:t>
      </w:r>
      <w:r>
        <w:rPr>
          <w:rFonts w:hint="eastAsia" w:ascii="仿宋_GB2312" w:hAnsi="宋体" w:eastAsia="仿宋_GB2312" w:cs="Times New Roman"/>
          <w:szCs w:val="32"/>
          <w:highlight w:val="none"/>
          <w:lang w:eastAsia="zh-CN"/>
        </w:rPr>
        <w:t>%，同比减少</w:t>
      </w:r>
      <w:r>
        <w:rPr>
          <w:rFonts w:hint="eastAsia" w:ascii="仿宋_GB2312" w:hAnsi="宋体" w:eastAsia="仿宋_GB2312" w:cs="Times New Roman"/>
          <w:szCs w:val="32"/>
          <w:highlight w:val="none"/>
          <w:lang w:val="en-US" w:eastAsia="zh-CN"/>
        </w:rPr>
        <w:t>1.88</w:t>
      </w:r>
      <w:r>
        <w:rPr>
          <w:rFonts w:hint="eastAsia" w:ascii="仿宋_GB2312" w:hAnsi="宋体" w:eastAsia="仿宋_GB2312" w:cs="Times New Roman"/>
          <w:szCs w:val="32"/>
          <w:highlight w:val="none"/>
          <w:lang w:eastAsia="zh-CN"/>
        </w:rPr>
        <w:t>万元，同比下降</w:t>
      </w:r>
      <w:r>
        <w:rPr>
          <w:rFonts w:hint="eastAsia" w:ascii="仿宋_GB2312" w:hAnsi="宋体" w:eastAsia="仿宋_GB2312" w:cs="Times New Roman"/>
          <w:szCs w:val="32"/>
          <w:highlight w:val="none"/>
          <w:lang w:val="en-US" w:eastAsia="zh-CN"/>
        </w:rPr>
        <w:t>0.73</w:t>
      </w:r>
      <w:r>
        <w:rPr>
          <w:rFonts w:hint="eastAsia" w:ascii="仿宋_GB2312" w:hAnsi="宋体" w:eastAsia="仿宋_GB2312" w:cs="Times New Roman"/>
          <w:szCs w:val="32"/>
          <w:highlight w:val="none"/>
          <w:lang w:eastAsia="zh-CN"/>
        </w:rPr>
        <w:t>%，</w:t>
      </w:r>
      <w:r>
        <w:rPr>
          <w:rFonts w:hint="eastAsia" w:ascii="仿宋_GB2312" w:hAnsi="宋体" w:eastAsia="仿宋_GB2312" w:cs="Times New Roman"/>
          <w:szCs w:val="32"/>
          <w:highlight w:val="none"/>
          <w:lang w:val="en-US" w:eastAsia="zh-CN"/>
        </w:rPr>
        <w:t>主要原因是个别项目已停止开展。</w:t>
      </w:r>
    </w:p>
    <w:p w14:paraId="142BD86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w:t>
      </w:r>
      <w:r>
        <w:rPr>
          <w:rFonts w:hint="eastAsia" w:ascii="仿宋_GB2312" w:hAnsi="宋体" w:eastAsia="仿宋_GB2312" w:cs="Times New Roman"/>
          <w:szCs w:val="32"/>
          <w:highlight w:val="none"/>
          <w:lang w:val="en-US" w:eastAsia="zh-CN"/>
        </w:rPr>
        <w:t>3</w:t>
      </w:r>
      <w:r>
        <w:rPr>
          <w:rFonts w:hint="eastAsia" w:ascii="仿宋_GB2312" w:hAnsi="宋体" w:eastAsia="仿宋_GB2312" w:cs="Times New Roman"/>
          <w:szCs w:val="32"/>
          <w:highlight w:val="none"/>
          <w:lang w:eastAsia="zh-CN"/>
        </w:rPr>
        <w:t>）基本公共卫生服务科目支出预算</w:t>
      </w:r>
      <w:r>
        <w:rPr>
          <w:rFonts w:hint="eastAsia" w:ascii="仿宋_GB2312" w:hAnsi="宋体" w:eastAsia="仿宋_GB2312" w:cs="Times New Roman"/>
          <w:szCs w:val="32"/>
          <w:highlight w:val="none"/>
          <w:lang w:val="en-US" w:eastAsia="zh-CN"/>
        </w:rPr>
        <w:t>13.5</w:t>
      </w:r>
      <w:r>
        <w:rPr>
          <w:rFonts w:hint="eastAsia" w:ascii="仿宋_GB2312" w:hAnsi="宋体" w:eastAsia="仿宋_GB2312" w:cs="Times New Roman"/>
          <w:szCs w:val="32"/>
          <w:highlight w:val="none"/>
          <w:lang w:eastAsia="zh-CN"/>
        </w:rPr>
        <w:t>万元,占支出总预算</w:t>
      </w:r>
      <w:r>
        <w:rPr>
          <w:rFonts w:hint="eastAsia" w:ascii="仿宋_GB2312" w:hAnsi="宋体" w:eastAsia="仿宋_GB2312" w:cs="Times New Roman"/>
          <w:szCs w:val="32"/>
          <w:highlight w:val="none"/>
          <w:lang w:val="en-US" w:eastAsia="zh-CN"/>
        </w:rPr>
        <w:t>3.55</w:t>
      </w:r>
      <w:r>
        <w:rPr>
          <w:rFonts w:hint="eastAsia" w:ascii="仿宋_GB2312" w:hAnsi="宋体" w:eastAsia="仿宋_GB2312" w:cs="Times New Roman"/>
          <w:szCs w:val="32"/>
          <w:highlight w:val="none"/>
          <w:lang w:eastAsia="zh-CN"/>
        </w:rPr>
        <w:t>%，同比减少</w:t>
      </w:r>
      <w:r>
        <w:rPr>
          <w:rFonts w:hint="eastAsia" w:ascii="仿宋_GB2312" w:hAnsi="宋体" w:eastAsia="仿宋_GB2312" w:cs="Times New Roman"/>
          <w:szCs w:val="32"/>
          <w:highlight w:val="none"/>
          <w:lang w:val="en-US" w:eastAsia="zh-CN"/>
        </w:rPr>
        <w:t>0.02</w:t>
      </w:r>
      <w:r>
        <w:rPr>
          <w:rFonts w:hint="eastAsia" w:ascii="仿宋_GB2312" w:hAnsi="宋体" w:eastAsia="仿宋_GB2312" w:cs="Times New Roman"/>
          <w:szCs w:val="32"/>
          <w:highlight w:val="none"/>
          <w:lang w:eastAsia="zh-CN"/>
        </w:rPr>
        <w:t>万元，同比下降</w:t>
      </w:r>
      <w:r>
        <w:rPr>
          <w:rFonts w:hint="eastAsia" w:ascii="仿宋_GB2312" w:hAnsi="宋体" w:eastAsia="仿宋_GB2312" w:cs="Times New Roman"/>
          <w:szCs w:val="32"/>
          <w:highlight w:val="none"/>
          <w:lang w:val="en-US" w:eastAsia="zh-CN"/>
        </w:rPr>
        <w:t>0.15</w:t>
      </w:r>
      <w:r>
        <w:rPr>
          <w:rFonts w:hint="eastAsia" w:ascii="仿宋_GB2312" w:hAnsi="宋体" w:eastAsia="仿宋_GB2312" w:cs="Times New Roman"/>
          <w:szCs w:val="32"/>
          <w:highlight w:val="none"/>
          <w:lang w:eastAsia="zh-CN"/>
        </w:rPr>
        <w:t>%，</w:t>
      </w:r>
      <w:r>
        <w:rPr>
          <w:rFonts w:hint="eastAsia" w:ascii="仿宋_GB2312" w:hAnsi="宋体" w:eastAsia="仿宋_GB2312" w:cs="Times New Roman"/>
          <w:szCs w:val="32"/>
          <w:highlight w:val="none"/>
          <w:lang w:val="en-US" w:eastAsia="zh-CN"/>
        </w:rPr>
        <w:t>主要原因是控制项目费用支出。</w:t>
      </w:r>
    </w:p>
    <w:p w14:paraId="64D06FA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我单位一般公共预算基本支出共</w:t>
      </w:r>
      <w:r>
        <w:rPr>
          <w:rFonts w:hint="eastAsia" w:ascii="仿宋_GB2312" w:hAnsi="宋体" w:eastAsia="仿宋_GB2312" w:cs="Times New Roman"/>
          <w:szCs w:val="32"/>
          <w:highlight w:val="none"/>
          <w:lang w:val="en-US" w:eastAsia="zh-CN"/>
        </w:rPr>
        <w:t>366.52</w:t>
      </w:r>
      <w:r>
        <w:rPr>
          <w:rFonts w:hint="eastAsia" w:ascii="仿宋_GB2312" w:hAnsi="宋体" w:eastAsia="仿宋_GB2312" w:cs="Times New Roman"/>
          <w:szCs w:val="32"/>
          <w:highlight w:val="none"/>
          <w:lang w:eastAsia="zh-CN"/>
        </w:rPr>
        <w:t>万元，较上年增长</w:t>
      </w:r>
      <w:r>
        <w:rPr>
          <w:rFonts w:hint="eastAsia" w:ascii="仿宋_GB2312" w:hAnsi="宋体" w:eastAsia="仿宋_GB2312" w:cs="Times New Roman"/>
          <w:szCs w:val="32"/>
          <w:highlight w:val="none"/>
          <w:lang w:val="en-US" w:eastAsia="zh-CN"/>
        </w:rPr>
        <w:t>9.40%，主要原因是人员工资标准提高，退休人员增加。</w:t>
      </w:r>
      <w:r>
        <w:rPr>
          <w:rFonts w:hint="eastAsia" w:ascii="仿宋_GB2312" w:hAnsi="宋体" w:eastAsia="仿宋_GB2312" w:cs="Times New Roman"/>
          <w:szCs w:val="32"/>
          <w:highlight w:val="none"/>
          <w:lang w:eastAsia="zh-CN"/>
        </w:rPr>
        <w:t>具体情况为：</w:t>
      </w:r>
    </w:p>
    <w:p w14:paraId="617F4C3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工资福利支出</w:t>
      </w:r>
      <w:r>
        <w:rPr>
          <w:rFonts w:hint="eastAsia" w:ascii="仿宋_GB2312" w:hAnsi="宋体" w:eastAsia="仿宋_GB2312" w:cs="Times New Roman"/>
          <w:szCs w:val="32"/>
          <w:highlight w:val="none"/>
          <w:lang w:val="en-US" w:eastAsia="zh-CN"/>
        </w:rPr>
        <w:t>-其他基本工资福利支出253.79万元，</w:t>
      </w:r>
      <w:r>
        <w:rPr>
          <w:rFonts w:hint="eastAsia" w:ascii="仿宋_GB2312" w:hAnsi="宋体" w:eastAsia="仿宋_GB2312" w:cs="Times New Roman"/>
          <w:szCs w:val="32"/>
          <w:highlight w:val="none"/>
          <w:lang w:eastAsia="zh-CN"/>
        </w:rPr>
        <w:t>同比增加</w:t>
      </w:r>
      <w:r>
        <w:rPr>
          <w:rFonts w:hint="eastAsia" w:ascii="仿宋_GB2312" w:hAnsi="宋体" w:eastAsia="仿宋_GB2312" w:cs="Times New Roman"/>
          <w:szCs w:val="32"/>
          <w:highlight w:val="none"/>
          <w:lang w:val="en-US" w:eastAsia="zh-CN"/>
        </w:rPr>
        <w:t>24.30</w:t>
      </w:r>
      <w:r>
        <w:rPr>
          <w:rFonts w:hint="eastAsia" w:ascii="仿宋_GB2312" w:hAnsi="宋体" w:eastAsia="仿宋_GB2312" w:cs="Times New Roman"/>
          <w:szCs w:val="32"/>
          <w:highlight w:val="none"/>
          <w:lang w:eastAsia="zh-CN"/>
        </w:rPr>
        <w:t>万元，同比增长</w:t>
      </w:r>
      <w:r>
        <w:rPr>
          <w:rFonts w:hint="eastAsia" w:ascii="仿宋_GB2312" w:hAnsi="宋体" w:eastAsia="仿宋_GB2312" w:cs="Times New Roman"/>
          <w:szCs w:val="32"/>
          <w:highlight w:val="none"/>
          <w:lang w:val="en-US" w:eastAsia="zh-CN"/>
        </w:rPr>
        <w:t>10.59</w:t>
      </w:r>
      <w:r>
        <w:rPr>
          <w:rFonts w:hint="eastAsia" w:ascii="仿宋_GB2312" w:hAnsi="宋体" w:eastAsia="仿宋_GB2312" w:cs="Times New Roman"/>
          <w:szCs w:val="32"/>
          <w:highlight w:val="none"/>
          <w:lang w:eastAsia="zh-CN"/>
        </w:rPr>
        <w:t>%，</w:t>
      </w:r>
      <w:r>
        <w:rPr>
          <w:rFonts w:hint="eastAsia" w:ascii="仿宋_GB2312" w:hAnsi="宋体" w:eastAsia="仿宋_GB2312" w:cs="Times New Roman"/>
          <w:szCs w:val="32"/>
          <w:highlight w:val="none"/>
          <w:lang w:val="en-US" w:eastAsia="zh-CN"/>
        </w:rPr>
        <w:t>主要原因是</w:t>
      </w:r>
      <w:r>
        <w:rPr>
          <w:rFonts w:hint="eastAsia" w:ascii="仿宋_GB2312" w:hAnsi="宋体" w:eastAsia="仿宋_GB2312" w:cs="Times New Roman"/>
          <w:szCs w:val="32"/>
          <w:highlight w:val="none"/>
          <w:lang w:eastAsia="zh-CN"/>
        </w:rPr>
        <w:t>人员工资标准提高；</w:t>
      </w:r>
    </w:p>
    <w:p w14:paraId="307779B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-办公费支出0.50万元，较上年增加0.50万元，增长100%，主要原因是2026年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6E05A63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-印刷费支出0.12万元，较上年增加0.12万元，增长100%，主要原因是2026年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57600BD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-水费支出0.10万元，较上年增加0.10万元，增长100%，主要原因是2026年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0D7C91E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-电费支出0.32万元，较上年增加0.32万元，增长100%，主要原因是2026年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25FB3624">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-邮电费支出0.26万元，较上年增加0.26万元，增长100%，主要原因是2026年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00AA9C2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-差旅费支出1.44万元，较上年增加1.44万元，增长100%，主要原因是2026年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7F183F7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-维修（护）费支出0.16万元，较上年增加0.16万元，增长100%，主要原因是2026年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4102824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-会议费支出0.08万元，较上年增加0.08万元，增长100%，主要原因是2026年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5AD656A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-培训费支出0.10万元，较上年增加0.10万元，增长100%，主要原因是2026年</w:t>
      </w:r>
      <w:r>
        <w:rPr>
          <w:rFonts w:hint="eastAsia" w:ascii="仿宋_GB2312" w:hAnsi="宋体" w:eastAsia="仿宋_GB2312" w:cs="Times New Roman"/>
          <w:szCs w:val="32"/>
          <w:highlight w:val="none"/>
          <w:lang w:eastAsia="zh-CN"/>
        </w:rPr>
        <w:t>享受财政全额拨款待遇人员公用经费单独列支。</w:t>
      </w:r>
    </w:p>
    <w:p w14:paraId="584FC2A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-公务接待费支出0.10万元，较上年增加0.10万元，增长100%，主要原因是2026年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宋体" w:eastAsia="仿宋_GB2312" w:cs="Times New Roman"/>
          <w:szCs w:val="32"/>
          <w:highlight w:val="none"/>
          <w:lang w:val="en-US" w:eastAsia="zh-CN"/>
        </w:rPr>
        <w:t>。</w:t>
      </w:r>
    </w:p>
    <w:p w14:paraId="6D24DD9A">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商品和服务支出</w:t>
      </w:r>
      <w:r>
        <w:rPr>
          <w:rFonts w:hint="eastAsia" w:ascii="仿宋_GB2312" w:hAnsi="宋体" w:eastAsia="仿宋_GB2312" w:cs="Times New Roman"/>
          <w:szCs w:val="32"/>
          <w:highlight w:val="none"/>
          <w:lang w:val="en-US" w:eastAsia="zh-CN"/>
        </w:rPr>
        <w:t>-其他商品服务支出4.04万元，较上年增加4.04万元，增长22.42%，主要原因：</w:t>
      </w:r>
      <w:r>
        <w:rPr>
          <w:rFonts w:hint="eastAsia" w:ascii="仿宋_GB2312" w:hAnsi="宋体" w:eastAsia="仿宋_GB2312" w:cs="Times New Roman"/>
          <w:szCs w:val="32"/>
          <w:highlight w:val="none"/>
          <w:lang w:eastAsia="zh-CN"/>
        </w:rPr>
        <w:t>一是</w:t>
      </w:r>
      <w:r>
        <w:rPr>
          <w:rFonts w:hint="eastAsia" w:ascii="仿宋_GB2312" w:hAnsi="宋体" w:eastAsia="仿宋_GB2312" w:cs="Times New Roman"/>
          <w:szCs w:val="32"/>
          <w:highlight w:val="none"/>
          <w:lang w:val="en-US" w:eastAsia="zh-CN"/>
        </w:rPr>
        <w:t>2026年</w:t>
      </w:r>
      <w:r>
        <w:rPr>
          <w:rFonts w:hint="eastAsia" w:ascii="仿宋_GB2312" w:hAnsi="宋体" w:eastAsia="仿宋_GB2312" w:cs="Times New Roman"/>
          <w:szCs w:val="32"/>
          <w:highlight w:val="none"/>
          <w:lang w:eastAsia="zh-CN"/>
        </w:rPr>
        <w:t>享受财政全额拨款待遇人员公用经费单独列支；二是退休人员增加。</w:t>
      </w:r>
    </w:p>
    <w:p w14:paraId="697A5FD1">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default" w:ascii="仿宋_GB2312" w:hAnsi="宋体" w:eastAsia="仿宋_GB2312" w:cs="Times New Roman"/>
          <w:szCs w:val="32"/>
          <w:highlight w:val="none"/>
          <w:lang w:val="en-US" w:eastAsia="zh-CN"/>
        </w:rPr>
        <w:t>对个人和家庭的补助</w:t>
      </w:r>
      <w:r>
        <w:rPr>
          <w:rFonts w:hint="eastAsia" w:ascii="仿宋_GB2312" w:hAnsi="宋体" w:eastAsia="仿宋_GB2312" w:cs="Times New Roman"/>
          <w:szCs w:val="32"/>
          <w:highlight w:val="none"/>
          <w:lang w:val="en-US" w:eastAsia="zh-CN"/>
        </w:rPr>
        <w:t>-退休费支出105.52万元，较上年增加3.29万元，增长3.22%，主要原因是退休人员增加。</w:t>
      </w:r>
    </w:p>
    <w:p w14:paraId="164B2C9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w:t>
      </w:r>
      <w:r>
        <w:rPr>
          <w:rFonts w:hint="eastAsia" w:ascii="仿宋_GB2312"/>
          <w:bCs/>
        </w:rPr>
        <w:t>万元，同口径比202</w:t>
      </w:r>
      <w:r>
        <w:rPr>
          <w:rFonts w:hint="eastAsia" w:ascii="仿宋_GB2312"/>
          <w:bCs/>
          <w:lang w:val="en-US" w:eastAsia="zh-CN"/>
        </w:rPr>
        <w:t>5</w:t>
      </w:r>
      <w:r>
        <w:rPr>
          <w:rFonts w:hint="eastAsia" w:ascii="仿宋_GB2312"/>
          <w:bCs/>
        </w:rPr>
        <w:t>年增加</w:t>
      </w:r>
      <w:r>
        <w:rPr>
          <w:rFonts w:hint="eastAsia" w:ascii="仿宋_GB2312"/>
          <w:bCs/>
          <w:lang w:val="en-US" w:eastAsia="zh-CN"/>
        </w:rPr>
        <w:t>0.1</w:t>
      </w:r>
      <w:r>
        <w:rPr>
          <w:rFonts w:hint="eastAsia" w:ascii="仿宋_GB2312"/>
          <w:bCs/>
        </w:rPr>
        <w:t>万元，增长</w:t>
      </w:r>
      <w:r>
        <w:rPr>
          <w:rFonts w:hint="eastAsia" w:ascii="仿宋_GB2312"/>
          <w:bCs/>
          <w:lang w:val="en-US" w:eastAsia="zh-CN"/>
        </w:rPr>
        <w:t>100</w:t>
      </w:r>
      <w:r>
        <w:rPr>
          <w:rFonts w:hint="eastAsia" w:ascii="仿宋_GB2312"/>
          <w:bCs/>
        </w:rPr>
        <w:t>%，具体如下：</w:t>
      </w:r>
    </w:p>
    <w:p w14:paraId="1E650BC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5BB553A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w:t>
      </w:r>
      <w:r>
        <w:rPr>
          <w:rFonts w:hint="eastAsia" w:ascii="仿宋_GB2312" w:hAnsi="宋体"/>
          <w:szCs w:val="32"/>
        </w:rPr>
        <w:t>万元，比上年增加</w:t>
      </w:r>
      <w:r>
        <w:rPr>
          <w:rFonts w:hint="eastAsia" w:ascii="仿宋_GB2312" w:hAnsi="宋体"/>
          <w:szCs w:val="32"/>
          <w:lang w:val="en-US" w:eastAsia="zh-CN"/>
        </w:rPr>
        <w:t>0.1</w:t>
      </w:r>
      <w:r>
        <w:rPr>
          <w:rFonts w:hint="eastAsia" w:ascii="仿宋_GB2312" w:hAnsi="宋体"/>
          <w:szCs w:val="32"/>
        </w:rPr>
        <w:t>万元，增长</w:t>
      </w:r>
      <w:r>
        <w:rPr>
          <w:rFonts w:hint="eastAsia" w:ascii="仿宋_GB2312" w:hAnsi="宋体"/>
          <w:szCs w:val="32"/>
          <w:lang w:val="en-US" w:eastAsia="zh-CN"/>
        </w:rPr>
        <w:t>100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eastAsia="仿宋_GB2312" w:cs="Times New Roman"/>
          <w:szCs w:val="32"/>
          <w:highlight w:val="none"/>
          <w:lang w:val="en-US" w:eastAsia="zh-CN"/>
        </w:rPr>
        <w:t>2026年</w:t>
      </w:r>
      <w:r>
        <w:rPr>
          <w:rFonts w:hint="eastAsia" w:ascii="仿宋_GB2312" w:hAnsi="宋体" w:eastAsia="仿宋_GB2312" w:cs="Times New Roman"/>
          <w:szCs w:val="32"/>
          <w:highlight w:val="none"/>
          <w:lang w:eastAsia="zh-CN"/>
        </w:rPr>
        <w:t>享受财政全额拨款待遇人员公用经费单独列支</w:t>
      </w:r>
      <w:r>
        <w:rPr>
          <w:rFonts w:hint="eastAsia" w:ascii="仿宋_GB2312" w:hAnsi="Arial" w:cs="Arial"/>
          <w:kern w:val="0"/>
        </w:rPr>
        <w:t>。</w:t>
      </w:r>
    </w:p>
    <w:p w14:paraId="2AD1124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仿宋_GB2312" w:hAnsi="Arial" w:cs="Arial"/>
          <w:kern w:val="0"/>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14:paraId="30BFD4BC">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我单位政府性基金预算支出共</w:t>
      </w:r>
      <w:r>
        <w:rPr>
          <w:rFonts w:hint="eastAsia" w:ascii="仿宋_GB2312" w:hAnsi="宋体" w:eastAsia="仿宋_GB2312" w:cs="Times New Roman"/>
          <w:szCs w:val="32"/>
          <w:highlight w:val="none"/>
          <w:lang w:val="en-US" w:eastAsia="zh-CN"/>
        </w:rPr>
        <w:t>20</w:t>
      </w:r>
      <w:r>
        <w:rPr>
          <w:rFonts w:hint="eastAsia" w:ascii="仿宋_GB2312" w:hAnsi="宋体" w:eastAsia="仿宋_GB2312" w:cs="Times New Roman"/>
          <w:szCs w:val="32"/>
          <w:highlight w:val="none"/>
          <w:lang w:eastAsia="zh-CN"/>
        </w:rPr>
        <w:t>万元，较上年增长</w:t>
      </w:r>
      <w:r>
        <w:rPr>
          <w:rFonts w:hint="eastAsia" w:ascii="仿宋_GB2312" w:hAnsi="宋体" w:eastAsia="仿宋_GB2312" w:cs="Times New Roman"/>
          <w:szCs w:val="32"/>
          <w:highlight w:val="none"/>
          <w:lang w:val="en-US" w:eastAsia="zh-CN"/>
        </w:rPr>
        <w:t>100%，主要原因是2026年免费婚前医学检查项目资金通过政府性基金预算安排支出</w:t>
      </w:r>
      <w:r>
        <w:rPr>
          <w:rFonts w:hint="eastAsia" w:ascii="仿宋_GB2312" w:hAnsi="宋体" w:eastAsia="仿宋_GB2312" w:cs="Times New Roman"/>
          <w:szCs w:val="32"/>
          <w:highlight w:val="none"/>
          <w:lang w:eastAsia="zh-CN"/>
        </w:rPr>
        <w:t>。</w:t>
      </w:r>
    </w:p>
    <w:p w14:paraId="357682FD">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D9FE6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我单位2026年</w:t>
      </w:r>
      <w:r>
        <w:rPr>
          <w:rFonts w:hint="eastAsia" w:ascii="仿宋_GB2312" w:hAnsi="宋体" w:cs="Times New Roman"/>
          <w:szCs w:val="32"/>
          <w:highlight w:val="none"/>
          <w:lang w:val="en-US" w:eastAsia="zh-CN"/>
        </w:rPr>
        <w:t>单位预算</w:t>
      </w:r>
      <w:r>
        <w:rPr>
          <w:rFonts w:hint="eastAsia" w:ascii="仿宋_GB2312" w:hAnsi="宋体" w:eastAsia="仿宋_GB2312" w:cs="Times New Roman"/>
          <w:szCs w:val="32"/>
          <w:highlight w:val="none"/>
          <w:lang w:val="en-US" w:eastAsia="zh-CN"/>
        </w:rPr>
        <w:t>无国有资本经营预算。</w:t>
      </w:r>
    </w:p>
    <w:p w14:paraId="2688F36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2026年本单位的运行经费预算共</w:t>
      </w:r>
      <w:r>
        <w:rPr>
          <w:rFonts w:hint="eastAsia" w:ascii="仿宋_GB2312" w:hAnsi="宋体" w:eastAsia="仿宋_GB2312" w:cs="Times New Roman"/>
          <w:szCs w:val="32"/>
          <w:highlight w:val="none"/>
          <w:lang w:val="en-US" w:eastAsia="zh-CN"/>
        </w:rPr>
        <w:t>7.21</w:t>
      </w:r>
      <w:r>
        <w:rPr>
          <w:rFonts w:hint="eastAsia" w:ascii="仿宋_GB2312" w:hAnsi="宋体" w:eastAsia="仿宋_GB2312" w:cs="Times New Roman"/>
          <w:szCs w:val="32"/>
          <w:highlight w:val="none"/>
          <w:lang w:eastAsia="zh-CN"/>
        </w:rPr>
        <w:t>万元，同比增加</w:t>
      </w:r>
      <w:r>
        <w:rPr>
          <w:rFonts w:hint="eastAsia" w:ascii="仿宋_GB2312" w:hAnsi="宋体" w:eastAsia="仿宋_GB2312" w:cs="Times New Roman"/>
          <w:szCs w:val="32"/>
          <w:highlight w:val="none"/>
          <w:lang w:val="en-US" w:eastAsia="zh-CN"/>
        </w:rPr>
        <w:t>3.91</w:t>
      </w:r>
      <w:r>
        <w:rPr>
          <w:rFonts w:hint="eastAsia" w:ascii="仿宋_GB2312" w:hAnsi="宋体" w:eastAsia="仿宋_GB2312" w:cs="Times New Roman"/>
          <w:szCs w:val="32"/>
          <w:highlight w:val="none"/>
          <w:lang w:eastAsia="zh-CN"/>
        </w:rPr>
        <w:t>万元，同比增长</w:t>
      </w:r>
      <w:r>
        <w:rPr>
          <w:rFonts w:hint="eastAsia" w:ascii="仿宋_GB2312" w:hAnsi="宋体" w:eastAsia="仿宋_GB2312" w:cs="Times New Roman"/>
          <w:szCs w:val="32"/>
          <w:highlight w:val="none"/>
          <w:lang w:val="en-US" w:eastAsia="zh-CN"/>
        </w:rPr>
        <w:t>118.48</w:t>
      </w:r>
      <w:r>
        <w:rPr>
          <w:rFonts w:hint="eastAsia" w:ascii="仿宋_GB2312" w:hAnsi="宋体" w:eastAsia="仿宋_GB2312" w:cs="Times New Roman"/>
          <w:szCs w:val="32"/>
          <w:highlight w:val="none"/>
          <w:lang w:eastAsia="zh-CN"/>
        </w:rPr>
        <w:t>%，主要原因：一是享受财政全额拨款待遇人员公用经费单独列支；二是退休人员增加。主要包括办公费、印刷费、水电费、邮电费、差旅费、维修（护）费、会议费、培训费、公务接待费及其他商品和服务支出。</w:t>
      </w:r>
    </w:p>
    <w:p w14:paraId="0233024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我单位2026年政府采购预算总金额</w:t>
      </w:r>
      <w:r>
        <w:rPr>
          <w:rFonts w:hint="eastAsia" w:ascii="仿宋_GB2312" w:hAnsi="宋体" w:cs="Times New Roman"/>
          <w:szCs w:val="32"/>
          <w:highlight w:val="none"/>
          <w:lang w:val="en-US" w:eastAsia="zh-CN"/>
        </w:rPr>
        <w:t>1229.21</w:t>
      </w:r>
      <w:r>
        <w:rPr>
          <w:rFonts w:hint="eastAsia" w:ascii="仿宋_GB2312" w:hAnsi="宋体" w:eastAsia="仿宋_GB2312" w:cs="Times New Roman"/>
          <w:szCs w:val="32"/>
          <w:highlight w:val="none"/>
          <w:lang w:eastAsia="zh-CN"/>
        </w:rPr>
        <w:t>万元。其中：货物类采购</w:t>
      </w:r>
      <w:r>
        <w:rPr>
          <w:rFonts w:hint="eastAsia" w:ascii="仿宋_GB2312" w:hAnsi="宋体" w:cs="Times New Roman"/>
          <w:szCs w:val="32"/>
          <w:highlight w:val="none"/>
          <w:lang w:val="en-US" w:eastAsia="zh-CN"/>
        </w:rPr>
        <w:t>1159</w:t>
      </w:r>
      <w:r>
        <w:rPr>
          <w:rFonts w:hint="eastAsia" w:ascii="仿宋_GB2312" w:hAnsi="宋体" w:eastAsia="仿宋_GB2312" w:cs="Times New Roman"/>
          <w:szCs w:val="32"/>
          <w:highlight w:val="none"/>
          <w:lang w:eastAsia="zh-CN"/>
        </w:rPr>
        <w:t>万元、工程类采购</w:t>
      </w:r>
      <w:r>
        <w:rPr>
          <w:rFonts w:hint="eastAsia" w:ascii="仿宋_GB2312" w:hAnsi="宋体" w:cs="Times New Roman"/>
          <w:szCs w:val="32"/>
          <w:highlight w:val="none"/>
          <w:lang w:val="en-US" w:eastAsia="zh-CN"/>
        </w:rPr>
        <w:t>0</w:t>
      </w:r>
      <w:r>
        <w:rPr>
          <w:rFonts w:hint="eastAsia" w:ascii="仿宋_GB2312" w:hAnsi="宋体" w:eastAsia="仿宋_GB2312" w:cs="Times New Roman"/>
          <w:szCs w:val="32"/>
          <w:highlight w:val="none"/>
          <w:lang w:eastAsia="zh-CN"/>
        </w:rPr>
        <w:t>万元、服务类采购</w:t>
      </w:r>
      <w:r>
        <w:rPr>
          <w:rFonts w:hint="eastAsia" w:ascii="仿宋_GB2312" w:hAnsi="宋体" w:cs="Times New Roman"/>
          <w:szCs w:val="32"/>
          <w:highlight w:val="none"/>
          <w:lang w:val="en-US" w:eastAsia="zh-CN"/>
        </w:rPr>
        <w:t>70.21</w:t>
      </w:r>
      <w:r>
        <w:rPr>
          <w:rFonts w:hint="eastAsia" w:ascii="仿宋_GB2312" w:hAnsi="宋体" w:eastAsia="仿宋_GB2312" w:cs="Times New Roman"/>
          <w:szCs w:val="32"/>
          <w:highlight w:val="none"/>
          <w:lang w:eastAsia="zh-CN"/>
        </w:rPr>
        <w:t>万元。</w:t>
      </w:r>
    </w:p>
    <w:p w14:paraId="0607C49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仿宋_GB2312" w:hAnsi="宋体" w:eastAsia="仿宋_GB2312" w:cs="Times New Roman"/>
          <w:szCs w:val="32"/>
          <w:highlight w:val="none"/>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我单位2026年</w:t>
      </w:r>
      <w:r>
        <w:rPr>
          <w:rFonts w:hint="eastAsia" w:ascii="仿宋_GB2312" w:hAnsi="宋体" w:cs="Times New Roman"/>
          <w:szCs w:val="32"/>
          <w:highlight w:val="none"/>
          <w:lang w:eastAsia="zh-CN"/>
        </w:rPr>
        <w:t>单位预算</w:t>
      </w:r>
      <w:r>
        <w:rPr>
          <w:rFonts w:hint="eastAsia" w:ascii="仿宋_GB2312" w:hAnsi="宋体" w:eastAsia="仿宋_GB2312" w:cs="Times New Roman"/>
          <w:szCs w:val="32"/>
          <w:highlight w:val="none"/>
          <w:lang w:eastAsia="zh-CN"/>
        </w:rPr>
        <w:t>无政府购买服务预算。</w:t>
      </w:r>
    </w:p>
    <w:p w14:paraId="6B03ABC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0E681361">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截至202</w:t>
      </w:r>
      <w:r>
        <w:rPr>
          <w:rFonts w:hint="eastAsia" w:ascii="仿宋_GB2312" w:hAnsi="宋体" w:eastAsia="仿宋_GB2312" w:cs="Times New Roman"/>
          <w:szCs w:val="32"/>
          <w:highlight w:val="none"/>
          <w:lang w:val="en-US" w:eastAsia="zh-CN"/>
        </w:rPr>
        <w:t>5</w:t>
      </w:r>
      <w:r>
        <w:rPr>
          <w:rFonts w:hint="eastAsia" w:ascii="仿宋_GB2312" w:hAnsi="宋体" w:eastAsia="仿宋_GB2312" w:cs="Times New Roman"/>
          <w:szCs w:val="32"/>
          <w:highlight w:val="none"/>
          <w:lang w:eastAsia="zh-CN"/>
        </w:rPr>
        <w:t>年底，我单位资产情况如下：</w:t>
      </w:r>
    </w:p>
    <w:p w14:paraId="3EE3FCF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1、固定资产：</w:t>
      </w:r>
    </w:p>
    <w:p w14:paraId="57749EF3">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（1）房屋和构筑物6951.89㎡，其中办公用房1113.60㎡，业务用房5838.29㎡；</w:t>
      </w:r>
    </w:p>
    <w:p w14:paraId="697D7DF4">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val="en-US" w:eastAsia="zh-CN"/>
        </w:rPr>
        <w:t>（2）设备1924台，其中</w:t>
      </w:r>
      <w:r>
        <w:rPr>
          <w:rFonts w:hint="eastAsia" w:ascii="仿宋_GB2312" w:hAnsi="宋体" w:eastAsia="仿宋_GB2312" w:cs="Times New Roman"/>
          <w:szCs w:val="32"/>
          <w:highlight w:val="none"/>
          <w:lang w:eastAsia="zh-CN"/>
        </w:rPr>
        <w:t>单价100万元（含）以上设备7台；</w:t>
      </w:r>
    </w:p>
    <w:p w14:paraId="309514F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val="en-US" w:eastAsia="zh-CN"/>
        </w:rPr>
        <w:t>（3）</w:t>
      </w:r>
      <w:r>
        <w:rPr>
          <w:rFonts w:hint="eastAsia" w:ascii="仿宋_GB2312" w:hAnsi="宋体" w:eastAsia="仿宋_GB2312" w:cs="Times New Roman"/>
          <w:szCs w:val="32"/>
          <w:highlight w:val="none"/>
          <w:lang w:eastAsia="zh-CN"/>
        </w:rPr>
        <w:t>车辆</w:t>
      </w:r>
      <w:r>
        <w:rPr>
          <w:rFonts w:hint="eastAsia" w:ascii="仿宋_GB2312" w:hAnsi="宋体" w:eastAsia="仿宋_GB2312" w:cs="Times New Roman"/>
          <w:szCs w:val="32"/>
          <w:highlight w:val="none"/>
          <w:lang w:val="en-US" w:eastAsia="zh-CN"/>
        </w:rPr>
        <w:t>6</w:t>
      </w:r>
      <w:r>
        <w:rPr>
          <w:rFonts w:hint="eastAsia" w:ascii="仿宋_GB2312" w:hAnsi="宋体" w:eastAsia="仿宋_GB2312" w:cs="Times New Roman"/>
          <w:szCs w:val="32"/>
          <w:highlight w:val="none"/>
          <w:lang w:eastAsia="zh-CN"/>
        </w:rPr>
        <w:t>辆，主要是救护车、办公用车；</w:t>
      </w:r>
    </w:p>
    <w:p w14:paraId="31E0282E">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（4）</w:t>
      </w:r>
      <w:r>
        <w:rPr>
          <w:rFonts w:hint="eastAsia" w:ascii="仿宋_GB2312" w:hAnsi="宋体" w:eastAsia="仿宋_GB2312" w:cs="Times New Roman"/>
          <w:szCs w:val="32"/>
          <w:highlight w:val="none"/>
          <w:lang w:eastAsia="zh-CN"/>
        </w:rPr>
        <w:t>陈列品</w:t>
      </w:r>
      <w:r>
        <w:rPr>
          <w:rFonts w:hint="eastAsia" w:ascii="仿宋_GB2312" w:hAnsi="宋体" w:eastAsia="仿宋_GB2312" w:cs="Times New Roman"/>
          <w:szCs w:val="32"/>
          <w:highlight w:val="none"/>
          <w:lang w:val="en-US" w:eastAsia="zh-CN"/>
        </w:rPr>
        <w:t>1件；</w:t>
      </w:r>
    </w:p>
    <w:p w14:paraId="5EB18626">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（5）家具用具67件；</w:t>
      </w:r>
    </w:p>
    <w:p w14:paraId="15A60918">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2、无形资产：</w:t>
      </w:r>
    </w:p>
    <w:p w14:paraId="6886AF24">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（1）土地使用权2603.91㎡；</w:t>
      </w:r>
    </w:p>
    <w:p w14:paraId="6D4F99F0">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（2）计算机软件28项，主要为系统软件。</w:t>
      </w:r>
    </w:p>
    <w:p w14:paraId="016FE797">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1.我单位2026年所有项目支出全面实施绩效目标管理，涉及本级项目4个，预算资金4254.75万元。绩效目标情况详见报表（涉密项目等除外）。</w:t>
      </w:r>
    </w:p>
    <w:p w14:paraId="08AB7DE7">
      <w:pPr>
        <w:keepNext w:val="0"/>
        <w:keepLines w:val="0"/>
        <w:pageBreakBefore w:val="0"/>
        <w:widowControl w:val="0"/>
        <w:tabs>
          <w:tab w:val="center" w:pos="4475"/>
        </w:tabs>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val="en-US" w:eastAsia="zh-CN"/>
        </w:rPr>
        <w:t>2.重点项目预算绩效目标说明。</w:t>
      </w:r>
    </w:p>
    <w:tbl>
      <w:tblPr>
        <w:tblStyle w:val="5"/>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8"/>
        <w:gridCol w:w="751"/>
        <w:gridCol w:w="1604"/>
        <w:gridCol w:w="1530"/>
        <w:gridCol w:w="3062"/>
      </w:tblGrid>
      <w:tr w14:paraId="2E7E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A19D">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项目名称</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9115E">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免费婚前医学检查</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070">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项目编码</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A14">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450206210413200004253</w:t>
            </w:r>
          </w:p>
        </w:tc>
      </w:tr>
      <w:tr w14:paraId="6839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784A">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项目实施单位</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1CBB">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柳州市柳江区妇幼保健院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8BA2">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项目主管单位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5356">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132-柳州市柳江区卫生健康局</w:t>
            </w:r>
          </w:p>
        </w:tc>
      </w:tr>
      <w:tr w14:paraId="0515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2966">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项目属性</w:t>
            </w:r>
          </w:p>
        </w:tc>
        <w:tc>
          <w:tcPr>
            <w:tcW w:w="6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A2EC5">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2-阶段性项目</w:t>
            </w:r>
          </w:p>
        </w:tc>
      </w:tr>
      <w:tr w14:paraId="3D7C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A2F86">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资金总额</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32A9">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资金来源</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C63C4">
            <w:pPr>
              <w:keepNext w:val="0"/>
              <w:keepLines w:val="0"/>
              <w:widowControl/>
              <w:suppressLineNumbers w:val="0"/>
              <w:jc w:val="center"/>
              <w:textAlignment w:val="center"/>
              <w:rPr>
                <w:rFonts w:hint="eastAsia" w:ascii="仿宋_GB2312" w:hAnsi="宋体" w:eastAsia="仿宋_GB2312" w:cs="Times New Roman"/>
                <w:sz w:val="24"/>
                <w:szCs w:val="24"/>
                <w:highlight w:val="none"/>
                <w:lang w:val="en-US" w:eastAsia="zh-CN"/>
              </w:rPr>
            </w:pPr>
            <w:r>
              <w:rPr>
                <w:rFonts w:hint="eastAsia" w:ascii="仿宋_GB2312" w:hAnsi="宋体" w:eastAsia="仿宋_GB2312" w:cs="Times New Roman"/>
                <w:sz w:val="24"/>
                <w:szCs w:val="24"/>
                <w:highlight w:val="none"/>
                <w:lang w:val="en-US" w:eastAsia="zh-CN"/>
              </w:rPr>
              <w:t>金额(元)</w:t>
            </w:r>
          </w:p>
        </w:tc>
      </w:tr>
      <w:tr w14:paraId="763B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A881">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71B04">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20E">
            <w:pPr>
              <w:jc w:val="center"/>
              <w:rPr>
                <w:rFonts w:hint="eastAsia" w:ascii="仿宋_GB2312" w:hAnsi="宋体" w:eastAsia="仿宋_GB2312" w:cs="Times New Roman"/>
                <w:kern w:val="2"/>
                <w:sz w:val="24"/>
                <w:szCs w:val="24"/>
                <w:highlight w:val="none"/>
                <w:lang w:val="en-US" w:eastAsia="zh-CN" w:bidi="ar-SA"/>
              </w:rPr>
            </w:pP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FA6F">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200000</w:t>
            </w:r>
          </w:p>
        </w:tc>
      </w:tr>
      <w:tr w14:paraId="653E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99D55">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151D6">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其中：一般公共预算拨款</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DE0D">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其中：上级</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B04">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0</w:t>
            </w:r>
          </w:p>
        </w:tc>
      </w:tr>
      <w:tr w14:paraId="4805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40AB">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762D">
            <w:pPr>
              <w:jc w:val="center"/>
              <w:rPr>
                <w:rFonts w:hint="eastAsia" w:ascii="仿宋_GB2312" w:hAnsi="宋体" w:eastAsia="仿宋_GB2312" w:cs="Times New Roman"/>
                <w:kern w:val="2"/>
                <w:sz w:val="24"/>
                <w:szCs w:val="24"/>
                <w:highlight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102">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 xml:space="preserve">      本级</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9B41">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0</w:t>
            </w:r>
          </w:p>
        </w:tc>
      </w:tr>
      <w:tr w14:paraId="710C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6F5D">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C42CE">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 xml:space="preserve"> 政府性基金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607">
            <w:pPr>
              <w:jc w:val="center"/>
              <w:rPr>
                <w:rFonts w:hint="eastAsia" w:ascii="仿宋_GB2312" w:hAnsi="宋体" w:eastAsia="仿宋_GB2312" w:cs="Times New Roman"/>
                <w:kern w:val="2"/>
                <w:sz w:val="24"/>
                <w:szCs w:val="24"/>
                <w:highlight w:val="none"/>
                <w:lang w:val="en-US" w:eastAsia="zh-CN" w:bidi="ar-SA"/>
              </w:rPr>
            </w:pP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03D">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200000</w:t>
            </w:r>
          </w:p>
        </w:tc>
      </w:tr>
      <w:tr w14:paraId="0C3B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FA25">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D475C">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 xml:space="preserve"> 国有资本经营预算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25F">
            <w:pPr>
              <w:jc w:val="center"/>
              <w:rPr>
                <w:rFonts w:hint="eastAsia" w:ascii="仿宋_GB2312" w:hAnsi="宋体" w:eastAsia="仿宋_GB2312" w:cs="Times New Roman"/>
                <w:kern w:val="2"/>
                <w:sz w:val="24"/>
                <w:szCs w:val="24"/>
                <w:highlight w:val="none"/>
                <w:lang w:val="en-US" w:eastAsia="zh-CN" w:bidi="ar-SA"/>
              </w:rPr>
            </w:pP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A77">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0</w:t>
            </w:r>
          </w:p>
        </w:tc>
      </w:tr>
      <w:tr w14:paraId="22BA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7E34">
            <w:pPr>
              <w:jc w:val="center"/>
              <w:rPr>
                <w:rFonts w:hint="eastAsia" w:ascii="仿宋_GB2312" w:hAnsi="宋体" w:eastAsia="仿宋_GB2312" w:cs="Times New Roman"/>
                <w:kern w:val="2"/>
                <w:sz w:val="24"/>
                <w:szCs w:val="24"/>
                <w:highlight w:val="none"/>
                <w:lang w:val="en-US" w:eastAsia="zh-CN" w:bidi="ar-SA"/>
              </w:rPr>
            </w:pPr>
          </w:p>
        </w:tc>
        <w:tc>
          <w:tcPr>
            <w:tcW w:w="2355" w:type="dxa"/>
            <w:gridSpan w:val="2"/>
            <w:tcBorders>
              <w:top w:val="single" w:color="000000" w:sz="4" w:space="0"/>
              <w:left w:val="single" w:color="000000" w:sz="4" w:space="0"/>
              <w:bottom w:val="nil"/>
              <w:right w:val="single" w:color="000000" w:sz="4" w:space="0"/>
            </w:tcBorders>
            <w:shd w:val="clear" w:color="auto" w:fill="auto"/>
            <w:vAlign w:val="center"/>
          </w:tcPr>
          <w:p w14:paraId="76FF2DAE">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 xml:space="preserve"> 其他资金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1C8A">
            <w:pPr>
              <w:jc w:val="center"/>
              <w:rPr>
                <w:rFonts w:hint="eastAsia" w:ascii="仿宋_GB2312" w:hAnsi="宋体" w:eastAsia="仿宋_GB2312" w:cs="Times New Roman"/>
                <w:kern w:val="2"/>
                <w:sz w:val="24"/>
                <w:szCs w:val="24"/>
                <w:highlight w:val="none"/>
                <w:lang w:val="en-US" w:eastAsia="zh-CN" w:bidi="ar-SA"/>
              </w:rPr>
            </w:pP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CDF">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0</w:t>
            </w:r>
          </w:p>
        </w:tc>
      </w:tr>
      <w:tr w14:paraId="3AA3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1B9">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年度绩效目标</w:t>
            </w:r>
          </w:p>
        </w:tc>
        <w:tc>
          <w:tcPr>
            <w:tcW w:w="6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133F8">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婚前医学检查率达到97％以上</w:t>
            </w:r>
          </w:p>
        </w:tc>
      </w:tr>
      <w:tr w14:paraId="21F7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5DCE">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项目年度绩效目标衡量指标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E028">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一级指标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D25">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B71">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指标内容</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799">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指标值</w:t>
            </w:r>
          </w:p>
        </w:tc>
      </w:tr>
      <w:tr w14:paraId="27F3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EAA2">
            <w:pPr>
              <w:jc w:val="center"/>
              <w:rPr>
                <w:rFonts w:hint="eastAsia" w:ascii="仿宋_GB2312" w:hAnsi="宋体" w:eastAsia="仿宋_GB2312" w:cs="Times New Roman"/>
                <w:kern w:val="2"/>
                <w:sz w:val="24"/>
                <w:szCs w:val="24"/>
                <w:highlight w:val="none"/>
                <w:lang w:val="en-US" w:eastAsia="zh-CN" w:bidi="ar-SA"/>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BF99">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产出指标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1F6">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0B1B">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完成婚检对象对数</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03B7">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＝1590对</w:t>
            </w:r>
          </w:p>
        </w:tc>
      </w:tr>
      <w:tr w14:paraId="0958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C0A3">
            <w:pPr>
              <w:jc w:val="center"/>
              <w:rPr>
                <w:rFonts w:hint="eastAsia" w:ascii="仿宋_GB2312" w:hAnsi="宋体" w:eastAsia="仿宋_GB2312" w:cs="Times New Roman"/>
                <w:kern w:val="2"/>
                <w:sz w:val="24"/>
                <w:szCs w:val="24"/>
                <w:highlight w:val="none"/>
                <w:lang w:val="en-US" w:eastAsia="zh-CN" w:bidi="ar-SA"/>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6ECF">
            <w:pPr>
              <w:jc w:val="center"/>
              <w:rPr>
                <w:rFonts w:hint="eastAsia" w:ascii="仿宋_GB2312" w:hAnsi="宋体" w:eastAsia="仿宋_GB2312" w:cs="Times New Roman"/>
                <w:kern w:val="2"/>
                <w:sz w:val="24"/>
                <w:szCs w:val="24"/>
                <w:highlight w:val="none"/>
                <w:lang w:val="en-US" w:eastAsia="zh-CN" w:bidi="ar-SA"/>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6D2B">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BE7">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婚前医学检查率</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95F">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＞97%</w:t>
            </w:r>
          </w:p>
        </w:tc>
      </w:tr>
      <w:tr w14:paraId="4175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A08B">
            <w:pPr>
              <w:jc w:val="center"/>
              <w:rPr>
                <w:rFonts w:hint="eastAsia" w:ascii="仿宋_GB2312" w:hAnsi="宋体" w:eastAsia="仿宋_GB2312" w:cs="Times New Roman"/>
                <w:kern w:val="2"/>
                <w:sz w:val="24"/>
                <w:szCs w:val="24"/>
                <w:highlight w:val="none"/>
                <w:lang w:val="en-US" w:eastAsia="zh-CN" w:bidi="ar-SA"/>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3131">
            <w:pPr>
              <w:jc w:val="center"/>
              <w:rPr>
                <w:rFonts w:hint="eastAsia" w:ascii="仿宋_GB2312" w:hAnsi="宋体" w:eastAsia="仿宋_GB2312" w:cs="Times New Roman"/>
                <w:kern w:val="2"/>
                <w:sz w:val="24"/>
                <w:szCs w:val="24"/>
                <w:highlight w:val="none"/>
                <w:lang w:val="en-US" w:eastAsia="zh-CN" w:bidi="ar-SA"/>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445">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82C3">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项目完成时限</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C0E">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12月31日之前完成%</w:t>
            </w:r>
          </w:p>
        </w:tc>
      </w:tr>
      <w:tr w14:paraId="691E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0C17">
            <w:pPr>
              <w:jc w:val="center"/>
              <w:rPr>
                <w:rFonts w:hint="eastAsia" w:ascii="仿宋_GB2312" w:hAnsi="宋体" w:eastAsia="仿宋_GB2312" w:cs="Times New Roman"/>
                <w:kern w:val="2"/>
                <w:sz w:val="24"/>
                <w:szCs w:val="24"/>
                <w:highlight w:val="none"/>
                <w:lang w:val="en-US" w:eastAsia="zh-CN" w:bidi="ar-SA"/>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5A0A">
            <w:pPr>
              <w:jc w:val="center"/>
              <w:rPr>
                <w:rFonts w:hint="eastAsia" w:ascii="仿宋_GB2312" w:hAnsi="宋体" w:eastAsia="仿宋_GB2312" w:cs="Times New Roman"/>
                <w:kern w:val="2"/>
                <w:sz w:val="24"/>
                <w:szCs w:val="24"/>
                <w:highlight w:val="none"/>
                <w:lang w:val="en-US" w:eastAsia="zh-CN" w:bidi="ar-SA"/>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B0EE">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成本指标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F986">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产出指标产出指标婚前医学检查经费补助标准</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080">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＝200元/对</w:t>
            </w:r>
          </w:p>
        </w:tc>
      </w:tr>
      <w:tr w14:paraId="03D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D7AA">
            <w:pPr>
              <w:jc w:val="center"/>
              <w:rPr>
                <w:rFonts w:hint="eastAsia" w:ascii="仿宋_GB2312" w:hAnsi="宋体" w:eastAsia="仿宋_GB2312" w:cs="Times New Roman"/>
                <w:kern w:val="2"/>
                <w:sz w:val="24"/>
                <w:szCs w:val="24"/>
                <w:highlight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AECD">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33A6">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社会效益</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2BE">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出生缺陷发生率</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39CA">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逐年下降%</w:t>
            </w:r>
          </w:p>
        </w:tc>
      </w:tr>
      <w:tr w14:paraId="17B4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37A8">
            <w:pPr>
              <w:jc w:val="center"/>
              <w:rPr>
                <w:rFonts w:hint="eastAsia" w:ascii="仿宋_GB2312" w:hAnsi="宋体" w:eastAsia="仿宋_GB2312" w:cs="Times New Roman"/>
                <w:kern w:val="2"/>
                <w:sz w:val="24"/>
                <w:szCs w:val="24"/>
                <w:highlight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3D8">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D02B">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服务对象满意度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9D87">
            <w:pPr>
              <w:keepNext w:val="0"/>
              <w:keepLines w:val="0"/>
              <w:widowControl/>
              <w:suppressLineNumbers w:val="0"/>
              <w:jc w:val="left"/>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服务对象对项目的满意度</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2C8">
            <w:pPr>
              <w:keepNext w:val="0"/>
              <w:keepLines w:val="0"/>
              <w:widowControl/>
              <w:suppressLineNumbers w:val="0"/>
              <w:jc w:val="center"/>
              <w:textAlignment w:val="center"/>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≥90%</w:t>
            </w:r>
          </w:p>
        </w:tc>
      </w:tr>
    </w:tbl>
    <w:p w14:paraId="306C96C9">
      <w:pPr>
        <w:keepNext w:val="0"/>
        <w:keepLines w:val="0"/>
        <w:pageBreakBefore w:val="0"/>
        <w:widowControl w:val="0"/>
        <w:tabs>
          <w:tab w:val="center" w:pos="4475"/>
        </w:tabs>
        <w:kinsoku/>
        <w:wordWrap/>
        <w:overflowPunct/>
        <w:topLinePunct w:val="0"/>
        <w:autoSpaceDE/>
        <w:autoSpaceDN/>
        <w:bidi w:val="0"/>
        <w:adjustRightInd/>
        <w:snapToGrid/>
        <w:spacing w:line="50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当年拨付的资金。</w:t>
      </w:r>
    </w:p>
    <w:p w14:paraId="3BBCF5DD">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指在基本支出之外为完成特定行政任务和事业发展目标所发生的支出。</w:t>
      </w:r>
    </w:p>
    <w:p w14:paraId="581884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0100C695">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3B3D52DD">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1F444CB">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3509769B">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柳州市柳江区妇幼保健院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73E8A21">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E2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6DA8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D6DA8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187"/>
    <w:rsid w:val="067C42B5"/>
    <w:rsid w:val="07930578"/>
    <w:rsid w:val="10FF2308"/>
    <w:rsid w:val="15DD7808"/>
    <w:rsid w:val="16D2144F"/>
    <w:rsid w:val="21690C6D"/>
    <w:rsid w:val="229743E9"/>
    <w:rsid w:val="26A9188C"/>
    <w:rsid w:val="28D75C92"/>
    <w:rsid w:val="2F0E7201"/>
    <w:rsid w:val="35E53C0D"/>
    <w:rsid w:val="35E97659"/>
    <w:rsid w:val="36190BE4"/>
    <w:rsid w:val="37193014"/>
    <w:rsid w:val="457F3A51"/>
    <w:rsid w:val="4E3B534E"/>
    <w:rsid w:val="508B2565"/>
    <w:rsid w:val="527B7970"/>
    <w:rsid w:val="57CE1996"/>
    <w:rsid w:val="5E603DF6"/>
    <w:rsid w:val="606543BF"/>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4152</Words>
  <Characters>4711</Characters>
  <Lines>0</Lines>
  <Paragraphs>0</Paragraphs>
  <TotalTime>2</TotalTime>
  <ScaleCrop>false</ScaleCrop>
  <LinksUpToDate>false</LinksUpToDate>
  <CharactersWithSpaces>4711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2026-03-10T01:15:08Z</cp:lastPrinted>
  <dcterms:modified xsi:type="dcterms:W3CDTF">2026-03-10T01:15:29Z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A5A93CC407C140918DE8FC79110599D6_13</vt:lpwstr>
  </property>
</Properties>
</file>