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958F5">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柳州市柳江区里高镇卫生院</w:t>
      </w:r>
    </w:p>
    <w:p w14:paraId="6D92F528">
      <w:pPr>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3DD94B9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第二部分：柳州市柳江区里高镇卫生院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B08C9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第四部分：柳州市柳江区里高镇卫生院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widowControl w:val="0"/>
        <w:kinsoku/>
        <w:wordWrap/>
        <w:overflowPunct/>
        <w:topLinePunct w:val="0"/>
        <w:autoSpaceDE/>
        <w:autoSpaceDN/>
        <w:bidi w:val="0"/>
        <w:adjustRightInd w:val="0"/>
        <w:snapToGrid w:val="0"/>
        <w:spacing w:line="5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widowControl w:val="0"/>
        <w:kinsoku/>
        <w:wordWrap/>
        <w:overflowPunct/>
        <w:topLinePunct w:val="0"/>
        <w:autoSpaceDE/>
        <w:autoSpaceDN/>
        <w:bidi w:val="0"/>
        <w:adjustRightInd w:val="0"/>
        <w:snapToGrid w:val="0"/>
        <w:spacing w:line="52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046566C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cs="仿宋_GB2312"/>
          <w:szCs w:val="32"/>
          <w:lang w:eastAsia="zh-CN"/>
        </w:rPr>
        <w:t>柳州市柳江区</w:t>
      </w:r>
      <w:r>
        <w:rPr>
          <w:rFonts w:hint="eastAsia" w:ascii="仿宋_GB2312" w:hAnsi="仿宋_GB2312" w:eastAsia="仿宋_GB2312" w:cs="仿宋_GB2312"/>
          <w:szCs w:val="32"/>
        </w:rPr>
        <w:t>里高镇卫生院</w:t>
      </w:r>
      <w:r>
        <w:rPr>
          <w:rFonts w:hint="eastAsia" w:ascii="仿宋_GB2312" w:hAnsi="仿宋_GB2312" w:cs="仿宋_GB2312"/>
          <w:szCs w:val="32"/>
          <w:lang w:eastAsia="zh-CN"/>
        </w:rPr>
        <w:t>是该</w:t>
      </w:r>
      <w:r>
        <w:rPr>
          <w:rFonts w:hint="eastAsia" w:ascii="仿宋_GB2312" w:hAnsi="仿宋_GB2312" w:eastAsia="仿宋_GB2312" w:cs="仿宋_GB2312"/>
          <w:szCs w:val="32"/>
        </w:rPr>
        <w:t>镇设立的一所</w:t>
      </w:r>
      <w:r>
        <w:rPr>
          <w:rFonts w:hint="eastAsia" w:ascii="仿宋_GB2312" w:hAnsi="仿宋_GB2312" w:cs="仿宋_GB2312"/>
          <w:szCs w:val="32"/>
          <w:lang w:eastAsia="zh-CN"/>
        </w:rPr>
        <w:t>，承担卫生</w:t>
      </w:r>
      <w:r>
        <w:rPr>
          <w:rFonts w:hint="eastAsia" w:ascii="仿宋_GB2312" w:hAnsi="仿宋_GB2312" w:eastAsia="仿宋_GB2312" w:cs="仿宋_GB2312"/>
          <w:szCs w:val="32"/>
        </w:rPr>
        <w:t>行政兼医疗预防工作的综合性机构</w:t>
      </w:r>
      <w:r>
        <w:rPr>
          <w:rFonts w:hint="eastAsia" w:ascii="仿宋_GB2312" w:hAnsi="仿宋_GB2312" w:cs="仿宋_GB2312"/>
          <w:szCs w:val="32"/>
          <w:lang w:eastAsia="zh-CN"/>
        </w:rPr>
        <w:t>，</w:t>
      </w:r>
      <w:r>
        <w:rPr>
          <w:rFonts w:hint="eastAsia" w:ascii="仿宋_GB2312" w:hAnsi="仿宋_GB2312" w:eastAsia="仿宋_GB2312" w:cs="仿宋_GB2312"/>
          <w:szCs w:val="32"/>
        </w:rPr>
        <w:t>负责所在地区内医疗卫生工作，组织领导群众卫生运动，培训卫生技术人员，并对基层卫生医疗机构进行业务指导和会诊</w:t>
      </w:r>
      <w:r>
        <w:rPr>
          <w:rFonts w:hint="eastAsia" w:ascii="仿宋_GB2312" w:hAnsi="仿宋_GB2312" w:cs="仿宋_GB2312"/>
          <w:szCs w:val="32"/>
          <w:lang w:eastAsia="zh-CN"/>
        </w:rPr>
        <w:t>。它</w:t>
      </w:r>
      <w:r>
        <w:rPr>
          <w:rFonts w:hint="eastAsia" w:ascii="仿宋_GB2312" w:hAnsi="仿宋_GB2312" w:eastAsia="仿宋_GB2312" w:cs="仿宋_GB2312"/>
          <w:szCs w:val="32"/>
        </w:rPr>
        <w:t>是农村三级医疗网点的重要环节，担负着医疗防疫、保健</w:t>
      </w:r>
      <w:r>
        <w:rPr>
          <w:rFonts w:hint="eastAsia" w:ascii="仿宋_GB2312" w:hAnsi="仿宋_GB2312" w:cs="仿宋_GB2312"/>
          <w:szCs w:val="32"/>
          <w:lang w:eastAsia="zh-CN"/>
        </w:rPr>
        <w:t>等</w:t>
      </w:r>
      <w:r>
        <w:rPr>
          <w:rFonts w:hint="eastAsia" w:ascii="仿宋_GB2312" w:hAnsi="仿宋_GB2312" w:eastAsia="仿宋_GB2312" w:cs="仿宋_GB2312"/>
          <w:szCs w:val="32"/>
        </w:rPr>
        <w:t>重要任务，是直接解决农村看病难</w:t>
      </w:r>
      <w:r>
        <w:rPr>
          <w:rFonts w:hint="eastAsia" w:ascii="仿宋_GB2312" w:hAnsi="仿宋_GB2312" w:cs="仿宋_GB2312"/>
          <w:szCs w:val="32"/>
          <w:lang w:eastAsia="zh-CN"/>
        </w:rPr>
        <w:t>、看病贵问题的</w:t>
      </w:r>
      <w:r>
        <w:rPr>
          <w:rFonts w:hint="eastAsia" w:ascii="仿宋_GB2312" w:hAnsi="仿宋_GB2312" w:eastAsia="仿宋_GB2312" w:cs="仿宋_GB2312"/>
          <w:szCs w:val="32"/>
        </w:rPr>
        <w:t>重要一环。</w:t>
      </w:r>
    </w:p>
    <w:p w14:paraId="5A1434D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我院承担本镇的各项医疗卫生服务和一定的卫生行政管理工作，具体工作职责如下：</w:t>
      </w:r>
    </w:p>
    <w:p w14:paraId="1E96173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（一）提供基本公共卫生服务</w:t>
      </w:r>
    </w:p>
    <w:p w14:paraId="1DD2497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1.承担农村居民健康档案规范建档指导、管理及服务。</w:t>
      </w:r>
    </w:p>
    <w:p w14:paraId="33A16E2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2.普及卫生保健常识，在重点人群和重点场所开展</w:t>
      </w:r>
      <w:r>
        <w:rPr>
          <w:rFonts w:hint="eastAsia" w:ascii="仿宋_GB2312" w:hAnsi="仿宋_GB2312" w:cs="仿宋_GB2312"/>
          <w:szCs w:val="32"/>
          <w:lang w:eastAsia="zh-CN"/>
        </w:rPr>
        <w:t>健康</w:t>
      </w:r>
      <w:r>
        <w:rPr>
          <w:rFonts w:hint="eastAsia" w:ascii="仿宋_GB2312" w:hAnsi="仿宋_GB2312" w:eastAsia="仿宋_GB2312" w:cs="仿宋_GB2312"/>
          <w:szCs w:val="32"/>
        </w:rPr>
        <w:t>教育，帮助居民形成有利于维护和增进健康的行为方式，指导开展爱国卫生工作。</w:t>
      </w:r>
    </w:p>
    <w:p w14:paraId="78E2690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3.提供并组织实施辖区预防接种服务，落实国家免疫规划。</w:t>
      </w:r>
    </w:p>
    <w:p w14:paraId="1B4E77C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4.及时发现、登记并报告辖区内发现的传染病病例和疑似病例，参与现场疫情处理。</w:t>
      </w:r>
    </w:p>
    <w:p w14:paraId="3F7B514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5.开展新生儿访视及儿童保健系统管理，进行体格检查和生长发育监测及评价，开展健康指导。</w:t>
      </w:r>
    </w:p>
    <w:p w14:paraId="55683AF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6.开展孕产妇保健系统管理和产后访视，进行一般体格检查及孕期营养、心理等健康指导。</w:t>
      </w:r>
    </w:p>
    <w:p w14:paraId="33E4F92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 对辖区65岁及以上老年人进行登记管理，进行健康</w:t>
      </w:r>
    </w:p>
    <w:p w14:paraId="356C8C9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危险因素调查和一般体格检查，开展健康指导。</w:t>
      </w:r>
    </w:p>
    <w:p w14:paraId="17CB096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 对高血压、糖尿病等慢性病高危人群进行指导，对确诊高血压、糖尿病等慢性病病例进行登记管理、定期随访和健康指导。</w:t>
      </w:r>
    </w:p>
    <w:p w14:paraId="7120ADE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9.对辖区重性精神疾病患者进行登记管理、治疗随访和康复指导。</w:t>
      </w:r>
    </w:p>
    <w:p w14:paraId="7B388AF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10.负责辖区内突发公共卫生事件的报告并协助处理。</w:t>
      </w:r>
    </w:p>
    <w:p w14:paraId="246C299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11.做好卫生行政部门规定的其他公共卫生服务。</w:t>
      </w:r>
    </w:p>
    <w:p w14:paraId="61324B8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（二）提供基本医疗服务</w:t>
      </w:r>
    </w:p>
    <w:p w14:paraId="514C2D6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1.使用农村适宜医疗技术和中医药技术，正确处理常见病、多发病，对疑难重症进行恰当的处理并转诊。承担乡村现场应急救护、</w:t>
      </w:r>
      <w:r>
        <w:rPr>
          <w:rFonts w:hint="eastAsia" w:ascii="仿宋_GB2312" w:hAnsi="仿宋_GB2312" w:cs="仿宋_GB2312"/>
          <w:szCs w:val="32"/>
          <w:lang w:eastAsia="zh-CN"/>
        </w:rPr>
        <w:t>转诊</w:t>
      </w:r>
      <w:r>
        <w:rPr>
          <w:rFonts w:hint="eastAsia" w:ascii="仿宋_GB2312" w:hAnsi="仿宋_GB2312" w:eastAsia="仿宋_GB2312" w:cs="仿宋_GB2312"/>
          <w:szCs w:val="32"/>
        </w:rPr>
        <w:t>和康复服务。</w:t>
      </w:r>
    </w:p>
    <w:p w14:paraId="5C275EE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2.具备处理孕产妇顺产能力，能完成外科的止血、缝合、包扎、骨折固定等处置。</w:t>
      </w:r>
    </w:p>
    <w:p w14:paraId="77DE84B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3.健全消毒、隔离制度，遵守无菌操作规程，加强医疗质量管理。做好医疗废物处理和污水、污物无害化处理。</w:t>
      </w:r>
    </w:p>
    <w:p w14:paraId="117B6DA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4.执行国家基本药物制度药品集中采购、零差率销售等政策，为实施一体化管理的村卫生室统一</w:t>
      </w:r>
      <w:r>
        <w:rPr>
          <w:rFonts w:hint="eastAsia" w:ascii="仿宋_GB2312" w:hAnsi="仿宋_GB2312" w:cs="仿宋_GB2312"/>
          <w:szCs w:val="32"/>
          <w:highlight w:val="none"/>
          <w:lang w:eastAsia="zh-CN"/>
        </w:rPr>
        <w:t>采购</w:t>
      </w:r>
      <w:r>
        <w:rPr>
          <w:rFonts w:hint="eastAsia" w:ascii="仿宋_GB2312" w:hAnsi="仿宋_GB2312" w:eastAsia="仿宋_GB2312" w:cs="仿宋_GB2312"/>
          <w:szCs w:val="32"/>
        </w:rPr>
        <w:t>药品。</w:t>
      </w:r>
    </w:p>
    <w:p w14:paraId="4CC6108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5.提供政府卫生行政部门批准的其他适宜的医疗服务。</w:t>
      </w:r>
    </w:p>
    <w:p w14:paraId="2B283F5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（三）承担公共卫生管理</w:t>
      </w:r>
    </w:p>
    <w:p w14:paraId="1140840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1.对辖区内传染病防治、学校卫生、食品卫生、饮水卫生、职业卫生，以及村级预防保健工作进行指导、培训、考核与监督。</w:t>
      </w:r>
    </w:p>
    <w:p w14:paraId="5E1F82E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2.严格执行医疗政策规定，履行定点医疗机构职责，做好有关的政策宣传、监督及服务工作。</w:t>
      </w:r>
    </w:p>
    <w:p w14:paraId="11695BF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3.深入推进乡村卫生服务一体化管理，对村卫生室实行以行政、人员、业务、药品、财产为基本内容的“五统一”规范管理，负责村卫生室的技术指导和乡村医生培训等工作。</w:t>
      </w:r>
    </w:p>
    <w:p w14:paraId="5D981C77">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63C4794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（一）内设机构设置</w:t>
      </w:r>
    </w:p>
    <w:p w14:paraId="797AFC6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我院结合医疗服务工作实际，规范设置业务科室和职能科室，明确职责分工，保障各项工作有序开展，具体设置如下：</w:t>
      </w:r>
    </w:p>
    <w:p w14:paraId="1C0D641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cs="仿宋_GB2312"/>
          <w:szCs w:val="32"/>
          <w:lang w:val="en-US" w:eastAsia="zh-CN"/>
        </w:rPr>
        <w:t>1.</w:t>
      </w:r>
      <w:r>
        <w:rPr>
          <w:rFonts w:hint="eastAsia" w:ascii="仿宋_GB2312" w:hAnsi="仿宋_GB2312" w:eastAsia="仿宋_GB2312" w:cs="仿宋_GB2312"/>
          <w:szCs w:val="32"/>
        </w:rPr>
        <w:t>业务科室：业务科室承担临床诊疗、公共卫生、医技检测等核心服务职能，包括：公共卫生科、急诊科、</w:t>
      </w:r>
      <w:r>
        <w:rPr>
          <w:rFonts w:hint="eastAsia" w:ascii="仿宋_GB2312" w:hAnsi="仿宋_GB2312" w:cs="仿宋_GB2312"/>
          <w:szCs w:val="32"/>
          <w:lang w:eastAsia="zh-CN"/>
        </w:rPr>
        <w:t>综合</w:t>
      </w:r>
      <w:r>
        <w:rPr>
          <w:rFonts w:hint="eastAsia" w:ascii="仿宋_GB2312" w:hAnsi="仿宋_GB2312" w:eastAsia="仿宋_GB2312" w:cs="仿宋_GB2312"/>
          <w:szCs w:val="32"/>
        </w:rPr>
        <w:t>科、妇产科、口腔科、</w:t>
      </w:r>
      <w:r>
        <w:rPr>
          <w:rFonts w:hint="eastAsia" w:ascii="仿宋_GB2312" w:hAnsi="仿宋_GB2312" w:cs="仿宋_GB2312"/>
          <w:szCs w:val="32"/>
          <w:lang w:eastAsia="zh-CN"/>
        </w:rPr>
        <w:t>中医馆、预防保健</w:t>
      </w:r>
      <w:r>
        <w:rPr>
          <w:rFonts w:hint="eastAsia" w:ascii="仿宋_GB2312" w:hAnsi="仿宋_GB2312" w:eastAsia="仿宋_GB2312" w:cs="仿宋_GB2312"/>
          <w:szCs w:val="32"/>
        </w:rPr>
        <w:t>科、检验科、影像功能科</w:t>
      </w:r>
      <w:r>
        <w:rPr>
          <w:rFonts w:hint="eastAsia" w:ascii="仿宋_GB2312" w:hAnsi="仿宋_GB2312" w:cs="仿宋_GB2312"/>
          <w:szCs w:val="32"/>
          <w:lang w:eastAsia="zh-CN"/>
        </w:rPr>
        <w:t>、药剂科</w:t>
      </w:r>
      <w:r>
        <w:rPr>
          <w:rFonts w:hint="eastAsia" w:ascii="仿宋_GB2312" w:hAnsi="仿宋_GB2312" w:eastAsia="仿宋_GB2312" w:cs="仿宋_GB2312"/>
          <w:szCs w:val="32"/>
        </w:rPr>
        <w:t>，聚焦群众就医需求，规范提供诊疗服务。</w:t>
      </w:r>
    </w:p>
    <w:p w14:paraId="0928173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cs="仿宋_GB2312"/>
          <w:szCs w:val="32"/>
          <w:lang w:val="en-US" w:eastAsia="zh-CN"/>
        </w:rPr>
        <w:t>2.</w:t>
      </w:r>
      <w:r>
        <w:rPr>
          <w:rFonts w:hint="eastAsia" w:ascii="仿宋_GB2312" w:hAnsi="仿宋_GB2312" w:eastAsia="仿宋_GB2312" w:cs="仿宋_GB2312"/>
          <w:szCs w:val="32"/>
        </w:rPr>
        <w:t>职能科室：职能科室承担行政管理、质量管控、后勤保障等管理职能，包括：党政办、院办、财务科、医务科、医保办、护理部、感控科，强化统筹协调，为业务科室提供保障。</w:t>
      </w:r>
    </w:p>
    <w:p w14:paraId="26CDE9A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（二）所属单位情况</w:t>
      </w:r>
    </w:p>
    <w:p w14:paraId="67FAA50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eastAsia="黑体"/>
          <w:szCs w:val="32"/>
        </w:rPr>
      </w:pPr>
      <w:r>
        <w:rPr>
          <w:rFonts w:hint="eastAsia" w:ascii="仿宋_GB2312" w:hAnsi="仿宋_GB2312" w:eastAsia="仿宋_GB2312" w:cs="仿宋_GB2312"/>
          <w:szCs w:val="32"/>
        </w:rPr>
        <w:t>我院为柳州市柳江区卫生健康局下属差额拨款事业单位，无独立所属单位及二级分支机构；下设</w:t>
      </w:r>
      <w:r>
        <w:rPr>
          <w:rFonts w:hint="eastAsia" w:ascii="仿宋_GB2312" w:hAnsi="仿宋_GB2312" w:cs="仿宋_GB2312"/>
          <w:szCs w:val="32"/>
          <w:lang w:val="en-US" w:eastAsia="zh-CN"/>
        </w:rPr>
        <w:t>7</w:t>
      </w:r>
      <w:r>
        <w:rPr>
          <w:rFonts w:hint="eastAsia" w:ascii="仿宋_GB2312" w:hAnsi="仿宋_GB2312" w:eastAsia="仿宋_GB2312" w:cs="仿宋_GB2312"/>
          <w:szCs w:val="32"/>
        </w:rPr>
        <w:t>个规范化村卫生室，承担辖区基本医疗和公共卫生服务，各项业务及管理由本院内设科室统筹负责。</w:t>
      </w:r>
    </w:p>
    <w:p w14:paraId="6E6DF098">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eastAsia="黑体"/>
          <w:szCs w:val="32"/>
          <w:lang w:eastAsia="zh-CN"/>
        </w:rPr>
        <w:t>柳州市柳江区</w:t>
      </w:r>
      <w:r>
        <w:rPr>
          <w:rFonts w:hint="eastAsia" w:ascii="黑体" w:hAnsi="宋体" w:eastAsia="黑体"/>
          <w:szCs w:val="32"/>
        </w:rPr>
        <w:t>里高镇卫生院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keepNext w:val="0"/>
        <w:keepLines w:val="0"/>
        <w:pageBreakBefore w:val="0"/>
        <w:widowControl w:val="0"/>
        <w:tabs>
          <w:tab w:val="center" w:pos="4475"/>
        </w:tabs>
        <w:kinsoku/>
        <w:wordWrap/>
        <w:overflowPunct/>
        <w:topLinePunct w:val="0"/>
        <w:autoSpaceDE/>
        <w:autoSpaceDN/>
        <w:bidi w:val="0"/>
        <w:spacing w:line="520" w:lineRule="exact"/>
        <w:ind w:firstLine="640" w:firstLineChars="200"/>
        <w:textAlignment w:val="auto"/>
        <w:rPr>
          <w:rFonts w:hint="default" w:ascii="黑体" w:eastAsia="黑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单位预算</w:t>
      </w:r>
      <w:r>
        <w:rPr>
          <w:rFonts w:hint="eastAsia" w:ascii="仿宋_GB2312" w:eastAsia="仿宋_GB2312"/>
          <w:sz w:val="32"/>
          <w:szCs w:val="32"/>
        </w:rPr>
        <w:t>总收入</w:t>
      </w:r>
      <w:r>
        <w:rPr>
          <w:rFonts w:hint="eastAsia" w:ascii="仿宋_GB2312"/>
          <w:sz w:val="32"/>
          <w:szCs w:val="32"/>
          <w:lang w:val="en-US" w:eastAsia="zh-CN"/>
        </w:rPr>
        <w:t>871.81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预算</w:t>
      </w:r>
      <w:r>
        <w:rPr>
          <w:rFonts w:hint="eastAsia" w:ascii="仿宋_GB2312" w:eastAsia="仿宋_GB2312"/>
          <w:sz w:val="32"/>
          <w:szCs w:val="32"/>
        </w:rPr>
        <w:t>总支出</w:t>
      </w:r>
      <w:r>
        <w:rPr>
          <w:rFonts w:hint="eastAsia" w:ascii="仿宋_GB2312"/>
          <w:sz w:val="32"/>
          <w:szCs w:val="32"/>
          <w:lang w:val="en-US" w:eastAsia="zh-CN"/>
        </w:rPr>
        <w:t>871.81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w:t>
      </w:r>
      <w:r>
        <w:rPr>
          <w:rFonts w:hint="eastAsia" w:ascii="仿宋_GB2312"/>
          <w:sz w:val="32"/>
          <w:szCs w:val="32"/>
          <w:highlight w:val="none"/>
          <w:lang w:val="en-US" w:eastAsia="zh-CN"/>
        </w:rPr>
        <w:t>下降 9.69%，</w:t>
      </w:r>
      <w:r>
        <w:rPr>
          <w:rFonts w:hint="eastAsia" w:ascii="仿宋_GB2312" w:hAnsi="宋体" w:eastAsia="仿宋_GB2312" w:cs="Times New Roman"/>
          <w:szCs w:val="32"/>
          <w:highlight w:val="none"/>
          <w:lang w:val="en-US" w:eastAsia="zh-CN"/>
        </w:rPr>
        <w:t>主要原因是</w:t>
      </w:r>
      <w:r>
        <w:rPr>
          <w:rFonts w:hint="eastAsia" w:ascii="仿宋_GB2312" w:hAnsi="宋体" w:eastAsia="仿宋_GB2312" w:cs="Times New Roman"/>
          <w:szCs w:val="32"/>
          <w:highlight w:val="none"/>
          <w:lang w:eastAsia="zh-CN"/>
        </w:rPr>
        <w:t>本年度</w:t>
      </w:r>
      <w:r>
        <w:rPr>
          <w:rFonts w:hint="eastAsia" w:ascii="仿宋_GB2312" w:hAnsi="宋体" w:eastAsia="仿宋_GB2312" w:cs="Times New Roman"/>
          <w:szCs w:val="32"/>
          <w:highlight w:val="none"/>
          <w:lang w:val="en-US" w:eastAsia="zh-CN"/>
        </w:rPr>
        <w:t>单位资金</w:t>
      </w:r>
      <w:r>
        <w:rPr>
          <w:rFonts w:hint="eastAsia" w:ascii="仿宋_GB2312" w:hAnsi="宋体" w:cs="Times New Roman"/>
          <w:szCs w:val="32"/>
          <w:highlight w:val="none"/>
          <w:lang w:val="en-US" w:eastAsia="zh-CN"/>
        </w:rPr>
        <w:t>事业收入预算减少</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较上年下降</w:t>
      </w:r>
      <w:r>
        <w:rPr>
          <w:rFonts w:hint="eastAsia" w:ascii="仿宋_GB2312"/>
          <w:sz w:val="32"/>
          <w:szCs w:val="32"/>
          <w:highlight w:val="none"/>
          <w:lang w:val="en-US" w:eastAsia="zh-CN"/>
        </w:rPr>
        <w:t>9.69%，主要原因是</w:t>
      </w:r>
      <w:r>
        <w:rPr>
          <w:rFonts w:hint="eastAsia" w:ascii="仿宋_GB2312"/>
          <w:szCs w:val="32"/>
          <w:highlight w:val="none"/>
        </w:rPr>
        <w:t>本年度卫生健康支出人员</w:t>
      </w:r>
      <w:r>
        <w:rPr>
          <w:rFonts w:hint="eastAsia" w:ascii="仿宋_GB2312"/>
          <w:szCs w:val="32"/>
          <w:highlight w:val="none"/>
          <w:lang w:eastAsia="zh-CN"/>
        </w:rPr>
        <w:t>及公用</w:t>
      </w:r>
      <w:r>
        <w:rPr>
          <w:rFonts w:hint="eastAsia" w:ascii="仿宋_GB2312"/>
          <w:szCs w:val="32"/>
          <w:highlight w:val="none"/>
        </w:rPr>
        <w:t>经费预算</w:t>
      </w:r>
      <w:r>
        <w:rPr>
          <w:rFonts w:hint="eastAsia" w:ascii="仿宋_GB2312"/>
          <w:szCs w:val="32"/>
          <w:highlight w:val="none"/>
          <w:lang w:eastAsia="zh-CN"/>
        </w:rPr>
        <w:t>支出</w:t>
      </w:r>
      <w:r>
        <w:rPr>
          <w:rFonts w:hint="eastAsia" w:ascii="仿宋_GB2312"/>
          <w:szCs w:val="32"/>
          <w:highlight w:val="none"/>
        </w:rPr>
        <w:t>减少</w:t>
      </w:r>
      <w:r>
        <w:rPr>
          <w:rFonts w:hint="eastAsia" w:ascii="仿宋_GB2312"/>
          <w:sz w:val="32"/>
          <w:szCs w:val="32"/>
          <w:highlight w:val="none"/>
          <w:lang w:val="en-US" w:eastAsia="zh-CN"/>
        </w:rPr>
        <w:t>。</w:t>
      </w:r>
    </w:p>
    <w:p w14:paraId="0B21BD40">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highlight w:val="none"/>
        </w:rPr>
      </w:pPr>
      <w:r>
        <w:rPr>
          <w:rFonts w:hint="eastAsia" w:ascii="黑体" w:eastAsia="黑体"/>
          <w:szCs w:val="32"/>
          <w:highlight w:val="none"/>
        </w:rPr>
        <w:t>二、</w:t>
      </w:r>
      <w:r>
        <w:rPr>
          <w:rFonts w:hint="eastAsia" w:ascii="黑体" w:eastAsia="黑体"/>
          <w:szCs w:val="32"/>
          <w:highlight w:val="none"/>
          <w:lang w:eastAsia="zh-CN"/>
        </w:rPr>
        <w:t>单位</w:t>
      </w:r>
      <w:r>
        <w:rPr>
          <w:rFonts w:hint="eastAsia" w:ascii="黑体" w:eastAsia="黑体"/>
          <w:szCs w:val="32"/>
          <w:highlight w:val="none"/>
        </w:rPr>
        <w:t>收入总体情况说明</w:t>
      </w:r>
    </w:p>
    <w:p w14:paraId="26B7AD2A">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单位预算</w:t>
      </w:r>
      <w:r>
        <w:rPr>
          <w:rFonts w:hint="eastAsia" w:ascii="仿宋_GB2312" w:eastAsia="仿宋_GB2312"/>
          <w:sz w:val="32"/>
          <w:szCs w:val="32"/>
          <w:highlight w:val="none"/>
        </w:rPr>
        <w:t>总收入</w:t>
      </w:r>
      <w:r>
        <w:rPr>
          <w:rFonts w:hint="eastAsia" w:ascii="仿宋_GB2312"/>
          <w:sz w:val="32"/>
          <w:szCs w:val="32"/>
          <w:highlight w:val="none"/>
          <w:lang w:val="en-US" w:eastAsia="zh-CN"/>
        </w:rPr>
        <w:t>871.81</w:t>
      </w:r>
      <w:r>
        <w:rPr>
          <w:rFonts w:hint="eastAsia" w:ascii="仿宋_GB2312" w:eastAsia="仿宋_GB2312"/>
          <w:sz w:val="32"/>
          <w:szCs w:val="32"/>
          <w:highlight w:val="none"/>
        </w:rPr>
        <w:t>万元</w:t>
      </w:r>
      <w:r>
        <w:rPr>
          <w:rFonts w:hint="eastAsia" w:ascii="仿宋_GB2312"/>
          <w:sz w:val="32"/>
          <w:szCs w:val="32"/>
          <w:highlight w:val="none"/>
          <w:lang w:eastAsia="zh-CN"/>
        </w:rPr>
        <w:t>，总收入较上年</w:t>
      </w:r>
      <w:r>
        <w:rPr>
          <w:rFonts w:hint="eastAsia" w:ascii="仿宋_GB2312"/>
          <w:sz w:val="32"/>
          <w:szCs w:val="32"/>
          <w:highlight w:val="none"/>
          <w:lang w:val="en-US" w:eastAsia="zh-CN"/>
        </w:rPr>
        <w:t>下降9.69%，主要原因是医疗业务收入等事业收入减少。主要包括：一般公共预算财政拨款267.06万元，占收入总预算30.63%；政府性基金预算拨款4.64万元，占收入总预算0.53%；事业收入预算600.00万元，占收入总预算68.83%；其他收入预算0.11万元，占收入总预算0.01%。</w:t>
      </w:r>
    </w:p>
    <w:p w14:paraId="12A12A79">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1B87C92B">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我单位</w:t>
      </w:r>
      <w:r>
        <w:rPr>
          <w:rFonts w:hint="eastAsia" w:ascii="仿宋_GB2312" w:hAnsi="宋体" w:cs="Times New Roman"/>
          <w:color w:val="auto"/>
          <w:szCs w:val="32"/>
          <w:highlight w:val="none"/>
          <w:lang w:eastAsia="zh-CN"/>
        </w:rPr>
        <w:t>预算</w:t>
      </w:r>
      <w:r>
        <w:rPr>
          <w:rFonts w:hint="eastAsia" w:ascii="仿宋_GB2312" w:hAnsi="宋体" w:eastAsia="仿宋_GB2312" w:cs="Times New Roman"/>
          <w:color w:val="auto"/>
          <w:szCs w:val="32"/>
          <w:highlight w:val="none"/>
          <w:lang w:eastAsia="zh-CN"/>
        </w:rPr>
        <w:t>总支出</w:t>
      </w:r>
      <w:r>
        <w:rPr>
          <w:rFonts w:hint="eastAsia" w:ascii="仿宋_GB2312" w:hAnsi="宋体" w:cs="Times New Roman"/>
          <w:color w:val="auto"/>
          <w:szCs w:val="32"/>
          <w:highlight w:val="none"/>
          <w:lang w:val="en-US" w:eastAsia="zh-CN"/>
        </w:rPr>
        <w:t>871.81</w:t>
      </w:r>
      <w:r>
        <w:rPr>
          <w:rFonts w:hint="eastAsia" w:ascii="仿宋_GB2312" w:hAnsi="宋体" w:eastAsia="仿宋_GB2312" w:cs="Times New Roman"/>
          <w:color w:val="auto"/>
          <w:szCs w:val="32"/>
          <w:highlight w:val="none"/>
          <w:lang w:eastAsia="zh-CN"/>
        </w:rPr>
        <w:t>万元，</w:t>
      </w:r>
      <w:r>
        <w:rPr>
          <w:rFonts w:hint="eastAsia" w:ascii="仿宋_GB2312" w:hAnsi="宋体" w:cs="Times New Roman"/>
          <w:color w:val="auto"/>
          <w:szCs w:val="32"/>
          <w:highlight w:val="none"/>
          <w:lang w:eastAsia="zh-CN"/>
        </w:rPr>
        <w:t>总支出</w:t>
      </w:r>
      <w:r>
        <w:rPr>
          <w:rFonts w:hint="eastAsia" w:ascii="仿宋_GB2312" w:hAnsi="宋体" w:eastAsia="仿宋_GB2312" w:cs="Times New Roman"/>
          <w:color w:val="auto"/>
          <w:szCs w:val="32"/>
          <w:highlight w:val="none"/>
          <w:lang w:eastAsia="zh-CN"/>
        </w:rPr>
        <w:t>较上年</w:t>
      </w:r>
      <w:r>
        <w:rPr>
          <w:rFonts w:hint="eastAsia" w:ascii="仿宋_GB2312" w:hAnsi="宋体" w:cs="Times New Roman"/>
          <w:color w:val="auto"/>
          <w:szCs w:val="32"/>
          <w:highlight w:val="none"/>
          <w:lang w:eastAsia="zh-CN"/>
        </w:rPr>
        <w:t>下降</w:t>
      </w:r>
      <w:r>
        <w:rPr>
          <w:rFonts w:hint="eastAsia" w:ascii="仿宋_GB2312" w:hAnsi="宋体" w:cs="Times New Roman"/>
          <w:color w:val="auto"/>
          <w:szCs w:val="32"/>
          <w:highlight w:val="none"/>
          <w:lang w:val="en-US" w:eastAsia="zh-CN"/>
        </w:rPr>
        <w:t>9.69</w:t>
      </w:r>
      <w:r>
        <w:rPr>
          <w:rFonts w:hint="eastAsia" w:ascii="仿宋_GB2312" w:hAnsi="宋体" w:eastAsia="仿宋_GB2312" w:cs="Times New Roman"/>
          <w:color w:val="auto"/>
          <w:szCs w:val="32"/>
          <w:highlight w:val="none"/>
          <w:lang w:eastAsia="zh-CN"/>
        </w:rPr>
        <w:t>%，</w:t>
      </w:r>
      <w:r>
        <w:rPr>
          <w:rFonts w:hint="eastAsia" w:ascii="仿宋_GB2312" w:hAnsi="宋体" w:cs="Times New Roman"/>
          <w:color w:val="auto"/>
          <w:szCs w:val="32"/>
          <w:highlight w:val="none"/>
          <w:lang w:eastAsia="zh-CN"/>
        </w:rPr>
        <w:t>主要原因是</w:t>
      </w:r>
      <w:r>
        <w:rPr>
          <w:rFonts w:hint="eastAsia" w:ascii="仿宋_GB2312" w:hAnsi="宋体" w:cs="Times New Roman"/>
          <w:color w:val="auto"/>
          <w:szCs w:val="32"/>
          <w:highlight w:val="none"/>
          <w:lang w:eastAsia="zh-CN"/>
        </w:rPr>
        <w:t>卫生健康支出人员及公用经费预算支出减少。</w:t>
      </w:r>
      <w:r>
        <w:rPr>
          <w:rFonts w:hint="eastAsia" w:ascii="仿宋_GB2312" w:hAnsi="宋体" w:eastAsia="仿宋_GB2312" w:cs="Times New Roman"/>
          <w:color w:val="auto"/>
          <w:szCs w:val="32"/>
          <w:highlight w:val="none"/>
          <w:lang w:eastAsia="zh-CN"/>
        </w:rPr>
        <w:t>主要包括：社会保障和就业支出</w:t>
      </w:r>
      <w:r>
        <w:rPr>
          <w:rFonts w:hint="eastAsia" w:ascii="仿宋_GB2312" w:hAnsi="宋体" w:cs="Times New Roman"/>
          <w:color w:val="auto"/>
          <w:szCs w:val="32"/>
          <w:highlight w:val="none"/>
          <w:lang w:val="en-US" w:eastAsia="zh-CN"/>
        </w:rPr>
        <w:t>8.25</w:t>
      </w:r>
      <w:r>
        <w:rPr>
          <w:rFonts w:hint="eastAsia" w:ascii="仿宋_GB2312" w:hAnsi="宋体" w:eastAsia="仿宋_GB2312" w:cs="Times New Roman"/>
          <w:color w:val="auto"/>
          <w:szCs w:val="32"/>
          <w:highlight w:val="none"/>
          <w:lang w:eastAsia="zh-CN"/>
        </w:rPr>
        <w:t>万元，占支出总预算0.</w:t>
      </w:r>
      <w:r>
        <w:rPr>
          <w:rFonts w:hint="eastAsia" w:ascii="仿宋_GB2312" w:hAnsi="宋体" w:cs="Times New Roman"/>
          <w:color w:val="auto"/>
          <w:szCs w:val="32"/>
          <w:highlight w:val="none"/>
          <w:lang w:val="en-US" w:eastAsia="zh-CN"/>
        </w:rPr>
        <w:t>95</w:t>
      </w:r>
      <w:r>
        <w:rPr>
          <w:rFonts w:hint="eastAsia" w:ascii="仿宋_GB2312" w:hAnsi="宋体" w:eastAsia="仿宋_GB2312" w:cs="Times New Roman"/>
          <w:color w:val="auto"/>
          <w:szCs w:val="32"/>
          <w:highlight w:val="none"/>
          <w:lang w:eastAsia="zh-CN"/>
        </w:rPr>
        <w:t>%；卫生健康支出</w:t>
      </w:r>
      <w:r>
        <w:rPr>
          <w:rFonts w:hint="eastAsia" w:ascii="仿宋_GB2312" w:hAnsi="宋体" w:cs="Times New Roman"/>
          <w:color w:val="auto"/>
          <w:szCs w:val="32"/>
          <w:highlight w:val="none"/>
          <w:lang w:val="en-US" w:eastAsia="zh-CN"/>
        </w:rPr>
        <w:t>858.92</w:t>
      </w:r>
      <w:r>
        <w:rPr>
          <w:rFonts w:hint="eastAsia" w:ascii="仿宋_GB2312" w:hAnsi="宋体" w:eastAsia="仿宋_GB2312" w:cs="Times New Roman"/>
          <w:color w:val="auto"/>
          <w:szCs w:val="32"/>
          <w:highlight w:val="none"/>
          <w:lang w:eastAsia="zh-CN"/>
        </w:rPr>
        <w:t>万元，占支出总预算9</w:t>
      </w:r>
      <w:r>
        <w:rPr>
          <w:rFonts w:hint="eastAsia" w:ascii="仿宋_GB2312" w:hAnsi="宋体" w:cs="Times New Roman"/>
          <w:color w:val="auto"/>
          <w:szCs w:val="32"/>
          <w:highlight w:val="none"/>
          <w:lang w:val="en-US" w:eastAsia="zh-CN"/>
        </w:rPr>
        <w:t>8.52</w:t>
      </w:r>
      <w:r>
        <w:rPr>
          <w:rFonts w:hint="eastAsia" w:ascii="仿宋_GB2312" w:hAnsi="宋体" w:eastAsia="仿宋_GB2312" w:cs="Times New Roman"/>
          <w:color w:val="auto"/>
          <w:szCs w:val="32"/>
          <w:highlight w:val="none"/>
          <w:lang w:eastAsia="zh-CN"/>
        </w:rPr>
        <w:t>%</w:t>
      </w:r>
      <w:r>
        <w:rPr>
          <w:rFonts w:hint="eastAsia" w:ascii="仿宋_GB2312" w:hAnsi="宋体" w:cs="Times New Roman"/>
          <w:color w:val="auto"/>
          <w:szCs w:val="32"/>
          <w:highlight w:val="none"/>
          <w:lang w:eastAsia="zh-CN"/>
        </w:rPr>
        <w:t>；城乡社区</w:t>
      </w:r>
      <w:r>
        <w:rPr>
          <w:rFonts w:hint="eastAsia" w:ascii="仿宋_GB2312" w:hAnsi="宋体" w:eastAsia="仿宋_GB2312" w:cs="Times New Roman"/>
          <w:color w:val="auto"/>
          <w:szCs w:val="32"/>
          <w:highlight w:val="none"/>
          <w:lang w:eastAsia="zh-CN"/>
        </w:rPr>
        <w:t>支出</w:t>
      </w:r>
      <w:r>
        <w:rPr>
          <w:rFonts w:hint="eastAsia" w:ascii="仿宋_GB2312" w:hAnsi="宋体" w:cs="Times New Roman"/>
          <w:color w:val="auto"/>
          <w:szCs w:val="32"/>
          <w:highlight w:val="none"/>
          <w:lang w:val="en-US" w:eastAsia="zh-CN"/>
        </w:rPr>
        <w:t>4.64</w:t>
      </w:r>
      <w:r>
        <w:rPr>
          <w:rFonts w:hint="eastAsia" w:ascii="仿宋_GB2312" w:hAnsi="宋体" w:eastAsia="仿宋_GB2312" w:cs="Times New Roman"/>
          <w:color w:val="auto"/>
          <w:szCs w:val="32"/>
          <w:highlight w:val="none"/>
          <w:lang w:eastAsia="zh-CN"/>
        </w:rPr>
        <w:t>万元，占支出总预算</w:t>
      </w:r>
      <w:r>
        <w:rPr>
          <w:rFonts w:hint="eastAsia" w:ascii="仿宋_GB2312" w:hAnsi="宋体" w:cs="Times New Roman"/>
          <w:color w:val="auto"/>
          <w:szCs w:val="32"/>
          <w:highlight w:val="none"/>
          <w:lang w:val="en-US" w:eastAsia="zh-CN"/>
        </w:rPr>
        <w:t>0.53</w:t>
      </w:r>
      <w:r>
        <w:rPr>
          <w:rFonts w:hint="eastAsia" w:ascii="仿宋_GB2312" w:hAnsi="宋体" w:eastAsia="仿宋_GB2312" w:cs="Times New Roman"/>
          <w:color w:val="auto"/>
          <w:szCs w:val="32"/>
          <w:highlight w:val="none"/>
          <w:lang w:eastAsia="zh-CN"/>
        </w:rPr>
        <w:t>%</w:t>
      </w:r>
      <w:r>
        <w:rPr>
          <w:rFonts w:hint="eastAsia" w:ascii="仿宋_GB2312" w:hAnsi="宋体" w:cs="Times New Roman"/>
          <w:color w:val="auto"/>
          <w:szCs w:val="32"/>
          <w:highlight w:val="none"/>
          <w:lang w:eastAsia="zh-CN"/>
        </w:rPr>
        <w:t>；</w:t>
      </w:r>
    </w:p>
    <w:p w14:paraId="52AD09B3">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highlight w:val="none"/>
        </w:rPr>
      </w:pPr>
      <w:r>
        <w:rPr>
          <w:rFonts w:hint="eastAsia" w:ascii="黑体" w:eastAsia="黑体"/>
          <w:szCs w:val="32"/>
          <w:highlight w:val="none"/>
        </w:rPr>
        <w:t>四、财政拨款收支总体情况说明</w:t>
      </w:r>
    </w:p>
    <w:p w14:paraId="5616E25F">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财政拨款</w:t>
      </w:r>
      <w:r>
        <w:rPr>
          <w:rFonts w:hint="eastAsia" w:ascii="仿宋_GB2312" w:eastAsia="仿宋_GB2312"/>
          <w:sz w:val="32"/>
          <w:szCs w:val="32"/>
          <w:highlight w:val="none"/>
          <w:lang w:eastAsia="zh-CN"/>
        </w:rPr>
        <w:t>总收入</w:t>
      </w:r>
      <w:r>
        <w:rPr>
          <w:rFonts w:hint="eastAsia" w:ascii="仿宋_GB2312"/>
          <w:sz w:val="32"/>
          <w:szCs w:val="32"/>
          <w:highlight w:val="none"/>
          <w:lang w:val="en-US" w:eastAsia="zh-CN"/>
        </w:rPr>
        <w:t>271.70</w:t>
      </w:r>
      <w:r>
        <w:rPr>
          <w:rFonts w:hint="eastAsia" w:ascii="仿宋_GB2312" w:eastAsia="仿宋_GB2312"/>
          <w:sz w:val="32"/>
          <w:szCs w:val="32"/>
          <w:highlight w:val="none"/>
          <w:lang w:val="en-US" w:eastAsia="zh-CN"/>
        </w:rPr>
        <w:t>万元，总支出</w:t>
      </w:r>
      <w:r>
        <w:rPr>
          <w:rFonts w:hint="eastAsia" w:ascii="仿宋_GB2312"/>
          <w:sz w:val="32"/>
          <w:szCs w:val="32"/>
          <w:highlight w:val="none"/>
          <w:lang w:val="en-US" w:eastAsia="zh-CN"/>
        </w:rPr>
        <w:t>271.70</w:t>
      </w:r>
      <w:r>
        <w:rPr>
          <w:rFonts w:hint="eastAsia" w:ascii="仿宋_GB2312" w:eastAsia="仿宋_GB2312"/>
          <w:sz w:val="32"/>
          <w:szCs w:val="32"/>
          <w:highlight w:val="none"/>
          <w:lang w:val="en-US" w:eastAsia="zh-CN"/>
        </w:rPr>
        <w:t>万元</w:t>
      </w:r>
      <w:r>
        <w:rPr>
          <w:rFonts w:hint="eastAsia" w:ascii="仿宋_GB2312"/>
          <w:sz w:val="32"/>
          <w:szCs w:val="32"/>
          <w:highlight w:val="none"/>
          <w:lang w:eastAsia="zh-CN"/>
        </w:rPr>
        <w:t>。</w:t>
      </w:r>
      <w:r>
        <w:rPr>
          <w:rFonts w:hint="eastAsia" w:ascii="仿宋_GB2312" w:eastAsia="仿宋_GB2312"/>
          <w:sz w:val="32"/>
          <w:szCs w:val="32"/>
          <w:highlight w:val="none"/>
        </w:rPr>
        <w:t>财政拨款</w:t>
      </w:r>
      <w:r>
        <w:rPr>
          <w:rFonts w:hint="eastAsia" w:ascii="仿宋_GB2312" w:eastAsia="仿宋_GB2312"/>
          <w:sz w:val="32"/>
          <w:szCs w:val="32"/>
          <w:highlight w:val="none"/>
          <w:lang w:eastAsia="zh-CN"/>
        </w:rPr>
        <w:t>总收入</w:t>
      </w:r>
      <w:r>
        <w:rPr>
          <w:rFonts w:hint="eastAsia" w:ascii="仿宋_GB2312"/>
          <w:sz w:val="32"/>
          <w:szCs w:val="32"/>
          <w:highlight w:val="none"/>
          <w:lang w:eastAsia="zh-CN"/>
        </w:rPr>
        <w:t>较上年增长</w:t>
      </w:r>
      <w:r>
        <w:rPr>
          <w:rFonts w:hint="eastAsia" w:ascii="仿宋_GB2312"/>
          <w:sz w:val="32"/>
          <w:szCs w:val="32"/>
          <w:highlight w:val="none"/>
          <w:lang w:val="en-US" w:eastAsia="zh-CN"/>
        </w:rPr>
        <w:t>20.59%，主要原因是</w:t>
      </w:r>
      <w:r>
        <w:rPr>
          <w:rFonts w:hint="eastAsia" w:ascii="仿宋_GB2312"/>
          <w:szCs w:val="32"/>
          <w:highlight w:val="none"/>
        </w:rPr>
        <w:t>人员经费</w:t>
      </w:r>
      <w:r>
        <w:rPr>
          <w:rFonts w:hint="eastAsia" w:ascii="仿宋_GB2312"/>
          <w:szCs w:val="32"/>
          <w:highlight w:val="none"/>
          <w:lang w:eastAsia="zh-CN"/>
        </w:rPr>
        <w:t>预算收入增加</w:t>
      </w:r>
      <w:r>
        <w:rPr>
          <w:rFonts w:hint="eastAsia" w:ascii="仿宋_GB2312"/>
          <w:sz w:val="32"/>
          <w:szCs w:val="32"/>
          <w:highlight w:val="none"/>
          <w:lang w:val="en-US" w:eastAsia="zh-CN"/>
        </w:rPr>
        <w:t>。</w:t>
      </w:r>
      <w:r>
        <w:rPr>
          <w:rFonts w:hint="eastAsia" w:ascii="仿宋_GB2312" w:eastAsia="仿宋_GB2312"/>
          <w:sz w:val="32"/>
          <w:szCs w:val="32"/>
          <w:highlight w:val="none"/>
        </w:rPr>
        <w:t>财政拨款</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较上年增长</w:t>
      </w:r>
      <w:r>
        <w:rPr>
          <w:rFonts w:hint="eastAsia" w:ascii="仿宋_GB2312"/>
          <w:sz w:val="32"/>
          <w:szCs w:val="32"/>
          <w:highlight w:val="none"/>
          <w:lang w:val="en-US" w:eastAsia="zh-CN"/>
        </w:rPr>
        <w:t>20.59%，主要原因是</w:t>
      </w:r>
      <w:r>
        <w:rPr>
          <w:rFonts w:hint="eastAsia" w:ascii="仿宋_GB2312"/>
          <w:szCs w:val="32"/>
          <w:highlight w:val="none"/>
        </w:rPr>
        <w:t>人员经费</w:t>
      </w:r>
      <w:r>
        <w:rPr>
          <w:rFonts w:hint="eastAsia" w:ascii="仿宋_GB2312"/>
          <w:szCs w:val="32"/>
          <w:highlight w:val="none"/>
          <w:lang w:eastAsia="zh-CN"/>
        </w:rPr>
        <w:t>预算支出增加</w:t>
      </w:r>
      <w:r>
        <w:rPr>
          <w:rFonts w:hint="eastAsia" w:ascii="仿宋_GB2312"/>
          <w:sz w:val="32"/>
          <w:szCs w:val="32"/>
          <w:highlight w:val="none"/>
          <w:lang w:val="en-US" w:eastAsia="zh-CN"/>
        </w:rPr>
        <w:t>。</w:t>
      </w:r>
    </w:p>
    <w:p w14:paraId="08518C00">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highlight w:val="yellow"/>
        </w:rPr>
      </w:pPr>
      <w:r>
        <w:rPr>
          <w:rFonts w:hint="eastAsia" w:ascii="黑体" w:eastAsia="黑体"/>
          <w:szCs w:val="32"/>
        </w:rPr>
        <w:t>五、一般公共预算支出情况说明</w:t>
      </w:r>
    </w:p>
    <w:p w14:paraId="0D9969BE">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highlight w:val="none"/>
          <w:lang w:eastAsia="zh-CN"/>
        </w:rPr>
      </w:pPr>
      <w:r>
        <w:rPr>
          <w:rFonts w:hint="eastAsia" w:ascii="仿宋_GB2312"/>
          <w:sz w:val="32"/>
          <w:szCs w:val="32"/>
          <w:highlight w:val="none"/>
          <w:lang w:eastAsia="zh-CN"/>
        </w:rPr>
        <w:t>我单位</w:t>
      </w:r>
      <w:r>
        <w:rPr>
          <w:rFonts w:hint="eastAsia" w:ascii="仿宋_GB2312" w:eastAsia="仿宋_GB2312"/>
          <w:sz w:val="32"/>
          <w:szCs w:val="32"/>
          <w:highlight w:val="none"/>
        </w:rPr>
        <w:t>一般公共预算支出</w:t>
      </w:r>
      <w:r>
        <w:rPr>
          <w:rFonts w:hint="eastAsia" w:ascii="仿宋_GB2312" w:eastAsia="仿宋_GB2312"/>
          <w:sz w:val="32"/>
          <w:szCs w:val="32"/>
          <w:highlight w:val="none"/>
          <w:lang w:eastAsia="zh-CN"/>
        </w:rPr>
        <w:t>共</w:t>
      </w:r>
      <w:r>
        <w:rPr>
          <w:rFonts w:hint="eastAsia" w:ascii="仿宋_GB2312"/>
          <w:sz w:val="32"/>
          <w:szCs w:val="32"/>
          <w:highlight w:val="none"/>
          <w:lang w:val="en-US" w:eastAsia="zh-CN"/>
        </w:rPr>
        <w:t>267.06</w:t>
      </w:r>
      <w:r>
        <w:rPr>
          <w:rFonts w:hint="eastAsia" w:ascii="仿宋_GB2312" w:eastAsia="仿宋_GB2312"/>
          <w:sz w:val="32"/>
          <w:szCs w:val="32"/>
          <w:highlight w:val="none"/>
        </w:rPr>
        <w:t>万元，</w:t>
      </w:r>
      <w:r>
        <w:rPr>
          <w:rFonts w:hint="eastAsia" w:ascii="仿宋_GB2312"/>
          <w:sz w:val="32"/>
          <w:szCs w:val="32"/>
          <w:highlight w:val="none"/>
          <w:lang w:eastAsia="zh-CN"/>
        </w:rPr>
        <w:t>一般公共预算支出较上年增长</w:t>
      </w:r>
      <w:r>
        <w:rPr>
          <w:rFonts w:hint="eastAsia" w:ascii="仿宋_GB2312"/>
          <w:sz w:val="32"/>
          <w:szCs w:val="32"/>
          <w:highlight w:val="none"/>
          <w:lang w:val="en-US" w:eastAsia="zh-CN"/>
        </w:rPr>
        <w:t>18.54%，主要原因是</w:t>
      </w:r>
      <w:r>
        <w:rPr>
          <w:rFonts w:hint="eastAsia" w:ascii="仿宋_GB2312"/>
          <w:szCs w:val="32"/>
          <w:highlight w:val="none"/>
        </w:rPr>
        <w:t>人员经费</w:t>
      </w:r>
      <w:r>
        <w:rPr>
          <w:rFonts w:hint="eastAsia" w:ascii="仿宋_GB2312"/>
          <w:szCs w:val="32"/>
          <w:highlight w:val="none"/>
          <w:lang w:eastAsia="zh-CN"/>
        </w:rPr>
        <w:t>预算支出增加。</w:t>
      </w:r>
      <w:r>
        <w:rPr>
          <w:rFonts w:hint="eastAsia" w:ascii="仿宋_GB2312"/>
          <w:sz w:val="32"/>
          <w:szCs w:val="32"/>
          <w:highlight w:val="none"/>
          <w:lang w:eastAsia="zh-CN"/>
        </w:rPr>
        <w:t>具体情况为：</w:t>
      </w:r>
    </w:p>
    <w:p w14:paraId="4DD3AC19">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color w:val="auto"/>
          <w:sz w:val="32"/>
          <w:szCs w:val="32"/>
          <w:highlight w:val="none"/>
          <w:lang w:eastAsia="zh-CN"/>
        </w:rPr>
      </w:pPr>
      <w:r>
        <w:rPr>
          <w:rFonts w:hint="eastAsia" w:ascii="仿宋_GB2312"/>
          <w:color w:val="auto"/>
          <w:sz w:val="32"/>
          <w:szCs w:val="32"/>
          <w:highlight w:val="none"/>
          <w:lang w:eastAsia="zh-CN"/>
        </w:rPr>
        <w:t>（1）事业单位离退休支出预算</w:t>
      </w:r>
      <w:r>
        <w:rPr>
          <w:rFonts w:hint="eastAsia" w:ascii="仿宋_GB2312"/>
          <w:color w:val="auto"/>
          <w:sz w:val="32"/>
          <w:szCs w:val="32"/>
          <w:highlight w:val="none"/>
          <w:lang w:val="en-US" w:eastAsia="zh-CN"/>
        </w:rPr>
        <w:t>8.25</w:t>
      </w:r>
      <w:r>
        <w:rPr>
          <w:rFonts w:hint="eastAsia" w:ascii="仿宋_GB2312"/>
          <w:color w:val="auto"/>
          <w:sz w:val="32"/>
          <w:szCs w:val="32"/>
          <w:highlight w:val="none"/>
          <w:lang w:eastAsia="zh-CN"/>
        </w:rPr>
        <w:t>万元，占一般公共预算支出</w:t>
      </w:r>
      <w:r>
        <w:rPr>
          <w:rFonts w:hint="eastAsia" w:ascii="仿宋_GB2312"/>
          <w:color w:val="auto"/>
          <w:sz w:val="32"/>
          <w:szCs w:val="32"/>
          <w:highlight w:val="none"/>
          <w:lang w:val="en-US" w:eastAsia="zh-CN"/>
        </w:rPr>
        <w:t>3.09</w:t>
      </w:r>
      <w:r>
        <w:rPr>
          <w:rFonts w:hint="eastAsia" w:ascii="仿宋_GB2312"/>
          <w:color w:val="auto"/>
          <w:sz w:val="32"/>
          <w:szCs w:val="32"/>
          <w:highlight w:val="none"/>
          <w:lang w:eastAsia="zh-CN"/>
        </w:rPr>
        <w:t>%，较上年增长</w:t>
      </w:r>
      <w:r>
        <w:rPr>
          <w:rFonts w:hint="eastAsia" w:ascii="仿宋_GB2312"/>
          <w:color w:val="auto"/>
          <w:sz w:val="32"/>
          <w:szCs w:val="32"/>
          <w:highlight w:val="none"/>
          <w:lang w:val="en-US" w:eastAsia="zh-CN"/>
        </w:rPr>
        <w:t>25.00</w:t>
      </w:r>
      <w:r>
        <w:rPr>
          <w:rFonts w:hint="eastAsia" w:ascii="仿宋_GB2312"/>
          <w:color w:val="auto"/>
          <w:sz w:val="32"/>
          <w:szCs w:val="32"/>
          <w:highlight w:val="none"/>
          <w:lang w:eastAsia="zh-CN"/>
        </w:rPr>
        <w:t>%，主要原因是新增乡村医生退休人员生活补助预算支出。</w:t>
      </w:r>
    </w:p>
    <w:p w14:paraId="53EA9A97">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highlight w:val="none"/>
          <w:lang w:eastAsia="zh-CN"/>
        </w:rPr>
      </w:pPr>
      <w:r>
        <w:rPr>
          <w:rFonts w:hint="eastAsia" w:ascii="仿宋_GB2312"/>
          <w:sz w:val="32"/>
          <w:szCs w:val="32"/>
          <w:highlight w:val="none"/>
          <w:lang w:eastAsia="zh-CN"/>
        </w:rPr>
        <w:t>（2）乡镇卫生院支出预算</w:t>
      </w:r>
      <w:r>
        <w:rPr>
          <w:rFonts w:hint="eastAsia" w:ascii="仿宋_GB2312"/>
          <w:sz w:val="32"/>
          <w:szCs w:val="32"/>
          <w:highlight w:val="none"/>
          <w:lang w:val="en-US" w:eastAsia="zh-CN"/>
        </w:rPr>
        <w:t>237.89</w:t>
      </w:r>
      <w:r>
        <w:rPr>
          <w:rFonts w:hint="eastAsia" w:ascii="仿宋_GB2312"/>
          <w:sz w:val="32"/>
          <w:szCs w:val="32"/>
          <w:highlight w:val="none"/>
          <w:lang w:eastAsia="zh-CN"/>
        </w:rPr>
        <w:t>万元，占一般公共预算支出</w:t>
      </w:r>
      <w:r>
        <w:rPr>
          <w:rFonts w:hint="eastAsia" w:ascii="仿宋_GB2312"/>
          <w:sz w:val="32"/>
          <w:szCs w:val="32"/>
          <w:highlight w:val="none"/>
          <w:lang w:val="en-US" w:eastAsia="zh-CN"/>
        </w:rPr>
        <w:t>89.08</w:t>
      </w:r>
      <w:r>
        <w:rPr>
          <w:rFonts w:hint="eastAsia" w:ascii="仿宋_GB2312"/>
          <w:sz w:val="32"/>
          <w:szCs w:val="32"/>
          <w:highlight w:val="none"/>
          <w:lang w:eastAsia="zh-CN"/>
        </w:rPr>
        <w:t>%，较上年增长</w:t>
      </w:r>
      <w:r>
        <w:rPr>
          <w:rFonts w:hint="eastAsia" w:ascii="仿宋_GB2312"/>
          <w:sz w:val="32"/>
          <w:szCs w:val="32"/>
          <w:highlight w:val="none"/>
          <w:lang w:val="en-US" w:eastAsia="zh-CN"/>
        </w:rPr>
        <w:t>8.77</w:t>
      </w:r>
      <w:r>
        <w:rPr>
          <w:rFonts w:hint="eastAsia" w:ascii="仿宋_GB2312"/>
          <w:sz w:val="32"/>
          <w:szCs w:val="32"/>
          <w:highlight w:val="none"/>
          <w:lang w:eastAsia="zh-CN"/>
        </w:rPr>
        <w:t>%，主要原因是本年度乡镇卫生院在编人员经费预算支出增加。</w:t>
      </w:r>
    </w:p>
    <w:p w14:paraId="634720D0">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szCs w:val="32"/>
          <w:highlight w:val="none"/>
          <w:lang w:eastAsia="zh-CN"/>
        </w:rPr>
      </w:pPr>
      <w:r>
        <w:rPr>
          <w:rFonts w:hint="eastAsia" w:ascii="仿宋_GB2312"/>
          <w:sz w:val="32"/>
          <w:szCs w:val="32"/>
          <w:highlight w:val="none"/>
          <w:lang w:eastAsia="zh-CN"/>
        </w:rPr>
        <w:t>（</w:t>
      </w:r>
      <w:r>
        <w:rPr>
          <w:rFonts w:hint="eastAsia" w:ascii="仿宋_GB2312"/>
          <w:sz w:val="32"/>
          <w:szCs w:val="32"/>
          <w:highlight w:val="none"/>
          <w:lang w:val="en-US" w:eastAsia="zh-CN"/>
        </w:rPr>
        <w:t>3</w:t>
      </w:r>
      <w:r>
        <w:rPr>
          <w:rFonts w:hint="eastAsia" w:ascii="仿宋_GB2312"/>
          <w:sz w:val="32"/>
          <w:szCs w:val="32"/>
          <w:highlight w:val="none"/>
          <w:lang w:eastAsia="zh-CN"/>
        </w:rPr>
        <w:t>）其他基层医疗卫生机构支出预算</w:t>
      </w:r>
      <w:r>
        <w:rPr>
          <w:rFonts w:hint="eastAsia" w:ascii="仿宋_GB2312"/>
          <w:sz w:val="32"/>
          <w:szCs w:val="32"/>
          <w:highlight w:val="none"/>
          <w:lang w:val="en-US" w:eastAsia="zh-CN"/>
        </w:rPr>
        <w:t>20.92万元，</w:t>
      </w:r>
      <w:r>
        <w:rPr>
          <w:rFonts w:hint="eastAsia" w:ascii="仿宋_GB2312"/>
          <w:sz w:val="32"/>
          <w:szCs w:val="32"/>
          <w:highlight w:val="none"/>
          <w:lang w:eastAsia="zh-CN"/>
        </w:rPr>
        <w:t>占一般公共预算支出</w:t>
      </w:r>
      <w:r>
        <w:rPr>
          <w:rFonts w:hint="eastAsia" w:ascii="仿宋_GB2312"/>
          <w:sz w:val="32"/>
          <w:szCs w:val="32"/>
          <w:highlight w:val="none"/>
          <w:lang w:val="en-US" w:eastAsia="zh-CN"/>
        </w:rPr>
        <w:t>7.83</w:t>
      </w:r>
      <w:r>
        <w:rPr>
          <w:rFonts w:hint="eastAsia" w:ascii="仿宋_GB2312"/>
          <w:sz w:val="32"/>
          <w:szCs w:val="32"/>
          <w:highlight w:val="none"/>
          <w:lang w:eastAsia="zh-CN"/>
        </w:rPr>
        <w:t>%，较上年增长</w:t>
      </w:r>
      <w:r>
        <w:rPr>
          <w:rFonts w:hint="eastAsia" w:ascii="仿宋_GB2312"/>
          <w:sz w:val="32"/>
          <w:szCs w:val="32"/>
          <w:highlight w:val="none"/>
          <w:lang w:val="en-US" w:eastAsia="zh-CN"/>
        </w:rPr>
        <w:t>100%</w:t>
      </w:r>
      <w:r>
        <w:rPr>
          <w:rFonts w:hint="eastAsia" w:ascii="仿宋_GB2312"/>
          <w:sz w:val="32"/>
          <w:szCs w:val="32"/>
          <w:highlight w:val="none"/>
          <w:lang w:eastAsia="zh-CN"/>
        </w:rPr>
        <w:t>，</w:t>
      </w:r>
      <w:r>
        <w:rPr>
          <w:rFonts w:hint="eastAsia" w:ascii="仿宋_GB2312"/>
          <w:sz w:val="32"/>
          <w:szCs w:val="32"/>
          <w:highlight w:val="none"/>
          <w:lang w:val="en-US" w:eastAsia="zh-CN"/>
        </w:rPr>
        <w:t>主要原因是新增</w:t>
      </w:r>
      <w:r>
        <w:rPr>
          <w:rFonts w:hint="eastAsia" w:ascii="仿宋_GB2312"/>
          <w:szCs w:val="32"/>
          <w:highlight w:val="none"/>
          <w:lang w:eastAsia="zh-CN"/>
        </w:rPr>
        <w:t>乡村医生工资福利预算支出。</w:t>
      </w:r>
    </w:p>
    <w:p w14:paraId="64D06FA9">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highlight w:val="none"/>
        </w:rPr>
      </w:pPr>
      <w:r>
        <w:rPr>
          <w:rFonts w:hint="eastAsia" w:ascii="黑体" w:eastAsia="黑体"/>
          <w:szCs w:val="32"/>
          <w:highlight w:val="none"/>
        </w:rPr>
        <w:t>六、一般公共预算基本支出情况说明</w:t>
      </w:r>
    </w:p>
    <w:p w14:paraId="30D06099">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lang w:eastAsia="zh-CN"/>
        </w:rPr>
      </w:pPr>
      <w:r>
        <w:rPr>
          <w:rFonts w:hint="eastAsia" w:ascii="仿宋_GB2312"/>
          <w:sz w:val="32"/>
          <w:szCs w:val="32"/>
          <w:highlight w:val="none"/>
          <w:lang w:eastAsia="zh-CN"/>
        </w:rPr>
        <w:t>我单位</w:t>
      </w:r>
      <w:r>
        <w:rPr>
          <w:rFonts w:hint="eastAsia" w:ascii="仿宋_GB2312"/>
          <w:szCs w:val="32"/>
          <w:highlight w:val="none"/>
        </w:rPr>
        <w:t>一般公共预算基本支出</w:t>
      </w:r>
      <w:r>
        <w:rPr>
          <w:rFonts w:hint="eastAsia" w:ascii="仿宋_GB2312" w:eastAsia="仿宋_GB2312"/>
          <w:sz w:val="32"/>
          <w:szCs w:val="32"/>
          <w:highlight w:val="none"/>
          <w:lang w:eastAsia="zh-CN"/>
        </w:rPr>
        <w:t>共</w:t>
      </w:r>
      <w:r>
        <w:rPr>
          <w:rFonts w:hint="eastAsia" w:ascii="仿宋_GB2312"/>
          <w:sz w:val="32"/>
          <w:szCs w:val="32"/>
          <w:highlight w:val="none"/>
          <w:lang w:val="en-US" w:eastAsia="zh-CN"/>
        </w:rPr>
        <w:t>267.06</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21.49%，主要原因是</w:t>
      </w:r>
      <w:r>
        <w:rPr>
          <w:rFonts w:hint="eastAsia" w:ascii="仿宋_GB2312"/>
          <w:szCs w:val="32"/>
          <w:highlight w:val="none"/>
        </w:rPr>
        <w:t>人员经费增加</w:t>
      </w:r>
      <w:r>
        <w:rPr>
          <w:rFonts w:hint="eastAsia" w:ascii="仿宋_GB2312"/>
          <w:szCs w:val="32"/>
          <w:highlight w:val="none"/>
          <w:lang w:eastAsia="zh-CN"/>
        </w:rPr>
        <w:t>。</w:t>
      </w:r>
      <w:r>
        <w:rPr>
          <w:rFonts w:hint="eastAsia" w:ascii="仿宋_GB2312"/>
          <w:sz w:val="32"/>
          <w:szCs w:val="32"/>
          <w:highlight w:val="none"/>
          <w:lang w:eastAsia="zh-CN"/>
        </w:rPr>
        <w:t>具体情</w:t>
      </w:r>
      <w:r>
        <w:rPr>
          <w:rFonts w:hint="eastAsia" w:ascii="仿宋_GB2312"/>
          <w:sz w:val="32"/>
          <w:szCs w:val="32"/>
          <w:lang w:eastAsia="zh-CN"/>
        </w:rPr>
        <w:t>况为：</w:t>
      </w:r>
    </w:p>
    <w:p w14:paraId="617F4C36">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基本工资237.89万元，较上年</w:t>
      </w:r>
      <w:r>
        <w:rPr>
          <w:rFonts w:hint="eastAsia" w:ascii="仿宋_GB2312" w:eastAsia="仿宋_GB2312"/>
          <w:sz w:val="32"/>
          <w:szCs w:val="32"/>
          <w:highlight w:val="none"/>
        </w:rPr>
        <w:t>增长</w:t>
      </w:r>
      <w:r>
        <w:rPr>
          <w:rFonts w:hint="eastAsia" w:ascii="仿宋_GB2312"/>
          <w:sz w:val="32"/>
          <w:szCs w:val="32"/>
          <w:highlight w:val="none"/>
          <w:lang w:val="en-US" w:eastAsia="zh-CN"/>
        </w:rPr>
        <w:t>11.57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lang w:eastAsia="zh-CN"/>
        </w:rPr>
        <w:t>本年度乡镇卫生院在编人员经费预算支出增加。</w:t>
      </w:r>
    </w:p>
    <w:p w14:paraId="0457DF4C">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szCs w:val="32"/>
          <w:lang w:eastAsia="zh-CN"/>
        </w:rPr>
      </w:pPr>
      <w:r>
        <w:rPr>
          <w:rFonts w:hint="default" w:ascii="仿宋_GB2312" w:hAnsi="Times New Roman" w:eastAsia="仿宋_GB2312" w:cs="Times New Roman"/>
          <w:kern w:val="2"/>
          <w:sz w:val="32"/>
          <w:szCs w:val="32"/>
          <w:highlight w:val="none"/>
          <w:lang w:val="en-US" w:eastAsia="zh-CN"/>
        </w:rPr>
        <w:t>工资福利支出</w:t>
      </w:r>
      <w:r>
        <w:rPr>
          <w:rFonts w:hint="eastAsia" w:ascii="仿宋_GB2312" w:cs="Times New Roman"/>
          <w:kern w:val="2"/>
          <w:sz w:val="32"/>
          <w:szCs w:val="32"/>
          <w:highlight w:val="none"/>
          <w:lang w:val="en-US" w:eastAsia="zh-CN"/>
        </w:rPr>
        <w:t>—其他工资福利支出20.92万元。</w:t>
      </w:r>
      <w:r>
        <w:rPr>
          <w:rFonts w:hint="eastAsia" w:ascii="仿宋_GB2312"/>
          <w:sz w:val="32"/>
          <w:szCs w:val="32"/>
          <w:lang w:eastAsia="zh-CN"/>
        </w:rPr>
        <w:t>较上年增长</w:t>
      </w:r>
      <w:r>
        <w:rPr>
          <w:rFonts w:hint="eastAsia" w:ascii="仿宋_GB2312"/>
          <w:sz w:val="32"/>
          <w:szCs w:val="32"/>
          <w:lang w:val="en-US" w:eastAsia="zh-CN"/>
        </w:rPr>
        <w:t>100%</w:t>
      </w:r>
      <w:r>
        <w:rPr>
          <w:rFonts w:hint="eastAsia" w:ascii="仿宋_GB2312"/>
          <w:sz w:val="32"/>
          <w:szCs w:val="32"/>
          <w:lang w:eastAsia="zh-CN"/>
        </w:rPr>
        <w:t>，</w:t>
      </w:r>
      <w:r>
        <w:rPr>
          <w:rFonts w:hint="eastAsia" w:ascii="仿宋_GB2312"/>
          <w:sz w:val="32"/>
          <w:szCs w:val="32"/>
          <w:lang w:val="en-US" w:eastAsia="zh-CN"/>
        </w:rPr>
        <w:t>主要原因是新增</w:t>
      </w:r>
      <w:r>
        <w:rPr>
          <w:rFonts w:hint="eastAsia" w:ascii="仿宋_GB2312"/>
          <w:szCs w:val="32"/>
          <w:lang w:eastAsia="zh-CN"/>
        </w:rPr>
        <w:t>乡村医生工资福利预算支出。</w:t>
      </w:r>
    </w:p>
    <w:p w14:paraId="12D76946">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eastAsia" w:ascii="仿宋_GB231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其他商品和服务支出0.20万元，</w:t>
      </w:r>
      <w:r>
        <w:rPr>
          <w:rFonts w:hint="eastAsia" w:ascii="仿宋_GB2312" w:hAnsi="仿宋_GB2312" w:eastAsia="仿宋_GB2312" w:cs="仿宋_GB2312"/>
          <w:kern w:val="0"/>
          <w:sz w:val="32"/>
          <w:szCs w:val="32"/>
          <w:lang w:val="en-US" w:eastAsia="zh-CN"/>
        </w:rPr>
        <w:t>与上年持平。</w:t>
      </w:r>
    </w:p>
    <w:p w14:paraId="6ACE6E05">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eastAsia" w:ascii="仿宋_GB2312"/>
          <w:color w:val="auto"/>
          <w:sz w:val="32"/>
          <w:szCs w:val="32"/>
          <w:highlight w:val="none"/>
          <w:lang w:eastAsia="zh-CN"/>
        </w:rPr>
      </w:pPr>
      <w:r>
        <w:rPr>
          <w:rFonts w:hint="eastAsia" w:ascii="仿宋_GB2312"/>
          <w:color w:val="auto"/>
          <w:sz w:val="32"/>
          <w:szCs w:val="32"/>
          <w:lang w:eastAsia="zh-CN"/>
        </w:rPr>
        <w:t>对个人和家庭的补助—</w:t>
      </w:r>
      <w:r>
        <w:rPr>
          <w:rFonts w:hint="default" w:ascii="仿宋_GB2312"/>
          <w:color w:val="auto"/>
          <w:szCs w:val="32"/>
          <w:lang w:val="en-US" w:eastAsia="zh-CN"/>
        </w:rPr>
        <w:t>退休费</w:t>
      </w:r>
      <w:r>
        <w:rPr>
          <w:rFonts w:hint="eastAsia" w:ascii="仿宋_GB2312"/>
          <w:color w:val="auto"/>
          <w:szCs w:val="32"/>
          <w:lang w:val="en-US" w:eastAsia="zh-CN"/>
        </w:rPr>
        <w:t>6.40万元，</w:t>
      </w:r>
      <w:r>
        <w:rPr>
          <w:rFonts w:hint="eastAsia" w:ascii="仿宋_GB2312" w:hAnsi="仿宋_GB2312" w:eastAsia="仿宋_GB2312" w:cs="仿宋_GB2312"/>
          <w:kern w:val="0"/>
          <w:sz w:val="32"/>
          <w:szCs w:val="32"/>
          <w:lang w:val="en-US" w:eastAsia="zh-CN"/>
        </w:rPr>
        <w:t>与上年持平。</w:t>
      </w:r>
    </w:p>
    <w:p w14:paraId="15CC1A4E">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color w:val="auto"/>
          <w:sz w:val="32"/>
          <w:szCs w:val="32"/>
          <w:highlight w:val="none"/>
          <w:lang w:eastAsia="zh-CN"/>
        </w:rPr>
      </w:pPr>
      <w:r>
        <w:rPr>
          <w:rFonts w:hint="eastAsia" w:ascii="仿宋_GB2312"/>
          <w:color w:val="auto"/>
          <w:sz w:val="32"/>
          <w:szCs w:val="32"/>
          <w:lang w:eastAsia="zh-CN"/>
        </w:rPr>
        <w:t>对个人和家庭的补助—</w:t>
      </w:r>
      <w:r>
        <w:rPr>
          <w:rFonts w:hint="eastAsia" w:ascii="仿宋_GB2312"/>
          <w:color w:val="auto"/>
          <w:szCs w:val="32"/>
          <w:lang w:val="en-US" w:eastAsia="zh-CN"/>
        </w:rPr>
        <w:t>生活补助1.66万元，</w:t>
      </w:r>
      <w:r>
        <w:rPr>
          <w:rFonts w:hint="eastAsia" w:ascii="仿宋_GB2312"/>
          <w:color w:val="auto"/>
          <w:sz w:val="32"/>
          <w:szCs w:val="32"/>
          <w:lang w:eastAsia="zh-CN"/>
        </w:rPr>
        <w:t>较上年增长</w:t>
      </w:r>
      <w:r>
        <w:rPr>
          <w:rFonts w:hint="eastAsia" w:ascii="仿宋_GB2312"/>
          <w:color w:val="auto"/>
          <w:sz w:val="32"/>
          <w:szCs w:val="32"/>
          <w:lang w:val="en-US" w:eastAsia="zh-CN"/>
        </w:rPr>
        <w:t>100%</w:t>
      </w:r>
      <w:r>
        <w:rPr>
          <w:rFonts w:hint="eastAsia" w:ascii="仿宋_GB2312"/>
          <w:color w:val="auto"/>
          <w:sz w:val="32"/>
          <w:szCs w:val="32"/>
          <w:lang w:eastAsia="zh-CN"/>
        </w:rPr>
        <w:t>，</w:t>
      </w:r>
      <w:r>
        <w:rPr>
          <w:rFonts w:hint="eastAsia" w:ascii="仿宋_GB2312"/>
          <w:color w:val="auto"/>
          <w:sz w:val="32"/>
          <w:szCs w:val="32"/>
          <w:lang w:val="en-US" w:eastAsia="zh-CN"/>
        </w:rPr>
        <w:t>主要原因是新增</w:t>
      </w:r>
      <w:r>
        <w:rPr>
          <w:rFonts w:hint="eastAsia" w:ascii="仿宋_GB2312"/>
          <w:color w:val="auto"/>
          <w:szCs w:val="32"/>
          <w:lang w:eastAsia="zh-CN"/>
        </w:rPr>
        <w:t>乡村医生退休生活补助预算支出。</w:t>
      </w:r>
    </w:p>
    <w:p w14:paraId="164B2C99">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0.00</w:t>
      </w:r>
      <w:r>
        <w:rPr>
          <w:rFonts w:hint="eastAsia" w:ascii="仿宋_GB2312"/>
          <w:bCs/>
        </w:rPr>
        <w:t>万元，</w:t>
      </w:r>
      <w:r>
        <w:rPr>
          <w:rFonts w:hint="eastAsia" w:ascii="仿宋_GB2312" w:hAnsi="仿宋_GB2312" w:eastAsia="仿宋_GB2312" w:cs="仿宋_GB2312"/>
          <w:kern w:val="0"/>
          <w:sz w:val="32"/>
          <w:szCs w:val="32"/>
          <w:lang w:val="en-US" w:eastAsia="zh-CN"/>
        </w:rPr>
        <w:t>与上年持平</w:t>
      </w:r>
      <w:r>
        <w:rPr>
          <w:rFonts w:hint="eastAsia" w:ascii="仿宋_GB2312"/>
          <w:bCs/>
        </w:rPr>
        <w:t>，具体如下：</w:t>
      </w:r>
    </w:p>
    <w:p w14:paraId="21C29B02">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eastAsia" w:ascii="仿宋_GB2312" w:hAnsi="宋体"/>
          <w:szCs w:val="32"/>
        </w:rPr>
      </w:pPr>
      <w:r>
        <w:rPr>
          <w:rFonts w:hint="eastAsia" w:ascii="仿宋_GB2312"/>
          <w:lang w:val="en-US" w:eastAsia="zh-CN"/>
        </w:rPr>
        <w:t>1.</w:t>
      </w:r>
      <w:r>
        <w:rPr>
          <w:rFonts w:hint="eastAsia" w:ascii="仿宋_GB2312"/>
        </w:rPr>
        <w:t>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仿宋_GB2312" w:eastAsia="仿宋_GB2312" w:cs="仿宋_GB2312"/>
          <w:kern w:val="0"/>
          <w:sz w:val="32"/>
          <w:szCs w:val="32"/>
          <w:lang w:val="en-US" w:eastAsia="zh-CN"/>
        </w:rPr>
        <w:t>与上年持平。</w:t>
      </w:r>
    </w:p>
    <w:p w14:paraId="0C4B980B">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eastAsia" w:ascii="仿宋_GB2312" w:hAnsi="宋体"/>
          <w:szCs w:val="32"/>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仿宋_GB2312" w:eastAsia="仿宋_GB2312" w:cs="仿宋_GB2312"/>
          <w:kern w:val="0"/>
          <w:sz w:val="32"/>
          <w:szCs w:val="32"/>
          <w:lang w:val="en-US" w:eastAsia="zh-CN"/>
        </w:rPr>
        <w:t>与上年持平。</w:t>
      </w:r>
    </w:p>
    <w:p w14:paraId="4D589401">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万元，同比</w:t>
      </w:r>
      <w:r>
        <w:rPr>
          <w:rFonts w:hint="eastAsia" w:ascii="仿宋_GB2312" w:hAnsi="宋体"/>
          <w:szCs w:val="32"/>
          <w:lang w:eastAsia="zh-CN"/>
        </w:rPr>
        <w:t>上年</w:t>
      </w:r>
      <w:r>
        <w:rPr>
          <w:rFonts w:hint="eastAsia" w:ascii="仿宋_GB2312" w:hAnsi="宋体"/>
          <w:szCs w:val="32"/>
        </w:rPr>
        <w:t>无变化</w:t>
      </w:r>
      <w:r>
        <w:rPr>
          <w:rFonts w:hint="eastAsia" w:ascii="仿宋_GB2312" w:hAnsi="宋体"/>
          <w:szCs w:val="32"/>
          <w:lang w:eastAsia="zh-CN"/>
        </w:rPr>
        <w:t>，</w:t>
      </w:r>
      <w:r>
        <w:rPr>
          <w:rFonts w:hint="eastAsia" w:ascii="仿宋_GB2312" w:hAnsi="宋体"/>
          <w:szCs w:val="32"/>
        </w:rPr>
        <w:t>其中：</w:t>
      </w:r>
    </w:p>
    <w:p w14:paraId="69385306">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default" w:ascii="仿宋_GB2312" w:hAnsi="Arial" w:cs="Arial"/>
          <w:kern w:val="0"/>
          <w:lang w:val="en-US"/>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仿宋_GB2312" w:eastAsia="仿宋_GB2312" w:cs="仿宋_GB2312"/>
          <w:kern w:val="0"/>
          <w:sz w:val="32"/>
          <w:szCs w:val="32"/>
          <w:lang w:val="en-US" w:eastAsia="zh-CN"/>
        </w:rPr>
        <w:t>与上年持</w:t>
      </w:r>
      <w:r>
        <w:rPr>
          <w:rFonts w:hint="eastAsia" w:ascii="仿宋_GB2312" w:hAnsi="仿宋_GB2312" w:cs="仿宋_GB2312"/>
          <w:kern w:val="0"/>
          <w:sz w:val="32"/>
          <w:szCs w:val="32"/>
          <w:lang w:val="en-US" w:eastAsia="zh-CN"/>
        </w:rPr>
        <w:t>；</w:t>
      </w:r>
    </w:p>
    <w:p w14:paraId="1F7EC9B1">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仿宋_GB2312" w:eastAsia="仿宋_GB2312" w:cs="仿宋_GB2312"/>
          <w:kern w:val="0"/>
          <w:sz w:val="32"/>
          <w:szCs w:val="32"/>
          <w:lang w:val="en-US" w:eastAsia="zh-CN"/>
        </w:rPr>
        <w:t>与上年持平。</w:t>
      </w:r>
    </w:p>
    <w:p w14:paraId="30BFD4BC">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widowControl w:val="0"/>
        <w:tabs>
          <w:tab w:val="center" w:pos="4475"/>
        </w:tabs>
        <w:kinsoku/>
        <w:wordWrap/>
        <w:overflowPunct/>
        <w:topLinePunct w:val="0"/>
        <w:autoSpaceDE/>
        <w:autoSpaceDN/>
        <w:bidi w:val="0"/>
        <w:spacing w:line="520" w:lineRule="exact"/>
        <w:ind w:firstLine="640" w:firstLineChars="200"/>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4.64</w:t>
      </w:r>
      <w:r>
        <w:rPr>
          <w:rFonts w:hint="eastAsia" w:ascii="仿宋_GB2312" w:eastAsia="仿宋_GB2312"/>
          <w:sz w:val="32"/>
          <w:szCs w:val="32"/>
        </w:rPr>
        <w:t>万元，</w:t>
      </w:r>
      <w:r>
        <w:rPr>
          <w:rFonts w:hint="eastAsia" w:ascii="仿宋_GB2312"/>
          <w:sz w:val="32"/>
          <w:szCs w:val="32"/>
          <w:lang w:eastAsia="zh-CN"/>
        </w:rPr>
        <w:t>较</w:t>
      </w:r>
      <w:r>
        <w:rPr>
          <w:rFonts w:hint="eastAsia" w:ascii="仿宋_GB2312" w:eastAsia="仿宋_GB2312"/>
          <w:sz w:val="32"/>
          <w:szCs w:val="32"/>
        </w:rPr>
        <w:t>上年</w:t>
      </w:r>
      <w:r>
        <w:rPr>
          <w:rFonts w:hint="eastAsia" w:ascii="仿宋_GB2312"/>
          <w:sz w:val="32"/>
          <w:szCs w:val="32"/>
          <w:lang w:eastAsia="zh-CN"/>
        </w:rPr>
        <w:t>增长</w:t>
      </w:r>
      <w:r>
        <w:rPr>
          <w:rFonts w:hint="eastAsia" w:ascii="仿宋_GB2312"/>
          <w:sz w:val="32"/>
          <w:szCs w:val="32"/>
          <w:lang w:val="en-US" w:eastAsia="zh-CN"/>
        </w:rPr>
        <w:t>100%</w:t>
      </w:r>
      <w:r>
        <w:rPr>
          <w:rFonts w:hint="eastAsia" w:ascii="仿宋_GB2312" w:eastAsia="仿宋_GB2312"/>
          <w:sz w:val="32"/>
          <w:szCs w:val="32"/>
        </w:rPr>
        <w:t>，主要原因是</w:t>
      </w:r>
      <w:r>
        <w:rPr>
          <w:rFonts w:hint="eastAsia" w:ascii="仿宋_GB2312"/>
          <w:sz w:val="32"/>
          <w:szCs w:val="32"/>
          <w:lang w:eastAsia="zh-CN"/>
        </w:rPr>
        <w:t>新增预防接种服务费预算支出</w:t>
      </w:r>
      <w:r>
        <w:rPr>
          <w:rFonts w:hint="eastAsia" w:ascii="仿宋_GB2312" w:eastAsia="仿宋_GB2312"/>
          <w:sz w:val="32"/>
          <w:szCs w:val="32"/>
        </w:rPr>
        <w:t>。</w:t>
      </w:r>
    </w:p>
    <w:p w14:paraId="357682FD">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1250D8CD">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单位2026年单位</w:t>
      </w:r>
      <w:r>
        <w:rPr>
          <w:rFonts w:hint="eastAsia" w:ascii="仿宋_GB2312" w:hAnsi="宋体"/>
          <w:b w:val="0"/>
          <w:bCs w:val="0"/>
          <w:szCs w:val="32"/>
          <w:highlight w:val="none"/>
          <w:u w:val="none"/>
        </w:rPr>
        <w:t>预算无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r>
        <w:rPr>
          <w:rFonts w:hint="eastAsia" w:ascii="仿宋_GB2312" w:hAnsi="宋体"/>
          <w:b w:val="0"/>
          <w:bCs w:val="0"/>
          <w:szCs w:val="32"/>
          <w:highlight w:val="none"/>
          <w:u w:val="none"/>
          <w:lang w:eastAsia="zh-CN"/>
        </w:rPr>
        <w:t>。</w:t>
      </w:r>
    </w:p>
    <w:p w14:paraId="2688F36B">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0.20</w:t>
      </w:r>
      <w:r>
        <w:rPr>
          <w:rFonts w:hint="eastAsia" w:ascii="仿宋_GB2312" w:eastAsia="仿宋_GB2312"/>
          <w:sz w:val="32"/>
          <w:szCs w:val="32"/>
          <w:highlight w:val="none"/>
        </w:rPr>
        <w:t>万元，</w:t>
      </w:r>
      <w:r>
        <w:rPr>
          <w:rFonts w:hint="eastAsia" w:ascii="仿宋_GB2312" w:hAnsi="仿宋_GB2312" w:eastAsia="仿宋_GB2312" w:cs="仿宋_GB2312"/>
          <w:kern w:val="0"/>
          <w:sz w:val="32"/>
          <w:szCs w:val="32"/>
          <w:lang w:val="en-US" w:eastAsia="zh-CN"/>
        </w:rPr>
        <w:t>与上年持平。</w:t>
      </w:r>
      <w:r>
        <w:rPr>
          <w:rFonts w:hint="eastAsia" w:ascii="仿宋_GB2312" w:eastAsia="仿宋_GB2312"/>
          <w:sz w:val="32"/>
          <w:szCs w:val="32"/>
          <w:highlight w:val="none"/>
        </w:rPr>
        <w:t>主要包括其他商品和服务支出。</w:t>
      </w:r>
    </w:p>
    <w:p w14:paraId="0233024E">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widowControl w:val="0"/>
        <w:tabs>
          <w:tab w:val="center" w:pos="4475"/>
        </w:tabs>
        <w:kinsoku/>
        <w:wordWrap/>
        <w:overflowPunct/>
        <w:topLinePunct w:val="0"/>
        <w:autoSpaceDE/>
        <w:autoSpaceDN/>
        <w:bidi w:val="0"/>
        <w:spacing w:line="520" w:lineRule="exact"/>
        <w:ind w:firstLine="640" w:firstLineChars="200"/>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266.36</w:t>
      </w:r>
      <w:r>
        <w:rPr>
          <w:rFonts w:hint="eastAsia" w:ascii="仿宋_GB2312" w:hAnsi="宋体"/>
          <w:szCs w:val="32"/>
        </w:rPr>
        <w:t>万元。其中：货物类采购</w:t>
      </w:r>
      <w:r>
        <w:rPr>
          <w:rFonts w:hint="eastAsia" w:ascii="仿宋_GB2312" w:hAnsi="宋体"/>
          <w:szCs w:val="32"/>
          <w:lang w:val="en-US" w:eastAsia="zh-CN"/>
        </w:rPr>
        <w:t>244.65</w:t>
      </w:r>
      <w:r>
        <w:rPr>
          <w:rFonts w:hint="eastAsia" w:ascii="仿宋_GB2312" w:hAnsi="宋体"/>
          <w:szCs w:val="32"/>
        </w:rPr>
        <w:t>万元、工程类采购</w:t>
      </w:r>
      <w:r>
        <w:rPr>
          <w:rFonts w:hint="eastAsia" w:ascii="仿宋_GB2312" w:hAnsi="宋体"/>
          <w:szCs w:val="32"/>
          <w:lang w:val="en-US" w:eastAsia="zh-CN"/>
        </w:rPr>
        <w:t>20.00</w:t>
      </w:r>
      <w:r>
        <w:rPr>
          <w:rFonts w:hint="eastAsia" w:ascii="仿宋_GB2312" w:hAnsi="宋体"/>
          <w:szCs w:val="32"/>
        </w:rPr>
        <w:t>万元、服务类采购</w:t>
      </w:r>
      <w:r>
        <w:rPr>
          <w:rFonts w:hint="eastAsia" w:ascii="仿宋_GB2312" w:hAnsi="宋体"/>
          <w:szCs w:val="32"/>
          <w:lang w:val="en-US" w:eastAsia="zh-CN"/>
        </w:rPr>
        <w:t>1.71</w:t>
      </w:r>
      <w:r>
        <w:rPr>
          <w:rFonts w:hint="eastAsia" w:ascii="仿宋_GB2312" w:hAnsi="宋体"/>
          <w:szCs w:val="32"/>
        </w:rPr>
        <w:t>万元。</w:t>
      </w:r>
    </w:p>
    <w:p w14:paraId="744FA10D">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087F78C3">
      <w:pPr>
        <w:keepNext w:val="0"/>
        <w:keepLines w:val="0"/>
        <w:pageBreakBefore w:val="0"/>
        <w:widowControl w:val="0"/>
        <w:numPr>
          <w:ilvl w:val="0"/>
          <w:numId w:val="0"/>
        </w:numPr>
        <w:tabs>
          <w:tab w:val="center" w:pos="4475"/>
        </w:tabs>
        <w:kinsoku/>
        <w:wordWrap/>
        <w:overflowPunct/>
        <w:topLinePunct w:val="0"/>
        <w:autoSpaceDE/>
        <w:autoSpaceDN/>
        <w:bidi w:val="0"/>
        <w:spacing w:line="520" w:lineRule="exact"/>
        <w:ind w:firstLine="640" w:firstLineChars="200"/>
        <w:textAlignment w:val="auto"/>
        <w:rPr>
          <w:rFonts w:hint="eastAsia" w:ascii="仿宋_GB2312" w:hAnsi="Times New Roman" w:cs="Times New Roman"/>
          <w:sz w:val="32"/>
          <w:szCs w:val="32"/>
          <w:lang w:val="en-US" w:eastAsia="zh-CN"/>
        </w:rPr>
      </w:pPr>
      <w:r>
        <w:rPr>
          <w:rFonts w:hint="eastAsia" w:ascii="仿宋_GB2312" w:cs="Times New Roman"/>
          <w:sz w:val="32"/>
          <w:szCs w:val="32"/>
          <w:lang w:eastAsia="zh-CN"/>
        </w:rPr>
        <w:t>202</w:t>
      </w:r>
      <w:r>
        <w:rPr>
          <w:rFonts w:hint="eastAsia" w:ascii="仿宋_GB2312" w:cs="Times New Roman"/>
          <w:sz w:val="32"/>
          <w:szCs w:val="32"/>
          <w:lang w:val="en-US" w:eastAsia="zh-CN"/>
        </w:rPr>
        <w:t>6</w:t>
      </w:r>
      <w:r>
        <w:rPr>
          <w:rFonts w:hint="eastAsia" w:ascii="仿宋_GB2312" w:cs="Times New Roman"/>
          <w:sz w:val="32"/>
          <w:szCs w:val="32"/>
          <w:lang w:eastAsia="zh-CN"/>
        </w:rPr>
        <w:t>年</w:t>
      </w:r>
      <w:r>
        <w:rPr>
          <w:rFonts w:hint="eastAsia" w:ascii="仿宋_GB2312" w:hAnsi="Times New Roman" w:cs="Times New Roman"/>
          <w:sz w:val="32"/>
          <w:szCs w:val="32"/>
          <w:lang w:eastAsia="zh-CN"/>
        </w:rPr>
        <w:t>本单位的政府购买预算共</w:t>
      </w:r>
      <w:r>
        <w:rPr>
          <w:rFonts w:hint="eastAsia" w:ascii="仿宋_GB2312" w:hAnsi="Times New Roman" w:cs="Times New Roman"/>
          <w:sz w:val="32"/>
          <w:szCs w:val="32"/>
          <w:lang w:val="en-US" w:eastAsia="zh-CN"/>
        </w:rPr>
        <w:t>0</w:t>
      </w:r>
      <w:r>
        <w:rPr>
          <w:rFonts w:hint="eastAsia" w:ascii="仿宋_GB2312" w:cs="Times New Roman"/>
          <w:sz w:val="32"/>
          <w:szCs w:val="32"/>
          <w:lang w:val="en-US" w:eastAsia="zh-CN"/>
        </w:rPr>
        <w:t>.00</w:t>
      </w:r>
      <w:r>
        <w:rPr>
          <w:rFonts w:hint="eastAsia" w:ascii="仿宋_GB2312" w:hAnsi="Times New Roman" w:cs="Times New Roman"/>
          <w:sz w:val="32"/>
          <w:szCs w:val="32"/>
          <w:lang w:eastAsia="zh-CN"/>
        </w:rPr>
        <w:t>万元，</w:t>
      </w:r>
      <w:r>
        <w:rPr>
          <w:rFonts w:hint="eastAsia" w:ascii="仿宋_GB2312" w:hAnsi="仿宋_GB2312" w:eastAsia="仿宋_GB2312" w:cs="仿宋_GB2312"/>
          <w:kern w:val="0"/>
          <w:sz w:val="32"/>
          <w:szCs w:val="32"/>
          <w:lang w:val="en-US" w:eastAsia="zh-CN"/>
        </w:rPr>
        <w:t>与上年持平。</w:t>
      </w:r>
    </w:p>
    <w:p w14:paraId="6B03ABC3">
      <w:pPr>
        <w:keepNext w:val="0"/>
        <w:keepLines w:val="0"/>
        <w:pageBreakBefore w:val="0"/>
        <w:widowControl w:val="0"/>
        <w:numPr>
          <w:ilvl w:val="0"/>
          <w:numId w:val="1"/>
        </w:numPr>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国有资产占用情况说明</w:t>
      </w:r>
    </w:p>
    <w:p w14:paraId="40F48AAC">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黑体" w:hAnsi="Arial" w:eastAsia="黑体" w:cs="Arial"/>
          <w:kern w:val="0"/>
        </w:rPr>
      </w:pPr>
      <w:r>
        <w:rPr>
          <w:rFonts w:hint="eastAsia" w:ascii="仿宋_GB2312" w:eastAsia="仿宋_GB2312"/>
          <w:sz w:val="32"/>
          <w:szCs w:val="32"/>
          <w:highlight w:val="none"/>
          <w:lang w:eastAsia="zh-CN"/>
        </w:rPr>
        <w:t>截至202</w:t>
      </w:r>
      <w:r>
        <w:rPr>
          <w:rFonts w:hint="eastAsia" w:ascii="仿宋_GB2312"/>
          <w:sz w:val="32"/>
          <w:szCs w:val="32"/>
          <w:highlight w:val="none"/>
          <w:lang w:val="en-US" w:eastAsia="zh-CN"/>
        </w:rPr>
        <w:t>5</w:t>
      </w:r>
      <w:r>
        <w:rPr>
          <w:rFonts w:hint="eastAsia" w:ascii="仿宋_GB2312" w:eastAsia="仿宋_GB2312"/>
          <w:sz w:val="32"/>
          <w:szCs w:val="32"/>
          <w:highlight w:val="none"/>
          <w:lang w:eastAsia="zh-CN"/>
        </w:rPr>
        <w:t>年底，房屋</w:t>
      </w:r>
      <w:r>
        <w:rPr>
          <w:rFonts w:hint="eastAsia" w:ascii="仿宋_GB2312"/>
          <w:sz w:val="32"/>
          <w:szCs w:val="32"/>
          <w:highlight w:val="none"/>
          <w:lang w:eastAsia="zh-CN"/>
        </w:rPr>
        <w:t>、土地面积3250</w:t>
      </w:r>
      <w:r>
        <w:rPr>
          <w:rFonts w:hint="eastAsia" w:ascii="仿宋_GB2312" w:eastAsia="仿宋_GB2312"/>
          <w:sz w:val="32"/>
          <w:szCs w:val="32"/>
          <w:highlight w:val="none"/>
          <w:lang w:eastAsia="zh-CN"/>
        </w:rPr>
        <w:t>平方米，设备</w:t>
      </w:r>
      <w:r>
        <w:rPr>
          <w:rFonts w:hint="eastAsia" w:ascii="仿宋_GB2312"/>
          <w:sz w:val="32"/>
          <w:szCs w:val="32"/>
          <w:highlight w:val="none"/>
          <w:lang w:val="en-US" w:eastAsia="zh-CN"/>
        </w:rPr>
        <w:t>302</w:t>
      </w:r>
      <w:r>
        <w:rPr>
          <w:rFonts w:hint="eastAsia" w:ascii="仿宋_GB2312" w:eastAsia="仿宋_GB2312"/>
          <w:sz w:val="32"/>
          <w:szCs w:val="32"/>
          <w:highlight w:val="none"/>
          <w:lang w:eastAsia="zh-CN"/>
        </w:rPr>
        <w:t>台，车辆3辆</w:t>
      </w:r>
      <w:r>
        <w:rPr>
          <w:rFonts w:hint="eastAsia" w:ascii="仿宋_GB2312"/>
          <w:sz w:val="32"/>
          <w:szCs w:val="32"/>
          <w:highlight w:val="none"/>
          <w:lang w:eastAsia="zh-CN"/>
        </w:rPr>
        <w:t>。</w:t>
      </w:r>
      <w:r>
        <w:rPr>
          <w:rFonts w:hint="eastAsia" w:ascii="仿宋_GB2312" w:eastAsia="仿宋_GB2312"/>
          <w:sz w:val="32"/>
          <w:szCs w:val="32"/>
          <w:highlight w:val="none"/>
          <w:lang w:eastAsia="zh-CN"/>
        </w:rPr>
        <w:t>其中：应急保障用车</w:t>
      </w:r>
      <w:r>
        <w:rPr>
          <w:rFonts w:hint="eastAsia" w:ascii="仿宋_GB2312"/>
          <w:sz w:val="32"/>
          <w:szCs w:val="32"/>
          <w:highlight w:val="none"/>
          <w:lang w:val="en-US" w:eastAsia="zh-CN"/>
        </w:rPr>
        <w:t>1</w:t>
      </w:r>
      <w:r>
        <w:rPr>
          <w:rFonts w:hint="eastAsia" w:ascii="仿宋_GB2312" w:eastAsia="仿宋_GB2312"/>
          <w:sz w:val="32"/>
          <w:szCs w:val="32"/>
          <w:highlight w:val="none"/>
          <w:lang w:eastAsia="zh-CN"/>
        </w:rPr>
        <w:t>辆</w:t>
      </w:r>
      <w:r>
        <w:rPr>
          <w:rFonts w:hint="eastAsia" w:ascii="仿宋_GB2312"/>
          <w:sz w:val="32"/>
          <w:szCs w:val="32"/>
          <w:highlight w:val="none"/>
          <w:lang w:eastAsia="zh-CN"/>
        </w:rPr>
        <w:t>，</w:t>
      </w:r>
      <w:r>
        <w:rPr>
          <w:rFonts w:hint="eastAsia" w:ascii="仿宋_GB2312" w:eastAsia="仿宋_GB2312"/>
          <w:sz w:val="32"/>
          <w:szCs w:val="32"/>
          <w:highlight w:val="none"/>
          <w:lang w:eastAsia="zh-CN"/>
        </w:rPr>
        <w:t>特种专业技术用车</w:t>
      </w:r>
      <w:r>
        <w:rPr>
          <w:rFonts w:hint="eastAsia" w:ascii="仿宋_GB2312"/>
          <w:sz w:val="32"/>
          <w:szCs w:val="32"/>
          <w:highlight w:val="none"/>
          <w:lang w:val="en-US" w:eastAsia="zh-CN"/>
        </w:rPr>
        <w:t>2</w:t>
      </w:r>
      <w:r>
        <w:rPr>
          <w:rFonts w:hint="eastAsia" w:ascii="仿宋_GB2312" w:eastAsia="仿宋_GB2312"/>
          <w:sz w:val="32"/>
          <w:szCs w:val="32"/>
          <w:highlight w:val="none"/>
          <w:lang w:eastAsia="zh-CN"/>
        </w:rPr>
        <w:t>辆</w:t>
      </w:r>
      <w:r>
        <w:rPr>
          <w:rFonts w:hint="eastAsia" w:ascii="仿宋_GB2312"/>
          <w:sz w:val="32"/>
          <w:szCs w:val="32"/>
          <w:highlight w:val="none"/>
          <w:lang w:eastAsia="zh-CN"/>
        </w:rPr>
        <w:t>，</w:t>
      </w:r>
      <w:r>
        <w:rPr>
          <w:rFonts w:hint="eastAsia" w:ascii="仿宋_GB2312" w:eastAsia="仿宋_GB2312"/>
          <w:sz w:val="32"/>
          <w:szCs w:val="32"/>
          <w:highlight w:val="none"/>
          <w:lang w:eastAsia="zh-CN"/>
        </w:rPr>
        <w:t>其他用车0</w:t>
      </w:r>
      <w:r>
        <w:rPr>
          <w:rFonts w:hint="eastAsia" w:ascii="仿宋_GB2312"/>
          <w:sz w:val="32"/>
          <w:szCs w:val="32"/>
          <w:highlight w:val="none"/>
          <w:lang w:eastAsia="zh-CN"/>
        </w:rPr>
        <w:t>辆</w:t>
      </w:r>
      <w:r>
        <w:rPr>
          <w:rFonts w:hint="eastAsia" w:ascii="仿宋_GB2312" w:eastAsia="仿宋_GB2312"/>
          <w:sz w:val="32"/>
          <w:szCs w:val="32"/>
          <w:highlight w:val="none"/>
          <w:lang w:eastAsia="zh-CN"/>
        </w:rPr>
        <w:t>；单价100</w:t>
      </w:r>
      <w:r>
        <w:rPr>
          <w:rFonts w:hint="eastAsia" w:ascii="仿宋_GB2312"/>
          <w:sz w:val="32"/>
          <w:szCs w:val="32"/>
          <w:highlight w:val="none"/>
          <w:lang w:val="en-US" w:eastAsia="zh-CN"/>
        </w:rPr>
        <w:t>.00</w:t>
      </w:r>
      <w:r>
        <w:rPr>
          <w:rFonts w:hint="eastAsia" w:ascii="仿宋_GB2312" w:eastAsia="仿宋_GB2312"/>
          <w:sz w:val="32"/>
          <w:szCs w:val="32"/>
          <w:highlight w:val="none"/>
          <w:lang w:eastAsia="zh-CN"/>
        </w:rPr>
        <w:t>万元（含）以上设备</w:t>
      </w:r>
      <w:r>
        <w:rPr>
          <w:rFonts w:hint="eastAsia" w:ascii="仿宋_GB2312"/>
          <w:sz w:val="32"/>
          <w:szCs w:val="32"/>
          <w:highlight w:val="none"/>
          <w:lang w:val="en-US" w:eastAsia="zh-CN"/>
        </w:rPr>
        <w:t>1</w:t>
      </w:r>
      <w:r>
        <w:rPr>
          <w:rFonts w:hint="eastAsia" w:ascii="仿宋_GB2312" w:eastAsia="仿宋_GB2312"/>
          <w:sz w:val="32"/>
          <w:szCs w:val="32"/>
          <w:highlight w:val="none"/>
          <w:lang w:eastAsia="zh-CN"/>
        </w:rPr>
        <w:t>台（套）。202</w:t>
      </w:r>
      <w:r>
        <w:rPr>
          <w:rFonts w:hint="eastAsia" w:ascii="仿宋_GB2312"/>
          <w:sz w:val="32"/>
          <w:szCs w:val="32"/>
          <w:highlight w:val="none"/>
          <w:lang w:val="en-US" w:eastAsia="zh-CN"/>
        </w:rPr>
        <w:t>6年单位预算</w:t>
      </w:r>
      <w:r>
        <w:rPr>
          <w:rFonts w:hint="eastAsia" w:ascii="仿宋_GB2312" w:eastAsia="仿宋_GB2312"/>
          <w:sz w:val="32"/>
          <w:szCs w:val="32"/>
          <w:highlight w:val="none"/>
          <w:lang w:eastAsia="zh-CN"/>
        </w:rPr>
        <w:t>：安排购置车辆0台；安排购置单位价值100</w:t>
      </w:r>
      <w:r>
        <w:rPr>
          <w:rFonts w:hint="eastAsia" w:ascii="仿宋_GB2312"/>
          <w:sz w:val="32"/>
          <w:szCs w:val="32"/>
          <w:highlight w:val="none"/>
          <w:lang w:val="en-US" w:eastAsia="zh-CN"/>
        </w:rPr>
        <w:t>.00</w:t>
      </w:r>
      <w:r>
        <w:rPr>
          <w:rFonts w:hint="eastAsia" w:ascii="仿宋_GB2312" w:eastAsia="仿宋_GB2312"/>
          <w:sz w:val="32"/>
          <w:szCs w:val="32"/>
          <w:highlight w:val="none"/>
          <w:lang w:eastAsia="zh-CN"/>
        </w:rPr>
        <w:t>万元以上的专用设备0台（套）。</w:t>
      </w:r>
    </w:p>
    <w:p w14:paraId="016FE797">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1F235B12">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3</w:t>
      </w:r>
      <w:r>
        <w:rPr>
          <w:rFonts w:hint="eastAsia" w:ascii="仿宋_GB2312" w:eastAsia="仿宋_GB2312"/>
          <w:sz w:val="32"/>
          <w:szCs w:val="32"/>
          <w:lang w:val="en-US" w:eastAsia="zh-CN"/>
        </w:rPr>
        <w:t>个，预算资金</w:t>
      </w:r>
      <w:r>
        <w:rPr>
          <w:rFonts w:hint="eastAsia" w:ascii="仿宋_GB2312"/>
          <w:sz w:val="32"/>
          <w:szCs w:val="32"/>
          <w:highlight w:val="none"/>
          <w:lang w:val="en-US" w:eastAsia="zh-CN"/>
        </w:rPr>
        <w:t>604.75</w:t>
      </w:r>
      <w:r>
        <w:rPr>
          <w:rFonts w:hint="eastAsia" w:ascii="仿宋_GB2312" w:eastAsia="仿宋_GB2312"/>
          <w:sz w:val="32"/>
          <w:szCs w:val="32"/>
          <w:lang w:val="en-US" w:eastAsia="zh-CN"/>
        </w:rPr>
        <w:t>万元。绩效目标情况详见报表（涉密项目等除外）。</w:t>
      </w:r>
    </w:p>
    <w:p w14:paraId="08AB7DE7">
      <w:pPr>
        <w:keepNext w:val="0"/>
        <w:keepLines w:val="0"/>
        <w:pageBreakBefore w:val="0"/>
        <w:widowControl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lang w:val="en-US" w:eastAsia="zh-CN"/>
        </w:rPr>
      </w:pPr>
      <w:r>
        <w:rPr>
          <w:rFonts w:hint="eastAsia" w:ascii="仿宋_GB2312"/>
          <w:sz w:val="32"/>
          <w:szCs w:val="32"/>
          <w:lang w:val="en-US" w:eastAsia="zh-CN"/>
        </w:rPr>
        <w:t>2.重点项目预算绩效目标说明。</w:t>
      </w:r>
    </w:p>
    <w:tbl>
      <w:tblPr>
        <w:tblStyle w:val="7"/>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8"/>
        <w:gridCol w:w="1421"/>
        <w:gridCol w:w="1144"/>
        <w:gridCol w:w="1845"/>
        <w:gridCol w:w="3180"/>
      </w:tblGrid>
      <w:tr w14:paraId="2C01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69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2DA6A">
            <w:pPr>
              <w:keepNext w:val="0"/>
              <w:keepLines w:val="0"/>
              <w:widowControl/>
              <w:suppressLineNumbers w:val="0"/>
              <w:tabs>
                <w:tab w:val="left" w:pos="9280"/>
              </w:tabs>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2026年度部门预算柳江区项目支出绩效目标申报表</w:t>
            </w:r>
          </w:p>
        </w:tc>
      </w:tr>
      <w:tr w14:paraId="5BFB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69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A32F">
            <w:pPr>
              <w:jc w:val="center"/>
              <w:rPr>
                <w:rFonts w:hint="eastAsia" w:ascii="宋体" w:hAnsi="宋体" w:eastAsia="宋体" w:cs="宋体"/>
                <w:b/>
                <w:bCs/>
                <w:i w:val="0"/>
                <w:iCs w:val="0"/>
                <w:color w:val="000000"/>
                <w:sz w:val="32"/>
                <w:szCs w:val="32"/>
                <w:u w:val="none"/>
              </w:rPr>
            </w:pPr>
          </w:p>
        </w:tc>
      </w:tr>
      <w:tr w14:paraId="522A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7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预防接种服务费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6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5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450206250413200011523</w:t>
            </w:r>
          </w:p>
        </w:tc>
      </w:tr>
      <w:tr w14:paraId="1579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B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柳州市柳江区里高镇卫生院</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D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项目主管单位</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6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132-柳州市柳江区卫生健康局</w:t>
            </w:r>
          </w:p>
        </w:tc>
      </w:tr>
      <w:tr w14:paraId="05F7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9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7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6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2-阶段性项目</w:t>
            </w:r>
          </w:p>
        </w:tc>
      </w:tr>
      <w:tr w14:paraId="17F0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4D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A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资金来源</w:t>
            </w:r>
          </w:p>
        </w:tc>
        <w:tc>
          <w:tcPr>
            <w:tcW w:w="5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68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14:paraId="639E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FFAB">
            <w:pPr>
              <w:jc w:val="center"/>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90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4935">
            <w:pPr>
              <w:jc w:val="center"/>
              <w:rPr>
                <w:rFonts w:hint="eastAsia" w:ascii="宋体" w:hAnsi="宋体" w:eastAsia="宋体" w:cs="宋体"/>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1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46376</w:t>
            </w:r>
          </w:p>
        </w:tc>
      </w:tr>
      <w:tr w14:paraId="0D7B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0B52">
            <w:pPr>
              <w:jc w:val="center"/>
              <w:rPr>
                <w:rFonts w:hint="eastAsia" w:ascii="宋体" w:hAnsi="宋体" w:eastAsia="宋体" w:cs="宋体"/>
                <w:i w:val="0"/>
                <w:iCs w:val="0"/>
                <w:color w:val="000000"/>
                <w:sz w:val="22"/>
                <w:szCs w:val="22"/>
                <w:u w:val="none"/>
              </w:rPr>
            </w:pPr>
          </w:p>
        </w:tc>
        <w:tc>
          <w:tcPr>
            <w:tcW w:w="25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1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其中：上级</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0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931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0BA7">
            <w:pPr>
              <w:jc w:val="center"/>
              <w:rPr>
                <w:rFonts w:hint="eastAsia" w:ascii="宋体" w:hAnsi="宋体" w:eastAsia="宋体" w:cs="宋体"/>
                <w:i w:val="0"/>
                <w:iCs w:val="0"/>
                <w:color w:val="000000"/>
                <w:sz w:val="22"/>
                <w:szCs w:val="22"/>
                <w:u w:val="none"/>
              </w:rPr>
            </w:pPr>
          </w:p>
        </w:tc>
        <w:tc>
          <w:tcPr>
            <w:tcW w:w="25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5638">
            <w:pPr>
              <w:jc w:val="cente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E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2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57A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EDF6">
            <w:pPr>
              <w:jc w:val="center"/>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F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6AEC">
            <w:pPr>
              <w:jc w:val="center"/>
              <w:rPr>
                <w:rFonts w:hint="eastAsia" w:ascii="宋体" w:hAnsi="宋体" w:eastAsia="宋体" w:cs="宋体"/>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E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46376</w:t>
            </w:r>
          </w:p>
        </w:tc>
      </w:tr>
      <w:tr w14:paraId="3ED4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6869">
            <w:pPr>
              <w:jc w:val="center"/>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4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A335">
            <w:pPr>
              <w:jc w:val="center"/>
              <w:rPr>
                <w:rFonts w:hint="eastAsia" w:ascii="宋体" w:hAnsi="宋体" w:eastAsia="宋体" w:cs="宋体"/>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677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3BEA0">
            <w:pPr>
              <w:jc w:val="center"/>
              <w:rPr>
                <w:rFonts w:hint="eastAsia" w:ascii="宋体" w:hAnsi="宋体" w:eastAsia="宋体" w:cs="宋体"/>
                <w:i w:val="0"/>
                <w:iCs w:val="0"/>
                <w:color w:val="000000"/>
                <w:sz w:val="22"/>
                <w:szCs w:val="22"/>
                <w:u w:val="none"/>
              </w:rPr>
            </w:pPr>
          </w:p>
        </w:tc>
        <w:tc>
          <w:tcPr>
            <w:tcW w:w="2565" w:type="dxa"/>
            <w:gridSpan w:val="2"/>
            <w:tcBorders>
              <w:top w:val="single" w:color="000000" w:sz="4" w:space="0"/>
              <w:left w:val="single" w:color="000000" w:sz="4" w:space="0"/>
              <w:bottom w:val="nil"/>
              <w:right w:val="single" w:color="000000" w:sz="4" w:space="0"/>
            </w:tcBorders>
            <w:shd w:val="clear" w:color="auto" w:fill="auto"/>
            <w:vAlign w:val="center"/>
          </w:tcPr>
          <w:p w14:paraId="64FFD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B68">
            <w:pPr>
              <w:jc w:val="center"/>
              <w:rPr>
                <w:rFonts w:hint="eastAsia" w:ascii="宋体" w:hAnsi="宋体" w:eastAsia="宋体" w:cs="宋体"/>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0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F43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1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7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86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级文件精神的要求做好本辖区适龄儿童疫苗接种工作，确保第一类疫苗接种率的同时，第二类疫苗要做到应种尽种，有效阻断疫苗相关传染病的发生，提高全镇儿童免疫屏障，对全镇儿童健康促进作用，保障儿童健康成长</w:t>
            </w:r>
          </w:p>
        </w:tc>
      </w:tr>
      <w:tr w14:paraId="18BA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C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项目年度绩效目标衡量指标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36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8C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D7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指标内容</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1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14:paraId="7E61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789F">
            <w:pPr>
              <w:jc w:val="center"/>
              <w:rPr>
                <w:rFonts w:hint="eastAsia" w:ascii="宋体" w:hAnsi="宋体" w:eastAsia="宋体" w:cs="宋体"/>
                <w:i w:val="0"/>
                <w:iCs w:val="0"/>
                <w:color w:val="000000"/>
                <w:sz w:val="22"/>
                <w:szCs w:val="22"/>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D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1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D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年度接种总针</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1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≥3000针次</w:t>
            </w:r>
          </w:p>
        </w:tc>
      </w:tr>
      <w:tr w14:paraId="679B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4431E">
            <w:pPr>
              <w:jc w:val="center"/>
              <w:rPr>
                <w:rFonts w:hint="eastAsia" w:ascii="宋体" w:hAnsi="宋体" w:eastAsia="宋体" w:cs="宋体"/>
                <w:i w:val="0"/>
                <w:iCs w:val="0"/>
                <w:color w:val="000000"/>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CB80">
            <w:pPr>
              <w:jc w:val="center"/>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E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免疫规划疫苗接种率</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D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36E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9390">
            <w:pPr>
              <w:jc w:val="center"/>
              <w:rPr>
                <w:rFonts w:hint="eastAsia" w:ascii="宋体" w:hAnsi="宋体" w:eastAsia="宋体" w:cs="宋体"/>
                <w:i w:val="0"/>
                <w:iCs w:val="0"/>
                <w:color w:val="000000"/>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822">
            <w:pPr>
              <w:jc w:val="center"/>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A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5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项目完成时限</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0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w:t>
            </w:r>
          </w:p>
        </w:tc>
      </w:tr>
      <w:tr w14:paraId="6968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8FB4">
            <w:pPr>
              <w:jc w:val="center"/>
              <w:rPr>
                <w:rFonts w:hint="eastAsia" w:ascii="宋体" w:hAnsi="宋体" w:eastAsia="宋体" w:cs="宋体"/>
                <w:i w:val="0"/>
                <w:iCs w:val="0"/>
                <w:color w:val="000000"/>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7662">
            <w:pPr>
              <w:jc w:val="center"/>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9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项目完成成本</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5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以收定支</w:t>
            </w:r>
          </w:p>
        </w:tc>
      </w:tr>
      <w:tr w14:paraId="0A3A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8A594">
            <w:pPr>
              <w:jc w:val="center"/>
              <w:rPr>
                <w:rFonts w:hint="eastAsia" w:ascii="宋体" w:hAnsi="宋体" w:eastAsia="宋体" w:cs="宋体"/>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F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6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疫苗相关传染病发生率</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2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较上年降低</w:t>
            </w:r>
          </w:p>
        </w:tc>
      </w:tr>
      <w:tr w14:paraId="32DD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0D28">
            <w:pPr>
              <w:jc w:val="center"/>
              <w:rPr>
                <w:rFonts w:hint="eastAsia" w:ascii="宋体" w:hAnsi="宋体" w:eastAsia="宋体" w:cs="宋体"/>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B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3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F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到本接种点接种人员满意度</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B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bl>
    <w:p w14:paraId="3E5D2FB7">
      <w:pPr>
        <w:tabs>
          <w:tab w:val="center" w:pos="4475"/>
        </w:tabs>
        <w:spacing w:line="560" w:lineRule="exact"/>
        <w:ind w:firstLine="645"/>
        <w:rPr>
          <w:rFonts w:hint="eastAsia" w:ascii="黑体" w:eastAsia="黑体"/>
          <w:szCs w:val="32"/>
        </w:rPr>
      </w:pPr>
    </w:p>
    <w:p w14:paraId="5F042A9F">
      <w:pPr>
        <w:tabs>
          <w:tab w:val="center" w:pos="4475"/>
        </w:tabs>
        <w:spacing w:line="560" w:lineRule="exact"/>
        <w:ind w:firstLine="645"/>
        <w:rPr>
          <w:rFonts w:hint="eastAsia" w:ascii="黑体" w:eastAsia="黑体"/>
          <w:szCs w:val="32"/>
        </w:rPr>
      </w:pPr>
    </w:p>
    <w:p w14:paraId="2D93B12B">
      <w:pPr>
        <w:keepNext w:val="0"/>
        <w:keepLines w:val="0"/>
        <w:pageBreakBefore w:val="0"/>
        <w:widowControl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highlight w:val="yellow"/>
        </w:rPr>
      </w:pPr>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spacing w:line="50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3BBCF5DD">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295758F">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9C22C6A">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8EBD63F">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w:t>
      </w:r>
      <w:r>
        <w:rPr>
          <w:rFonts w:hint="eastAsia" w:ascii="仿宋_GB2312"/>
          <w:sz w:val="32"/>
          <w:szCs w:val="32"/>
          <w:highlight w:val="none"/>
          <w:lang w:eastAsia="zh-CN"/>
        </w:rPr>
        <w:t>”“</w:t>
      </w:r>
      <w:r>
        <w:rPr>
          <w:rFonts w:hint="eastAsia" w:ascii="仿宋_GB2312" w:eastAsia="仿宋_GB2312"/>
          <w:sz w:val="32"/>
          <w:szCs w:val="32"/>
          <w:highlight w:val="none"/>
        </w:rPr>
        <w:t>事业收入</w:t>
      </w:r>
      <w:r>
        <w:rPr>
          <w:rFonts w:hint="eastAsia" w:ascii="仿宋_GB2312"/>
          <w:sz w:val="32"/>
          <w:szCs w:val="32"/>
          <w:highlight w:val="none"/>
          <w:lang w:eastAsia="zh-CN"/>
        </w:rPr>
        <w:t>”“</w:t>
      </w:r>
      <w:r>
        <w:rPr>
          <w:rFonts w:hint="eastAsia" w:ascii="仿宋_GB2312" w:eastAsia="仿宋_GB2312"/>
          <w:sz w:val="32"/>
          <w:szCs w:val="32"/>
          <w:highlight w:val="none"/>
        </w:rPr>
        <w:t>经营收入”等以外的收入。</w:t>
      </w:r>
    </w:p>
    <w:p w14:paraId="32D21DBD">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bookmarkStart w:id="0" w:name="_GoBack"/>
      <w:bookmarkEnd w:id="0"/>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81884A2">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52353F18">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spacing w:line="50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18685BEB">
      <w:pPr>
        <w:keepNext w:val="0"/>
        <w:keepLines w:val="0"/>
        <w:pageBreakBefore w:val="0"/>
        <w:widowControl w:val="0"/>
        <w:kinsoku/>
        <w:wordWrap/>
        <w:overflowPunct/>
        <w:topLinePunct w:val="0"/>
        <w:autoSpaceDE/>
        <w:autoSpaceDN/>
        <w:bidi w:val="0"/>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lang w:eastAsia="zh-CN"/>
        </w:rPr>
        <w:t>.</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keepNext w:val="0"/>
        <w:keepLines w:val="0"/>
        <w:pageBreakBefore w:val="0"/>
        <w:widowControl w:val="0"/>
        <w:kinsoku/>
        <w:wordWrap/>
        <w:overflowPunct/>
        <w:topLinePunct w:val="0"/>
        <w:autoSpaceDE/>
        <w:autoSpaceDN/>
        <w:bidi w:val="0"/>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lang w:eastAsia="zh-CN"/>
        </w:rPr>
        <w:t>.</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05437965">
      <w:pPr>
        <w:keepNext w:val="0"/>
        <w:keepLines w:val="0"/>
        <w:pageBreakBefore w:val="0"/>
        <w:widowControl w:val="0"/>
        <w:kinsoku/>
        <w:wordWrap/>
        <w:overflowPunct/>
        <w:topLinePunct w:val="0"/>
        <w:autoSpaceDE/>
        <w:autoSpaceDN/>
        <w:bidi w:val="0"/>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lang w:eastAsia="zh-CN"/>
        </w:rPr>
        <w:t>.</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9671CB5">
      <w:pPr>
        <w:keepNext w:val="0"/>
        <w:keepLines w:val="0"/>
        <w:pageBreakBefore w:val="0"/>
        <w:widowControl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14:paraId="28985B64">
      <w:pPr>
        <w:keepNext w:val="0"/>
        <w:keepLines w:val="0"/>
        <w:pageBreakBefore w:val="0"/>
        <w:widowControl w:val="0"/>
        <w:kinsoku/>
        <w:wordWrap/>
        <w:overflowPunct/>
        <w:topLinePunct w:val="0"/>
        <w:autoSpaceDE/>
        <w:autoSpaceDN/>
        <w:bidi w:val="0"/>
        <w:adjustRightInd w:val="0"/>
        <w:snapToGrid w:val="0"/>
        <w:spacing w:line="42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第四部分：柳州市柳江区里高镇卫生院2026年</w:t>
      </w:r>
      <w:r>
        <w:rPr>
          <w:rFonts w:hint="eastAsia" w:ascii="黑体" w:eastAsia="黑体"/>
          <w:szCs w:val="32"/>
          <w:lang w:eastAsia="zh-CN"/>
        </w:rPr>
        <w:t>单位</w:t>
      </w:r>
      <w:r>
        <w:rPr>
          <w:rFonts w:hint="eastAsia" w:ascii="黑体" w:eastAsia="黑体"/>
          <w:szCs w:val="32"/>
        </w:rPr>
        <w:t>预算报表</w:t>
      </w:r>
    </w:p>
    <w:p w14:paraId="60013529">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keepNext w:val="0"/>
        <w:keepLines w:val="0"/>
        <w:pageBreakBefore w:val="0"/>
        <w:widowControl w:val="0"/>
        <w:kinsoku/>
        <w:wordWrap/>
        <w:overflowPunct/>
        <w:topLinePunct w:val="0"/>
        <w:autoSpaceDE/>
        <w:autoSpaceDN/>
        <w:bidi w:val="0"/>
        <w:spacing w:before="312" w:beforeLines="100" w:after="312" w:afterLines="100" w:line="420" w:lineRule="exact"/>
        <w:ind w:firstLine="1600" w:firstLineChars="5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keepNext w:val="0"/>
        <w:keepLines w:val="0"/>
        <w:pageBreakBefore w:val="0"/>
        <w:widowControl w:val="0"/>
        <w:kinsoku/>
        <w:wordWrap/>
        <w:overflowPunct/>
        <w:topLinePunct w:val="0"/>
        <w:autoSpaceDE/>
        <w:autoSpaceDN/>
        <w:bidi w:val="0"/>
        <w:spacing w:before="312" w:beforeLines="100" w:after="312" w:afterLines="100" w:line="4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53669B3C">
      <w:pPr>
        <w:keepNext w:val="0"/>
        <w:keepLines w:val="0"/>
        <w:pageBreakBefore w:val="0"/>
        <w:widowControl w:val="0"/>
        <w:kinsoku/>
        <w:wordWrap/>
        <w:overflowPunct/>
        <w:topLinePunct w:val="0"/>
        <w:autoSpaceDE/>
        <w:autoSpaceDN/>
        <w:bidi w:val="0"/>
        <w:spacing w:before="312" w:beforeLines="100" w:after="312" w:afterLines="100" w:line="420" w:lineRule="exact"/>
        <w:ind w:firstLine="1280" w:firstLineChars="400"/>
        <w:textAlignment w:val="auto"/>
        <w:rPr>
          <w:rFonts w:hint="eastAsia" w:eastAsia="仿宋_GB2312"/>
          <w:lang w:eastAsia="zh-CN"/>
        </w:rPr>
      </w:pPr>
      <w:r>
        <w:rPr>
          <w:rFonts w:hint="eastAsia" w:ascii="仿宋_GB2312" w:eastAsia="仿宋_GB2312"/>
          <w:bCs/>
          <w:sz w:val="32"/>
          <w:szCs w:val="32"/>
          <w:highlight w:val="none"/>
        </w:rPr>
        <w:t>（详见附表）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059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92EA2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F92EA2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8A1F6"/>
    <w:multiLevelType w:val="singleLevel"/>
    <w:tmpl w:val="CD88A1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2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NDJkM2YyZDJkM2QyOWUyZTcxMzhjMjllODdhMzYifQ=="/>
  </w:docVars>
  <w:rsids>
    <w:rsidRoot w:val="00000000"/>
    <w:rsid w:val="01C228E5"/>
    <w:rsid w:val="01CB7838"/>
    <w:rsid w:val="01D31020"/>
    <w:rsid w:val="02D37D10"/>
    <w:rsid w:val="02EF362B"/>
    <w:rsid w:val="07524795"/>
    <w:rsid w:val="07766587"/>
    <w:rsid w:val="07F7533D"/>
    <w:rsid w:val="096F47E1"/>
    <w:rsid w:val="09846E8C"/>
    <w:rsid w:val="0BC2346E"/>
    <w:rsid w:val="0C167777"/>
    <w:rsid w:val="0C2A3F33"/>
    <w:rsid w:val="0CDA7707"/>
    <w:rsid w:val="0D350229"/>
    <w:rsid w:val="0DC744B0"/>
    <w:rsid w:val="0E5E6115"/>
    <w:rsid w:val="0EBC0494"/>
    <w:rsid w:val="0F7039F1"/>
    <w:rsid w:val="0F727894"/>
    <w:rsid w:val="0FA1275E"/>
    <w:rsid w:val="0FA4224E"/>
    <w:rsid w:val="0FB3255C"/>
    <w:rsid w:val="106C2806"/>
    <w:rsid w:val="10961B97"/>
    <w:rsid w:val="128934B6"/>
    <w:rsid w:val="12C003B3"/>
    <w:rsid w:val="131A08BB"/>
    <w:rsid w:val="133E05DD"/>
    <w:rsid w:val="137536D0"/>
    <w:rsid w:val="15C126B9"/>
    <w:rsid w:val="15DD7808"/>
    <w:rsid w:val="175E0F34"/>
    <w:rsid w:val="191915B7"/>
    <w:rsid w:val="19DE635C"/>
    <w:rsid w:val="1A293697"/>
    <w:rsid w:val="1BF105C9"/>
    <w:rsid w:val="1C3D55BC"/>
    <w:rsid w:val="1E2A4C2B"/>
    <w:rsid w:val="1FEA15B7"/>
    <w:rsid w:val="20765541"/>
    <w:rsid w:val="21453C2A"/>
    <w:rsid w:val="21690C6D"/>
    <w:rsid w:val="24680A13"/>
    <w:rsid w:val="25227A45"/>
    <w:rsid w:val="267B4C6C"/>
    <w:rsid w:val="26FB054E"/>
    <w:rsid w:val="27037402"/>
    <w:rsid w:val="28E006DB"/>
    <w:rsid w:val="2A2E546B"/>
    <w:rsid w:val="2C8E59C0"/>
    <w:rsid w:val="2C982F0F"/>
    <w:rsid w:val="2D0F60B7"/>
    <w:rsid w:val="2D5B2B03"/>
    <w:rsid w:val="2D834DF9"/>
    <w:rsid w:val="2EBD258D"/>
    <w:rsid w:val="2EE47B19"/>
    <w:rsid w:val="2F0E7201"/>
    <w:rsid w:val="300577AA"/>
    <w:rsid w:val="30913CD1"/>
    <w:rsid w:val="31225331"/>
    <w:rsid w:val="319B4E07"/>
    <w:rsid w:val="31A57A34"/>
    <w:rsid w:val="321243DE"/>
    <w:rsid w:val="339733AC"/>
    <w:rsid w:val="34750606"/>
    <w:rsid w:val="34781430"/>
    <w:rsid w:val="356B70FC"/>
    <w:rsid w:val="36190BE4"/>
    <w:rsid w:val="36455341"/>
    <w:rsid w:val="39947A4B"/>
    <w:rsid w:val="3B182918"/>
    <w:rsid w:val="3B381919"/>
    <w:rsid w:val="3F4C3465"/>
    <w:rsid w:val="3FF027C2"/>
    <w:rsid w:val="407F76A2"/>
    <w:rsid w:val="411D3460"/>
    <w:rsid w:val="43061665"/>
    <w:rsid w:val="43A63197"/>
    <w:rsid w:val="44FF34A7"/>
    <w:rsid w:val="45594965"/>
    <w:rsid w:val="4661696D"/>
    <w:rsid w:val="493F20C4"/>
    <w:rsid w:val="4A7052B1"/>
    <w:rsid w:val="4B37687F"/>
    <w:rsid w:val="4BFF5B3B"/>
    <w:rsid w:val="4C274F8A"/>
    <w:rsid w:val="4D0A29E9"/>
    <w:rsid w:val="4D2515D1"/>
    <w:rsid w:val="4E3B534E"/>
    <w:rsid w:val="4E9E788D"/>
    <w:rsid w:val="4F915F94"/>
    <w:rsid w:val="4FDC241B"/>
    <w:rsid w:val="511971FF"/>
    <w:rsid w:val="51AE6039"/>
    <w:rsid w:val="555D2250"/>
    <w:rsid w:val="56471F2F"/>
    <w:rsid w:val="5722276C"/>
    <w:rsid w:val="57585CB0"/>
    <w:rsid w:val="58F5279F"/>
    <w:rsid w:val="59757A51"/>
    <w:rsid w:val="5987789B"/>
    <w:rsid w:val="599B50F5"/>
    <w:rsid w:val="5B037105"/>
    <w:rsid w:val="5B503065"/>
    <w:rsid w:val="5BA504AD"/>
    <w:rsid w:val="5BE412B5"/>
    <w:rsid w:val="5C5D2B35"/>
    <w:rsid w:val="5CA547EC"/>
    <w:rsid w:val="5D1C479E"/>
    <w:rsid w:val="5E115985"/>
    <w:rsid w:val="5E485C10"/>
    <w:rsid w:val="5E7A5C08"/>
    <w:rsid w:val="606543BF"/>
    <w:rsid w:val="60F5158E"/>
    <w:rsid w:val="61365A0A"/>
    <w:rsid w:val="639E1EE0"/>
    <w:rsid w:val="643248A8"/>
    <w:rsid w:val="648F5856"/>
    <w:rsid w:val="64A72D12"/>
    <w:rsid w:val="66B9305E"/>
    <w:rsid w:val="67900392"/>
    <w:rsid w:val="6A3E1DEA"/>
    <w:rsid w:val="6A75312E"/>
    <w:rsid w:val="6A980DE0"/>
    <w:rsid w:val="6AC178CA"/>
    <w:rsid w:val="6BC06C3D"/>
    <w:rsid w:val="6BCF312F"/>
    <w:rsid w:val="6C586E75"/>
    <w:rsid w:val="6C67530A"/>
    <w:rsid w:val="6C7812C6"/>
    <w:rsid w:val="6DAE2E3A"/>
    <w:rsid w:val="6E5A0C83"/>
    <w:rsid w:val="6E7A4224"/>
    <w:rsid w:val="70A254E3"/>
    <w:rsid w:val="71864908"/>
    <w:rsid w:val="729F57FE"/>
    <w:rsid w:val="72FA2A34"/>
    <w:rsid w:val="74A06E16"/>
    <w:rsid w:val="7555331C"/>
    <w:rsid w:val="767D7C04"/>
    <w:rsid w:val="76CC67EA"/>
    <w:rsid w:val="77335198"/>
    <w:rsid w:val="78A613E9"/>
    <w:rsid w:val="79B778D1"/>
    <w:rsid w:val="7A353391"/>
    <w:rsid w:val="7B187EFC"/>
    <w:rsid w:val="7B1C44EF"/>
    <w:rsid w:val="7B9A6692"/>
    <w:rsid w:val="7BE81EEB"/>
    <w:rsid w:val="7E0D5D12"/>
    <w:rsid w:val="7E535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firstLine="440" w:firstLineChars="100"/>
    </w:pPr>
    <w:rPr>
      <w:rFonts w:ascii="宋体" w:hAnsi="华文中宋"/>
      <w:color w:val="000000"/>
      <w:sz w:val="44"/>
      <w:szCs w:val="44"/>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2"/>
    <w:qFormat/>
    <w:uiPriority w:val="10"/>
    <w:pPr>
      <w:spacing w:before="300" w:after="200"/>
      <w:contextualSpacing/>
    </w:pPr>
    <w:rPr>
      <w:rFonts w:ascii="Times New Roman" w:hAnsi="Times New Roman" w:eastAsia="宋体" w:cs="Times New Roman"/>
      <w:sz w:val="48"/>
      <w:szCs w:val="48"/>
      <w:lang w:val="en-US" w:eastAsia="zh-CN" w:bidi="ar-SA"/>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f27369ed-0a86-4f92-82e7-f9e2251ad9cf</errorID>
      <errorWord>是</errorWord>
      <group>L1_Word</group>
      <groupName>字词问题</groupName>
      <ability>L2_Typo</ability>
      <abilityName>字词错误</abilityName>
      <candidateList>
        <item>是该</item>
      </candidateList>
      <explain/>
      <paraID> 46566CA</paraID>
      <start>12</start>
      <end>14</end>
      <status>modified</status>
      <modifiedWord>是该</modifiedWord>
      <trackRevisions>false</trackRevisions>
    </reviewItem>
    <reviewItem>
      <errorID>c89d682f-9f4b-48a8-bd2e-7b761ba3e565</errorID>
      <errorWord>康</errorWord>
      <group>L1_Grammar</group>
      <groupName>语法问题</groupName>
      <ability>L2_Order</ability>
      <abilityName>语序不当</abilityName>
      <candidateList>
        <item>健康</item>
      </candidateList>
      <explain>句子可能没有遵循时空、逻辑顺序，或者介词、关联词等位置不当。</explain>
      <paraID>33A16E24</paraID>
      <start>23</start>
      <end>25</end>
      <status>modified</status>
      <modifiedWord>健康</modifiedWord>
      <trackRevisions>false</trackRevisions>
    </reviewItem>
    <reviewItem>
      <errorID>8be41c64-7da1-4855-9e73-2b50392dd1ad</errorID>
      <errorWord>参</errorWord>
      <group>L1_Grammar</group>
      <groupName>语法问题</groupName>
      <ability>L2_Illogical</ability>
      <abilityName>不合逻辑</abilityName>
      <candidateList>
        <item>不参</item>
      </candidateList>
      <explain>句子中可能存在因果关系错误、自相矛盾、概念误用、主客倒置、否定不当、前后缺乏呼应等问题。</explain>
      <paraID>1B4E77CC</paraID>
      <start>5</start>
      <end>6</end>
      <status>ignored</status>
      <modifiedWord/>
      <trackRevisions>false</trackRevisions>
    </reviewItem>
    <reviewItem>
      <errorID>6aafcc4a-177f-40ec-8ef0-bf477ddd2edf</errorID>
      <errorWord>和</errorWord>
      <group>L1_Grammar</group>
      <groupName>语法问题</groupName>
      <ability>L2_Order</ability>
      <abilityName>语序不当</abilityName>
      <candidateList>
        <item>体和</item>
      </candidateList>
      <explain>句子可能没有遵循时空、逻辑顺序，或者介词、关联词等位置不当。</explain>
      <paraID>3F7B5142</paraID>
      <start>1</start>
      <end>2</end>
      <status>ignored</status>
      <modifiedWord/>
      <trackRevisions>false</trackRevisions>
    </reviewItem>
    <reviewItem>
      <errorID>1e5755ee-ce54-4f50-bdd0-5a31fed3c5ca</errorID>
      <errorWord>年</errorWord>
      <group>L1_Word</group>
      <groupName>字词问题</groupName>
      <ability>L2_Typo</ability>
      <abilityName>字词错误</abilityName>
      <candidateList>
        <item>年度</item>
      </candidateList>
      <explain/>
      <paraID>6E6DF098</paraID>
      <start>21</start>
      <end>22</end>
      <status>ignored</status>
      <modifiedWord/>
      <trackRevisions>false</trackRevisions>
    </reviewItem>
    <reviewItem>
      <errorID>c95ba980-9203-48b8-965f-d705a58ad0ef</errorID>
      <errorWord>-</errorWord>
      <group>L1_Format</group>
      <groupName>格式问题</groupName>
      <ability>L2_HalfPunc</ability>
      <abilityName>全半角检查</abilityName>
      <candidateList>
        <item>－</item>
      </candidateList>
      <explain>文本全半角错误。</explain>
      <paraID>2979F1F7</paraID>
      <start>3</start>
      <end>4</end>
      <status>ignored</status>
      <modifiedWord/>
      <trackRevisions>false</trackRevisions>
    </reviewItem>
    <reviewItem>
      <errorID>44a7dbea-f295-4334-b3e6-5da2a538b722</errorID>
      <errorWord>-</errorWord>
      <group>L1_Format</group>
      <groupName>格式问题</groupName>
      <ability>L2_HalfPunc</ability>
      <abilityName>全半角检查</abilityName>
      <candidateList>
        <item>－</item>
      </candidateList>
      <explain>文本全半角错误。</explain>
      <paraID>6445C421</paraID>
      <start>1</start>
      <end>2</end>
      <status>ignored</status>
      <modifiedWord/>
      <trackRevisions>false</trackRevisions>
    </reviewItem>
    <reviewItem>
      <errorID>1bbec660-4280-465b-a00c-f075a6278bd7</errorID>
      <errorWord>(</errorWord>
      <group>L1_Format</group>
      <groupName>格式问题</groupName>
      <ability>L2_HalfPunc</ability>
      <abilityName>全半角检查</abilityName>
      <candidateList>
        <item>（</item>
      </candidateList>
      <explain>文本全半角错误。</explain>
      <paraID>2455EBA9</paraID>
      <start>2</start>
      <end>3</end>
      <status>ignored</status>
      <modifiedWord/>
      <trackRevisions>false</trackRevisions>
    </reviewItem>
    <reviewItem>
      <errorID>262d6747-4225-4d92-844d-a521538a2ded</errorID>
      <errorWord>)</errorWord>
      <group>L1_Format</group>
      <groupName>格式问题</groupName>
      <ability>L2_HalfPunc</ability>
      <abilityName>全半角检查</abilityName>
      <candidateList>
        <item>）</item>
      </candidateList>
      <explain>文本全半角错误。</explain>
      <paraID>2455EBA9</paraID>
      <start>4</start>
      <end>5</end>
      <status>ignored</status>
      <modifiedWord/>
      <trackRevisions>false</trackRevisions>
    </reviewItem>
    <reviewItem>
      <errorID>86f4452d-51b6-4e99-8c17-864478a27a8f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2619BEC4</paraID>
      <start>3</start>
      <end>11</end>
      <status>ignored</status>
      <modifiedWord/>
      <trackRevisions>false</trackRevisions>
    </reviewItem>
    <reviewItem>
      <errorID>4c5b39a9-db06-4b74-89ef-afc39e50c258</errorID>
      <errorWord>年</errorWord>
      <group>L1_Word</group>
      <groupName>字词问题</groupName>
      <ability>L2_Typo</ability>
      <abilityName>字词错误</abilityName>
      <candidateList>
        <item>年度</item>
      </candidateList>
      <explain/>
      <paraID>28985B64</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f3bb3-2be7-4aac-9724-8e933380ed9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5353</Words>
  <Characters>5756</Characters>
  <Lines>0</Lines>
  <Paragraphs>0</Paragraphs>
  <TotalTime>2</TotalTime>
  <ScaleCrop>false</ScaleCrop>
  <LinksUpToDate>false</LinksUpToDate>
  <CharactersWithSpaces>5782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2026-03-09T08:05:00Z</cp:lastPrinted>
  <dcterms:modified xsi:type="dcterms:W3CDTF">2026-03-10T06:29:15Z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6D05558C72344A7D8328A1CF51757DE0_13</vt:lpwstr>
  </property>
</Properties>
</file>