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numPr>
          <w:ilvl w:val="0"/>
          <w:numId w:val="0"/>
        </w:numPr>
        <w:spacing w:before="156" w:after="156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防雷安全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  <w:lang w:eastAsia="zh-CN"/>
        </w:rPr>
        <w:t>专项</w:t>
      </w:r>
      <w:r>
        <w:rPr>
          <w:rFonts w:hint="eastAsia" w:ascii="方正小标宋简体" w:eastAsia="方正小标宋简体"/>
          <w:sz w:val="36"/>
          <w:szCs w:val="36"/>
        </w:rPr>
        <w:t>检查记录表</w:t>
      </w: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563"/>
        <w:gridCol w:w="2095"/>
        <w:gridCol w:w="84"/>
        <w:gridCol w:w="1554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  <w:jc w:val="center"/>
        </w:trPr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被检查单位名称</w:t>
            </w:r>
          </w:p>
        </w:tc>
        <w:tc>
          <w:tcPr>
            <w:tcW w:w="719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righ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法定代表人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统一社会信用代码</w:t>
            </w:r>
          </w:p>
        </w:tc>
        <w:tc>
          <w:tcPr>
            <w:tcW w:w="3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联系电话/手机</w:t>
            </w:r>
          </w:p>
        </w:tc>
        <w:tc>
          <w:tcPr>
            <w:tcW w:w="3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通信地址</w:t>
            </w:r>
          </w:p>
        </w:tc>
        <w:tc>
          <w:tcPr>
            <w:tcW w:w="3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邮政编码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所属领域</w:t>
            </w:r>
          </w:p>
        </w:tc>
        <w:tc>
          <w:tcPr>
            <w:tcW w:w="7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□生产、装卸与存储易燃易爆危险品的单位（场所）</w:t>
            </w:r>
          </w:p>
          <w:p>
            <w:pPr>
              <w:pStyle w:val="2"/>
              <w:spacing w:before="0" w:beforeAutospacing="0" w:after="0" w:afterAutospacing="0" w:line="320" w:lineRule="exact"/>
              <w:ind w:left="210" w:hanging="210" w:hangingChars="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□雷电易发区内的矿区、旅游景点需要单独安装雷电防护装置的场所</w:t>
            </w: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□雷电易发区内已投入使用的建（构）筑物、设施需要单独安装雷电防护装置的场所</w:t>
            </w: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□雷电风险高且没有国家防雷标准规范、需要进行特殊论证的大型项目的单位</w:t>
            </w: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□有2次及以上雷击史的单位</w:t>
            </w: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2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防雷对象</w:t>
            </w:r>
          </w:p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情况描述</w:t>
            </w:r>
          </w:p>
        </w:tc>
        <w:tc>
          <w:tcPr>
            <w:tcW w:w="7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（单位概况、总占地面积、建筑主体高度、主要建筑材料、用途、建成时间、详细地址及色剂可容纳人数等相关情况，可另附页）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建立防雷安全责任制情况</w:t>
            </w:r>
          </w:p>
        </w:tc>
        <w:tc>
          <w:tcPr>
            <w:tcW w:w="719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ind w:left="28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□尚未建立</w:t>
            </w:r>
          </w:p>
          <w:p>
            <w:pPr>
              <w:pStyle w:val="2"/>
              <w:spacing w:before="0" w:beforeAutospacing="0" w:after="0" w:afterAutospacing="0" w:line="320" w:lineRule="exact"/>
              <w:ind w:left="28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□单独建立防雷安全责任制</w:t>
            </w:r>
          </w:p>
          <w:p>
            <w:pPr>
              <w:pStyle w:val="2"/>
              <w:spacing w:before="0" w:beforeAutospacing="0" w:after="0" w:afterAutospacing="0" w:line="320" w:lineRule="exact"/>
              <w:ind w:left="28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□纳入综合安全责任制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制定防御雷电灾害应急预案情况</w:t>
            </w:r>
          </w:p>
        </w:tc>
        <w:tc>
          <w:tcPr>
            <w:tcW w:w="3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ind w:left="28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□尚未制定</w:t>
            </w:r>
          </w:p>
          <w:p>
            <w:pPr>
              <w:pStyle w:val="2"/>
              <w:spacing w:before="0" w:beforeAutospacing="0" w:after="0" w:afterAutospacing="0" w:line="320" w:lineRule="exact"/>
              <w:ind w:left="28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□单独制定防御雷电灾害应急预案</w:t>
            </w:r>
          </w:p>
          <w:p>
            <w:pPr>
              <w:pStyle w:val="2"/>
              <w:spacing w:before="0" w:beforeAutospacing="0" w:after="0" w:afterAutospacing="0" w:line="320" w:lineRule="exact"/>
              <w:ind w:left="28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□纳入综合灾害（事故）应急预案</w:t>
            </w:r>
          </w:p>
        </w:tc>
        <w:tc>
          <w:tcPr>
            <w:tcW w:w="3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□有开展应急演练</w:t>
            </w:r>
          </w:p>
          <w:p>
            <w:pPr>
              <w:spacing w:line="32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□未开展应急演练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exact"/>
          <w:jc w:val="center"/>
        </w:trPr>
        <w:tc>
          <w:tcPr>
            <w:tcW w:w="499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是否有专人负责防雷安全工作</w:t>
            </w:r>
          </w:p>
        </w:tc>
        <w:tc>
          <w:tcPr>
            <w:tcW w:w="35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exact"/>
          <w:jc w:val="center"/>
        </w:trPr>
        <w:tc>
          <w:tcPr>
            <w:tcW w:w="133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雷电预警接收方式</w:t>
            </w:r>
          </w:p>
        </w:tc>
        <w:tc>
          <w:tcPr>
            <w:tcW w:w="7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□无固定接收方式</w:t>
            </w: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□有固定接收方式（接收方式：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>
      <w:pPr>
        <w:pStyle w:val="8"/>
        <w:numPr>
          <w:ilvl w:val="0"/>
          <w:numId w:val="0"/>
        </w:numPr>
        <w:spacing w:before="156" w:after="156"/>
        <w:rPr>
          <w:rFonts w:ascii="宋体" w:hAnsi="宋体" w:eastAsia="宋体"/>
        </w:rPr>
      </w:pP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7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4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防雷装置定期检测情况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ind w:left="2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□未进行定期检测</w:t>
            </w:r>
          </w:p>
          <w:p>
            <w:pPr>
              <w:pStyle w:val="2"/>
              <w:spacing w:before="0" w:beforeAutospacing="0" w:after="0" w:afterAutospacing="0" w:line="320" w:lineRule="exact"/>
              <w:ind w:left="28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□委托具有气象主管机构认定资质的防雷装置检测机构进行定期检测，填写机构名称、资质等级、报告技术负责人等信息，可另附页：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</w:t>
            </w:r>
          </w:p>
          <w:p>
            <w:pPr>
              <w:pStyle w:val="2"/>
              <w:spacing w:before="0" w:beforeAutospacing="0" w:after="0" w:afterAutospacing="0" w:line="320" w:lineRule="exact"/>
              <w:ind w:left="28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                            </w:t>
            </w:r>
          </w:p>
          <w:p>
            <w:pPr>
              <w:pStyle w:val="2"/>
              <w:spacing w:before="0" w:beforeAutospacing="0" w:after="0" w:afterAutospacing="0" w:line="320" w:lineRule="exact"/>
              <w:ind w:left="2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>
            <w:pPr>
              <w:pStyle w:val="2"/>
              <w:spacing w:before="0" w:beforeAutospacing="0" w:after="0" w:afterAutospacing="0" w:line="320" w:lineRule="exact"/>
              <w:ind w:left="2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委托的防雷装置检测机构是否按照资质等级范围开展检测工作：□是 □否</w:t>
            </w:r>
          </w:p>
          <w:p>
            <w:pPr>
              <w:pStyle w:val="2"/>
              <w:spacing w:before="0" w:beforeAutospacing="0" w:after="0" w:afterAutospacing="0" w:line="320" w:lineRule="exact"/>
              <w:ind w:left="28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□委托非气象主管机构认定资质的防雷装置检测机构进行定期检测，填写机构名称、报告技术负责人、电话等信息，可另附页: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                          </w:t>
            </w:r>
          </w:p>
          <w:p>
            <w:pPr>
              <w:pStyle w:val="2"/>
              <w:spacing w:before="0" w:beforeAutospacing="0" w:after="0" w:afterAutospacing="0" w:line="320" w:lineRule="exact"/>
              <w:ind w:left="28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                            </w:t>
            </w:r>
          </w:p>
          <w:p>
            <w:pPr>
              <w:pStyle w:val="2"/>
              <w:spacing w:before="0" w:beforeAutospacing="0" w:after="0" w:afterAutospacing="0" w:line="320" w:lineRule="exact"/>
              <w:ind w:left="28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                           </w:t>
            </w:r>
            <w:r>
              <w:rPr>
                <w:rFonts w:hint="eastAsia"/>
                <w:sz w:val="21"/>
                <w:szCs w:val="21"/>
              </w:rPr>
              <w:t xml:space="preserve"> 最近一次定期检测情况:</w:t>
            </w:r>
          </w:p>
          <w:p>
            <w:pPr>
              <w:pStyle w:val="2"/>
              <w:spacing w:before="0" w:beforeAutospacing="0" w:after="0" w:afterAutospacing="0" w:line="320" w:lineRule="exact"/>
              <w:ind w:left="28"/>
              <w:jc w:val="both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1.防雷装置定期检测报告的编号: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 w:val="21"/>
                <w:szCs w:val="21"/>
              </w:rPr>
              <w:t>日期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：            </w:t>
            </w:r>
            <w:r>
              <w:rPr>
                <w:rFonts w:hint="eastAsia"/>
                <w:sz w:val="21"/>
                <w:szCs w:val="21"/>
              </w:rPr>
              <w:t>，与前次防雷装置定期检测时间间隔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sz w:val="21"/>
                <w:szCs w:val="21"/>
              </w:rPr>
              <w:t>个月。（多个报告可另附页）</w:t>
            </w:r>
          </w:p>
          <w:p>
            <w:pPr>
              <w:pStyle w:val="2"/>
              <w:spacing w:before="0" w:beforeAutospacing="0" w:after="0" w:afterAutospacing="0" w:line="320" w:lineRule="exact"/>
              <w:ind w:left="28"/>
              <w:jc w:val="both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>2.检测结论提出是否符合技术标准、规范（ □是  □否，填写防雷安全隐患，可另附页：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                      </w:t>
            </w:r>
          </w:p>
          <w:p>
            <w:pPr>
              <w:pStyle w:val="2"/>
              <w:spacing w:before="0" w:beforeAutospacing="0" w:after="0" w:afterAutospacing="0" w:line="320" w:lineRule="exact"/>
              <w:ind w:left="28"/>
              <w:jc w:val="both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                                                                                )</w:t>
            </w:r>
          </w:p>
          <w:p>
            <w:pPr>
              <w:pStyle w:val="2"/>
              <w:spacing w:before="0" w:beforeAutospacing="0" w:after="0" w:afterAutospacing="0" w:line="320" w:lineRule="exact"/>
              <w:ind w:left="2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防雷安全隐患是否已整改（□是  □否，列出未整改的项目，可另附页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：                                          </w:t>
            </w:r>
          </w:p>
          <w:p>
            <w:pPr>
              <w:pStyle w:val="2"/>
              <w:spacing w:before="0" w:beforeAutospacing="0" w:after="0" w:afterAutospacing="0" w:line="320" w:lineRule="exact"/>
              <w:ind w:left="28"/>
              <w:jc w:val="both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                                               </w:t>
            </w:r>
          </w:p>
          <w:p>
            <w:pPr>
              <w:pStyle w:val="2"/>
              <w:spacing w:before="0" w:beforeAutospacing="0" w:after="0" w:afterAutospacing="0" w:line="320" w:lineRule="exact"/>
              <w:ind w:left="28"/>
              <w:jc w:val="both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 xml:space="preserve">                                                                                                                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exac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近两年发生雷电灾害情况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（发生雷电灾情的次数、时间及灾害损失等情况，可另附页）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exac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技术小组</w:t>
            </w:r>
          </w:p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签名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组长签名：</w:t>
            </w: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检查组签名：                     </w:t>
            </w: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exac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检查人员意见及签名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</w:t>
            </w: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姓名：                                                      </w:t>
            </w:r>
          </w:p>
          <w:p>
            <w:pPr>
              <w:pStyle w:val="2"/>
              <w:spacing w:before="0" w:beforeAutospacing="0" w:after="0" w:afterAutospacing="0" w:line="320" w:lineRule="exact"/>
              <w:ind w:left="27" w:leftChars="13" w:firstLine="4830" w:firstLineChars="23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exact"/>
          <w:jc w:val="center"/>
        </w:trPr>
        <w:tc>
          <w:tcPr>
            <w:tcW w:w="1384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受检单位签收意见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 </w:t>
            </w: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负责人签字：                                单位（盖章）</w:t>
            </w:r>
          </w:p>
          <w:p>
            <w:pPr>
              <w:pStyle w:val="2"/>
              <w:spacing w:before="0" w:beforeAutospacing="0" w:after="0" w:afterAutospacing="0" w:line="320" w:lineRule="exact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pStyle w:val="2"/>
              <w:spacing w:before="0" w:beforeAutospacing="0" w:after="0" w:afterAutospacing="0"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713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  <w:spacing w:before="0" w:beforeAutospacing="0" w:after="0" w:afterAutospacing="0" w:line="260" w:lineRule="exact"/>
              <w:ind w:left="27" w:leftChars="13" w:firstLine="420" w:firstLineChars="2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检查过程中，涉及以下材料需要检查对象提供原件进行核实：（1）事业单位法人证书或企业法人营业执照；（2）防雷安全责任制、防御雷电灾害应急预案；（3）与防雷装置定期检测机构签订的合同、防雷装置定期检测报告（核实原件后并提供复印件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55DC2"/>
    <w:multiLevelType w:val="multilevel"/>
    <w:tmpl w:val="60B55DC2"/>
    <w:lvl w:ilvl="0" w:tentative="0">
      <w:start w:val="1"/>
      <w:numFmt w:val="upperLetter"/>
      <w:pStyle w:val="7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8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A6"/>
    <w:rsid w:val="000C4B6A"/>
    <w:rsid w:val="003D48FE"/>
    <w:rsid w:val="005269A6"/>
    <w:rsid w:val="006A05EE"/>
    <w:rsid w:val="007342A3"/>
    <w:rsid w:val="00827C6D"/>
    <w:rsid w:val="00AC7384"/>
    <w:rsid w:val="00C20F1F"/>
    <w:rsid w:val="00C3776A"/>
    <w:rsid w:val="00E23480"/>
    <w:rsid w:val="00E36D82"/>
    <w:rsid w:val="1C4C47F4"/>
    <w:rsid w:val="71E1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附录表标号"/>
    <w:basedOn w:val="1"/>
    <w:next w:val="1"/>
    <w:qFormat/>
    <w:uiPriority w:val="0"/>
    <w:pPr>
      <w:numPr>
        <w:ilvl w:val="0"/>
        <w:numId w:val="1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8">
    <w:name w:val="附录表标题"/>
    <w:basedOn w:val="1"/>
    <w:next w:val="1"/>
    <w:qFormat/>
    <w:uiPriority w:val="0"/>
    <w:pPr>
      <w:numPr>
        <w:ilvl w:val="1"/>
        <w:numId w:val="1"/>
      </w:numPr>
      <w:tabs>
        <w:tab w:val="left" w:pos="180"/>
      </w:tabs>
      <w:spacing w:before="50" w:beforeLines="50" w:after="50" w:afterLines="50"/>
      <w:ind w:left="0" w:firstLine="0"/>
      <w:jc w:val="center"/>
    </w:pPr>
    <w:rPr>
      <w:rFonts w:ascii="黑体" w:eastAsia="黑体"/>
      <w:szCs w:val="21"/>
    </w:rPr>
  </w:style>
  <w:style w:type="character" w:customStyle="1" w:styleId="9">
    <w:name w:val="纯文本 Char"/>
    <w:basedOn w:val="5"/>
    <w:link w:val="2"/>
    <w:qFormat/>
    <w:uiPriority w:val="0"/>
    <w:rPr>
      <w:rFonts w:ascii="宋体" w:hAnsi="宋体" w:eastAsia="宋体" w:cs="Times New Roman"/>
      <w:kern w:val="0"/>
      <w:sz w:val="24"/>
      <w:szCs w:val="24"/>
    </w:rPr>
  </w:style>
  <w:style w:type="character" w:customStyle="1" w:styleId="10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1962</Characters>
  <Lines>16</Lines>
  <Paragraphs>4</Paragraphs>
  <ScaleCrop>false</ScaleCrop>
  <LinksUpToDate>false</LinksUpToDate>
  <CharactersWithSpaces>2302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2017-11-03T08:02:00Z</dcterms:created>
  <dc:creator>雷晓霞</dc:creator>
  <cp:lastModifiedBy>L</cp:lastModifiedBy>
  <dcterms:modified xsi:type="dcterms:W3CDTF">2019-05-05T00:50:34Z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