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DA7B">
      <w:pPr>
        <w:spacing w:line="360" w:lineRule="exac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附件2：</w:t>
      </w:r>
    </w:p>
    <w:p w14:paraId="1F7CD1F9">
      <w:pPr>
        <w:spacing w:line="360" w:lineRule="exact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</w:p>
    <w:p w14:paraId="1BF3C01D">
      <w:pPr>
        <w:spacing w:line="52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年柳江区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“白莲之春”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幼儿园教师技能比赛参赛报名表</w:t>
      </w:r>
    </w:p>
    <w:p w14:paraId="47ECE890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</w:pPr>
    </w:p>
    <w:p w14:paraId="1BAD0F4C">
      <w:pPr>
        <w:spacing w:line="360" w:lineRule="exact"/>
        <w:ind w:firstLine="320" w:firstLineChars="1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</w:p>
    <w:p w14:paraId="5F84A29F">
      <w:pPr>
        <w:spacing w:line="360" w:lineRule="exact"/>
        <w:ind w:firstLine="320" w:firstLineChars="1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填报单位（盖章）：</w:t>
      </w:r>
    </w:p>
    <w:tbl>
      <w:tblPr>
        <w:tblStyle w:val="5"/>
        <w:tblW w:w="13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2805"/>
        <w:gridCol w:w="1276"/>
        <w:gridCol w:w="992"/>
        <w:gridCol w:w="992"/>
        <w:gridCol w:w="992"/>
        <w:gridCol w:w="1559"/>
        <w:gridCol w:w="1881"/>
        <w:gridCol w:w="969"/>
      </w:tblGrid>
      <w:tr w14:paraId="5767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55" w:type="dxa"/>
            <w:noWrap/>
            <w:vAlign w:val="center"/>
          </w:tcPr>
          <w:p w14:paraId="693E3B9A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选手姓名</w:t>
            </w:r>
          </w:p>
        </w:tc>
        <w:tc>
          <w:tcPr>
            <w:tcW w:w="2805" w:type="dxa"/>
            <w:noWrap/>
            <w:vAlign w:val="center"/>
          </w:tcPr>
          <w:p w14:paraId="581B39DB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选手单位</w:t>
            </w:r>
          </w:p>
        </w:tc>
        <w:tc>
          <w:tcPr>
            <w:tcW w:w="1276" w:type="dxa"/>
            <w:noWrap/>
            <w:vAlign w:val="center"/>
          </w:tcPr>
          <w:p w14:paraId="22EA185B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14:paraId="767658EA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992" w:type="dxa"/>
            <w:noWrap/>
            <w:vAlign w:val="center"/>
          </w:tcPr>
          <w:p w14:paraId="30C4F761">
            <w:pPr>
              <w:tabs>
                <w:tab w:val="left" w:pos="598"/>
              </w:tabs>
              <w:spacing w:line="360" w:lineRule="exact"/>
              <w:ind w:left="1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学历</w:t>
            </w:r>
          </w:p>
        </w:tc>
        <w:tc>
          <w:tcPr>
            <w:tcW w:w="992" w:type="dxa"/>
            <w:noWrap/>
            <w:vAlign w:val="center"/>
          </w:tcPr>
          <w:p w14:paraId="7629895A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1559" w:type="dxa"/>
            <w:noWrap/>
            <w:vAlign w:val="center"/>
          </w:tcPr>
          <w:p w14:paraId="322F06B0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881" w:type="dxa"/>
            <w:noWrap/>
            <w:vAlign w:val="center"/>
          </w:tcPr>
          <w:p w14:paraId="5F98F919">
            <w:pPr>
              <w:spacing w:line="360" w:lineRule="exact"/>
              <w:ind w:left="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指导老师</w:t>
            </w:r>
          </w:p>
          <w:p w14:paraId="61E09400">
            <w:pPr>
              <w:spacing w:line="360" w:lineRule="exact"/>
              <w:ind w:left="1"/>
              <w:jc w:val="both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 w:val="32"/>
                <w:szCs w:val="32"/>
                <w:shd w:val="clear" w:color="auto" w:fill="FFFFFF"/>
              </w:rPr>
              <w:t>（限报2名）</w:t>
            </w:r>
          </w:p>
        </w:tc>
        <w:tc>
          <w:tcPr>
            <w:tcW w:w="969" w:type="dxa"/>
            <w:noWrap/>
            <w:vAlign w:val="center"/>
          </w:tcPr>
          <w:p w14:paraId="223D5714">
            <w:pPr>
              <w:spacing w:line="360" w:lineRule="exact"/>
              <w:ind w:left="1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0FCF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55" w:type="dxa"/>
            <w:noWrap/>
          </w:tcPr>
          <w:p w14:paraId="18668943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05" w:type="dxa"/>
            <w:noWrap/>
          </w:tcPr>
          <w:p w14:paraId="3EFAECDF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  <w:noWrap/>
          </w:tcPr>
          <w:p w14:paraId="7ED928ED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670C18EA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50CB135C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767D417B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noWrap/>
          </w:tcPr>
          <w:p w14:paraId="5FDE4184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81" w:type="dxa"/>
            <w:noWrap/>
          </w:tcPr>
          <w:p w14:paraId="4520BD1C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noWrap/>
          </w:tcPr>
          <w:p w14:paraId="4D993D4B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D2B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55" w:type="dxa"/>
            <w:noWrap/>
          </w:tcPr>
          <w:p w14:paraId="67EDC4DE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05" w:type="dxa"/>
            <w:noWrap/>
          </w:tcPr>
          <w:p w14:paraId="3A29B964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  <w:noWrap/>
          </w:tcPr>
          <w:p w14:paraId="25F56933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3135201A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3319E521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5CF0B6CB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noWrap/>
          </w:tcPr>
          <w:p w14:paraId="786E6503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81" w:type="dxa"/>
            <w:noWrap/>
          </w:tcPr>
          <w:p w14:paraId="3CC9C09E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noWrap/>
          </w:tcPr>
          <w:p w14:paraId="71265B59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2ABF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5" w:type="dxa"/>
            <w:noWrap/>
          </w:tcPr>
          <w:p w14:paraId="71E3F46F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05" w:type="dxa"/>
            <w:noWrap/>
          </w:tcPr>
          <w:p w14:paraId="5EE03C99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  <w:noWrap/>
          </w:tcPr>
          <w:p w14:paraId="2F2C1C73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120B18BA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328FE07F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noWrap/>
          </w:tcPr>
          <w:p w14:paraId="326CDC08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noWrap/>
          </w:tcPr>
          <w:p w14:paraId="06938016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81" w:type="dxa"/>
            <w:noWrap/>
          </w:tcPr>
          <w:p w14:paraId="6AEE98B2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noWrap/>
          </w:tcPr>
          <w:p w14:paraId="6E70994A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464E82F1">
      <w:pPr>
        <w:spacing w:line="360" w:lineRule="exact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</w:p>
    <w:p w14:paraId="65710C9A">
      <w:bookmarkStart w:id="0" w:name="_GoBack"/>
      <w:bookmarkEnd w:id="0"/>
    </w:p>
    <w:sectPr>
      <w:pgSz w:w="16840" w:h="11907" w:orient="landscape"/>
      <w:pgMar w:top="1587" w:right="2098" w:bottom="1587" w:left="1588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wYzgzNTYzMzA2YmIyNWU4Y2EyOWRiOTMzZTk1ZWYifQ=="/>
  </w:docVars>
  <w:rsids>
    <w:rsidRoot w:val="16E82B04"/>
    <w:rsid w:val="000D618B"/>
    <w:rsid w:val="001B6716"/>
    <w:rsid w:val="002305C4"/>
    <w:rsid w:val="003175ED"/>
    <w:rsid w:val="00486ED4"/>
    <w:rsid w:val="00531719"/>
    <w:rsid w:val="00544712"/>
    <w:rsid w:val="005D4B1F"/>
    <w:rsid w:val="005F0591"/>
    <w:rsid w:val="0067629C"/>
    <w:rsid w:val="00686320"/>
    <w:rsid w:val="00873C3E"/>
    <w:rsid w:val="00983144"/>
    <w:rsid w:val="00B0204E"/>
    <w:rsid w:val="00CB74D4"/>
    <w:rsid w:val="00DE07BE"/>
    <w:rsid w:val="16E82B04"/>
    <w:rsid w:val="34140E6C"/>
    <w:rsid w:val="405118B6"/>
    <w:rsid w:val="48DC75DB"/>
    <w:rsid w:val="681E3A15"/>
    <w:rsid w:val="7F045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spacing w:line="365" w:lineRule="atLeast"/>
      <w:ind w:left="1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67</Characters>
  <Lines>1</Lines>
  <Paragraphs>1</Paragraphs>
  <TotalTime>4</TotalTime>
  <ScaleCrop>false</ScaleCrop>
  <LinksUpToDate>false</LinksUpToDate>
  <CharactersWithSpaces>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2021-09-17T09:18:00Z</dcterms:created>
  <dc:creator>Administrator</dc:creator>
  <cp:lastModifiedBy>练婵君</cp:lastModifiedBy>
  <cp:lastPrinted>2024-04-17T01:01:00Z</cp:lastPrinted>
  <dcterms:modified xsi:type="dcterms:W3CDTF">2025-04-02T03:47:45Z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45BEF3DC47F74662AB8B97C99543BED1_12</vt:lpwstr>
  </property>
  <property fmtid="{D5CDD505-2E9C-101B-9397-08002B2CF9AE}" pid="4" name="KSOTemplateDocerSaveRecord">
    <vt:lpwstr>eyJoZGlkIjoiYjUwYzgzNTYzMzA2YmIyNWU4Y2EyOWRiOTMzZTk1ZWYiLCJ1c2VySWQiOiIxNDUxNTk4MDk4In0=</vt:lpwstr>
  </property>
</Properties>
</file>