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37" w:rsidRDefault="00BA6937" w:rsidP="00FB79E2">
      <w:pPr>
        <w:spacing w:line="500" w:lineRule="exact"/>
        <w:jc w:val="center"/>
        <w:rPr>
          <w:rFonts w:ascii="黑体" w:eastAsia="黑体" w:hAnsi="黑体" w:hint="eastAsia"/>
          <w:sz w:val="44"/>
          <w:szCs w:val="44"/>
        </w:rPr>
      </w:pPr>
      <w:r w:rsidRPr="00BA6937">
        <w:rPr>
          <w:rFonts w:ascii="黑体" w:eastAsia="黑体" w:hAnsi="黑体" w:hint="eastAsia"/>
          <w:sz w:val="44"/>
          <w:szCs w:val="44"/>
        </w:rPr>
        <w:t>柳州市柳江区人民政府</w:t>
      </w:r>
    </w:p>
    <w:p w:rsidR="00BA6937" w:rsidRPr="00BA6937" w:rsidRDefault="00BA6937" w:rsidP="00FB79E2">
      <w:pPr>
        <w:spacing w:line="500" w:lineRule="exact"/>
        <w:jc w:val="center"/>
        <w:rPr>
          <w:rFonts w:ascii="黑体" w:eastAsia="黑体" w:hAnsi="黑体" w:hint="eastAsia"/>
          <w:sz w:val="44"/>
          <w:szCs w:val="44"/>
        </w:rPr>
      </w:pPr>
      <w:r w:rsidRPr="00BA6937">
        <w:rPr>
          <w:rFonts w:ascii="黑体" w:eastAsia="黑体" w:hAnsi="黑体" w:hint="eastAsia"/>
          <w:sz w:val="44"/>
          <w:szCs w:val="44"/>
        </w:rPr>
        <w:t>行政复议决定书</w:t>
      </w:r>
    </w:p>
    <w:p w:rsidR="00BA6937" w:rsidRPr="00BA6937" w:rsidRDefault="00BA6937" w:rsidP="00FB79E2">
      <w:pPr>
        <w:spacing w:line="500" w:lineRule="exact"/>
        <w:ind w:firstLineChars="800" w:firstLine="2560"/>
        <w:rPr>
          <w:rFonts w:ascii="仿宋" w:eastAsia="仿宋" w:hAnsi="仿宋" w:hint="eastAsia"/>
          <w:sz w:val="32"/>
          <w:szCs w:val="32"/>
        </w:rPr>
      </w:pPr>
    </w:p>
    <w:p w:rsidR="00A1261F" w:rsidRDefault="00BA6937" w:rsidP="00FB79E2">
      <w:pPr>
        <w:spacing w:line="500" w:lineRule="exact"/>
        <w:ind w:firstLineChars="1300" w:firstLine="4160"/>
        <w:rPr>
          <w:rFonts w:ascii="仿宋" w:eastAsia="仿宋" w:hAnsi="仿宋" w:hint="eastAsia"/>
          <w:sz w:val="32"/>
          <w:szCs w:val="32"/>
        </w:rPr>
      </w:pPr>
      <w:proofErr w:type="gramStart"/>
      <w:r w:rsidRPr="00BA6937">
        <w:rPr>
          <w:rFonts w:ascii="仿宋" w:eastAsia="仿宋" w:hAnsi="仿宋" w:hint="eastAsia"/>
          <w:sz w:val="32"/>
          <w:szCs w:val="32"/>
        </w:rPr>
        <w:t>江</w:t>
      </w:r>
      <w:bookmarkStart w:id="0" w:name="_GoBack"/>
      <w:bookmarkEnd w:id="0"/>
      <w:r w:rsidRPr="00BA6937">
        <w:rPr>
          <w:rFonts w:ascii="仿宋" w:eastAsia="仿宋" w:hAnsi="仿宋" w:hint="eastAsia"/>
          <w:sz w:val="32"/>
          <w:szCs w:val="32"/>
        </w:rPr>
        <w:t>政复决</w:t>
      </w:r>
      <w:proofErr w:type="gramEnd"/>
      <w:r w:rsidRPr="00BA6937">
        <w:rPr>
          <w:rFonts w:ascii="仿宋" w:eastAsia="仿宋" w:hAnsi="仿宋" w:hint="eastAsia"/>
          <w:sz w:val="32"/>
          <w:szCs w:val="32"/>
        </w:rPr>
        <w:t>字</w:t>
      </w:r>
      <w:r>
        <w:rPr>
          <w:rFonts w:ascii="仿宋" w:eastAsia="仿宋" w:hAnsi="仿宋" w:hint="eastAsia"/>
          <w:sz w:val="32"/>
          <w:szCs w:val="32"/>
        </w:rPr>
        <w:t>〔</w:t>
      </w:r>
      <w:r w:rsidRPr="00BA6937">
        <w:rPr>
          <w:rFonts w:ascii="仿宋" w:eastAsia="仿宋" w:hAnsi="仿宋" w:hint="eastAsia"/>
          <w:sz w:val="32"/>
          <w:szCs w:val="32"/>
        </w:rPr>
        <w:t>2022</w:t>
      </w:r>
      <w:r>
        <w:rPr>
          <w:rFonts w:ascii="仿宋" w:eastAsia="仿宋" w:hAnsi="仿宋" w:hint="eastAsia"/>
          <w:sz w:val="32"/>
          <w:szCs w:val="32"/>
        </w:rPr>
        <w:t>〕</w:t>
      </w:r>
      <w:r w:rsidRPr="00BA6937">
        <w:rPr>
          <w:rFonts w:ascii="仿宋" w:eastAsia="仿宋" w:hAnsi="仿宋" w:hint="eastAsia"/>
          <w:sz w:val="32"/>
          <w:szCs w:val="32"/>
        </w:rPr>
        <w:t>23号</w:t>
      </w:r>
    </w:p>
    <w:p w:rsidR="006A2ADA" w:rsidRDefault="006A2ADA" w:rsidP="00FB79E2">
      <w:pPr>
        <w:spacing w:line="500" w:lineRule="exact"/>
        <w:ind w:firstLineChars="200" w:firstLine="640"/>
        <w:rPr>
          <w:rFonts w:ascii="Times New Roman" w:eastAsia="仿宋" w:hAnsi="Times New Roman"/>
          <w:sz w:val="32"/>
          <w:szCs w:val="32"/>
        </w:rPr>
      </w:pPr>
      <w:r>
        <w:rPr>
          <w:rFonts w:ascii="Times New Roman" w:eastAsia="仿宋" w:hAnsi="Times New Roman" w:cs="Times New Roman"/>
          <w:sz w:val="32"/>
          <w:szCs w:val="32"/>
        </w:rPr>
        <w:t>申请人：</w:t>
      </w:r>
      <w:r>
        <w:rPr>
          <w:rFonts w:ascii="Times New Roman" w:eastAsia="仿宋" w:hAnsi="Times New Roman" w:cs="Times New Roman" w:hint="eastAsia"/>
          <w:sz w:val="32"/>
          <w:szCs w:val="32"/>
        </w:rPr>
        <w:t>熊</w:t>
      </w:r>
      <w:r>
        <w:rPr>
          <w:rFonts w:ascii="Times New Roman" w:eastAsia="仿宋" w:hAnsi="Times New Roman" w:cs="Times New Roman" w:hint="eastAsia"/>
          <w:sz w:val="32"/>
          <w:szCs w:val="32"/>
        </w:rPr>
        <w:t>xx</w:t>
      </w:r>
    </w:p>
    <w:p w:rsidR="006A2ADA" w:rsidRDefault="006A2ADA" w:rsidP="00FB79E2">
      <w:pPr>
        <w:spacing w:line="500" w:lineRule="exact"/>
        <w:ind w:firstLineChars="200" w:firstLine="640"/>
        <w:rPr>
          <w:rFonts w:ascii="Times New Roman" w:eastAsia="仿宋" w:hAnsi="Times New Roman" w:cs="Times New Roman" w:hint="eastAsia"/>
          <w:kern w:val="0"/>
          <w:sz w:val="32"/>
          <w:szCs w:val="32"/>
        </w:rPr>
      </w:pPr>
      <w:r>
        <w:rPr>
          <w:rFonts w:ascii="Times New Roman" w:eastAsia="仿宋" w:hAnsi="Times New Roman" w:cs="Times New Roman"/>
          <w:sz w:val="32"/>
          <w:szCs w:val="32"/>
        </w:rPr>
        <w:t>被申请人：</w:t>
      </w:r>
      <w:r>
        <w:rPr>
          <w:rFonts w:ascii="Times New Roman" w:eastAsia="仿宋" w:hAnsi="Times New Roman" w:cs="Times New Roman"/>
          <w:kern w:val="0"/>
          <w:sz w:val="32"/>
          <w:szCs w:val="32"/>
        </w:rPr>
        <w:t>柳州市</w:t>
      </w:r>
      <w:r>
        <w:rPr>
          <w:rFonts w:ascii="Times New Roman" w:eastAsia="仿宋" w:hAnsi="Times New Roman" w:cs="Times New Roman" w:hint="eastAsia"/>
          <w:kern w:val="0"/>
          <w:sz w:val="32"/>
          <w:szCs w:val="32"/>
        </w:rPr>
        <w:t>柳江区自然资源局</w:t>
      </w:r>
      <w:r w:rsidR="00F90289">
        <w:rPr>
          <w:rFonts w:ascii="Times New Roman" w:eastAsia="仿宋" w:hAnsi="Times New Roman" w:cs="Times New Roman" w:hint="eastAsia"/>
          <w:kern w:val="0"/>
          <w:sz w:val="32"/>
          <w:szCs w:val="32"/>
        </w:rPr>
        <w:t>。</w:t>
      </w:r>
    </w:p>
    <w:p w:rsidR="00F90289" w:rsidRDefault="00F90289" w:rsidP="00FB79E2">
      <w:pPr>
        <w:spacing w:line="500" w:lineRule="exact"/>
        <w:ind w:firstLineChars="200" w:firstLine="640"/>
        <w:rPr>
          <w:rFonts w:ascii="Times New Roman" w:eastAsia="仿宋" w:hAnsi="Times New Roman" w:cs="Times New Roman" w:hint="eastAsia"/>
          <w:kern w:val="0"/>
          <w:sz w:val="32"/>
          <w:szCs w:val="32"/>
        </w:rPr>
      </w:pPr>
    </w:p>
    <w:p w:rsidR="00C74851" w:rsidRPr="00C74851" w:rsidRDefault="00F90289" w:rsidP="00FB79E2">
      <w:pPr>
        <w:spacing w:line="50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kern w:val="0"/>
          <w:sz w:val="32"/>
          <w:szCs w:val="32"/>
        </w:rPr>
        <w:t>申请人不服</w:t>
      </w:r>
      <w:r w:rsidR="00BF2D1E">
        <w:rPr>
          <w:rFonts w:ascii="Times New Roman" w:eastAsia="仿宋" w:hAnsi="Times New Roman" w:cs="Times New Roman"/>
          <w:sz w:val="32"/>
          <w:szCs w:val="32"/>
        </w:rPr>
        <w:t>被申请人</w:t>
      </w:r>
      <w:r w:rsidR="00BF2D1E">
        <w:rPr>
          <w:rFonts w:ascii="Times New Roman" w:eastAsia="仿宋" w:hAnsi="Times New Roman" w:cs="Times New Roman" w:hint="eastAsia"/>
          <w:sz w:val="32"/>
          <w:szCs w:val="32"/>
        </w:rPr>
        <w:t>2022</w:t>
      </w:r>
      <w:r w:rsidR="00BF2D1E">
        <w:rPr>
          <w:rFonts w:ascii="Times New Roman" w:eastAsia="仿宋" w:hAnsi="Times New Roman" w:cs="Times New Roman" w:hint="eastAsia"/>
          <w:sz w:val="32"/>
          <w:szCs w:val="32"/>
        </w:rPr>
        <w:t>年</w:t>
      </w:r>
      <w:r w:rsidR="00BF2D1E">
        <w:rPr>
          <w:rFonts w:ascii="Times New Roman" w:eastAsia="仿宋" w:hAnsi="Times New Roman" w:cs="Times New Roman" w:hint="eastAsia"/>
          <w:sz w:val="32"/>
          <w:szCs w:val="32"/>
        </w:rPr>
        <w:t>6</w:t>
      </w:r>
      <w:r w:rsidR="00BF2D1E">
        <w:rPr>
          <w:rFonts w:ascii="Times New Roman" w:eastAsia="仿宋" w:hAnsi="Times New Roman" w:cs="Times New Roman" w:hint="eastAsia"/>
          <w:sz w:val="32"/>
          <w:szCs w:val="32"/>
        </w:rPr>
        <w:t>月</w:t>
      </w:r>
      <w:r w:rsidR="00BF2D1E">
        <w:rPr>
          <w:rFonts w:ascii="Times New Roman" w:eastAsia="仿宋" w:hAnsi="Times New Roman" w:cs="Times New Roman" w:hint="eastAsia"/>
          <w:sz w:val="32"/>
          <w:szCs w:val="32"/>
        </w:rPr>
        <w:t>29</w:t>
      </w:r>
      <w:r w:rsidR="00BF2D1E">
        <w:rPr>
          <w:rFonts w:ascii="Times New Roman" w:eastAsia="仿宋" w:hAnsi="Times New Roman" w:cs="Times New Roman" w:hint="eastAsia"/>
          <w:sz w:val="32"/>
          <w:szCs w:val="32"/>
        </w:rPr>
        <w:t>日</w:t>
      </w:r>
      <w:proofErr w:type="gramStart"/>
      <w:r w:rsidR="00BF2D1E">
        <w:rPr>
          <w:rFonts w:ascii="Times New Roman" w:eastAsia="仿宋" w:hAnsi="Times New Roman" w:cs="Times New Roman" w:hint="eastAsia"/>
          <w:sz w:val="32"/>
          <w:szCs w:val="32"/>
        </w:rPr>
        <w:t>作出</w:t>
      </w:r>
      <w:proofErr w:type="gramEnd"/>
      <w:r w:rsidR="00BF2D1E">
        <w:rPr>
          <w:rFonts w:ascii="Times New Roman" w:eastAsia="仿宋" w:hAnsi="Times New Roman" w:cs="Times New Roman" w:hint="eastAsia"/>
          <w:sz w:val="32"/>
          <w:szCs w:val="32"/>
        </w:rPr>
        <w:t>的江自然执罚字</w:t>
      </w:r>
      <w:r w:rsidR="00BF2D1E">
        <w:rPr>
          <w:rFonts w:ascii="仿宋" w:eastAsia="仿宋" w:hAnsi="仿宋" w:hint="eastAsia"/>
          <w:sz w:val="32"/>
          <w:szCs w:val="32"/>
        </w:rPr>
        <w:t>〔</w:t>
      </w:r>
      <w:r w:rsidR="00BF2D1E" w:rsidRPr="00BA6937">
        <w:rPr>
          <w:rFonts w:ascii="仿宋" w:eastAsia="仿宋" w:hAnsi="仿宋" w:hint="eastAsia"/>
          <w:sz w:val="32"/>
          <w:szCs w:val="32"/>
        </w:rPr>
        <w:t>2022</w:t>
      </w:r>
      <w:r w:rsidR="00BF2D1E">
        <w:rPr>
          <w:rFonts w:ascii="仿宋" w:eastAsia="仿宋" w:hAnsi="仿宋" w:hint="eastAsia"/>
          <w:sz w:val="32"/>
          <w:szCs w:val="32"/>
        </w:rPr>
        <w:t>〕</w:t>
      </w:r>
      <w:r w:rsidR="00BF2D1E">
        <w:rPr>
          <w:rFonts w:ascii="仿宋" w:eastAsia="仿宋" w:hAnsi="仿宋" w:hint="eastAsia"/>
          <w:sz w:val="32"/>
          <w:szCs w:val="32"/>
        </w:rPr>
        <w:t>20号《行政处罚决定书》</w:t>
      </w:r>
      <w:r w:rsidR="00813F66">
        <w:rPr>
          <w:rFonts w:ascii="仿宋" w:eastAsia="仿宋" w:hAnsi="仿宋" w:hint="eastAsia"/>
          <w:sz w:val="32"/>
          <w:szCs w:val="32"/>
        </w:rPr>
        <w:t>，于2022年7月4日向本机关申请行政复议。</w:t>
      </w:r>
      <w:r w:rsidR="00813F66">
        <w:rPr>
          <w:rFonts w:ascii="Times New Roman" w:eastAsia="仿宋" w:hAnsi="Times New Roman" w:cs="Times New Roman"/>
          <w:sz w:val="32"/>
          <w:szCs w:val="32"/>
        </w:rPr>
        <w:t>经审查，</w:t>
      </w:r>
      <w:r w:rsidR="00C74851" w:rsidRPr="00C74851">
        <w:rPr>
          <w:rFonts w:ascii="Times New Roman" w:eastAsia="仿宋" w:hAnsi="Times New Roman" w:cs="Times New Roman" w:hint="eastAsia"/>
          <w:sz w:val="32"/>
          <w:szCs w:val="32"/>
        </w:rPr>
        <w:t>本机关认为</w:t>
      </w:r>
      <w:r w:rsidR="00550050">
        <w:rPr>
          <w:rFonts w:ascii="Times New Roman" w:eastAsia="仿宋" w:hAnsi="Times New Roman" w:cs="Times New Roman" w:hint="eastAsia"/>
          <w:sz w:val="32"/>
          <w:szCs w:val="32"/>
        </w:rPr>
        <w:t>：</w:t>
      </w:r>
      <w:r w:rsidR="00C74851" w:rsidRPr="00C74851">
        <w:rPr>
          <w:rFonts w:ascii="Times New Roman" w:eastAsia="仿宋" w:hAnsi="Times New Roman" w:cs="Times New Roman" w:hint="eastAsia"/>
          <w:sz w:val="32"/>
          <w:szCs w:val="32"/>
        </w:rPr>
        <w:t>根据《中华人民共和国行政处罚法》第十七条、《中华人民共和国土地管理法》第六十七条的规定，县级以上人民政府自然资源主管部门对违反土地管理法律、法规的行为进行监督检查。《广西壮族自治区实施〈中华人民共和国土地管理法〉办法》第六条第二款规定，设区的市、县</w:t>
      </w:r>
      <w:r w:rsidR="00C74851" w:rsidRPr="00C74851">
        <w:rPr>
          <w:rFonts w:ascii="Times New Roman" w:eastAsia="仿宋" w:hAnsi="Times New Roman" w:cs="Times New Roman" w:hint="eastAsia"/>
          <w:sz w:val="32"/>
          <w:szCs w:val="32"/>
        </w:rPr>
        <w:t>(</w:t>
      </w:r>
      <w:r w:rsidR="00C74851" w:rsidRPr="00C74851">
        <w:rPr>
          <w:rFonts w:ascii="Times New Roman" w:eastAsia="仿宋" w:hAnsi="Times New Roman" w:cs="Times New Roman" w:hint="eastAsia"/>
          <w:sz w:val="32"/>
          <w:szCs w:val="32"/>
        </w:rPr>
        <w:t>市</w:t>
      </w:r>
      <w:r w:rsidR="00C74851" w:rsidRPr="00C74851">
        <w:rPr>
          <w:rFonts w:ascii="Times New Roman" w:eastAsia="仿宋" w:hAnsi="Times New Roman" w:cs="Times New Roman" w:hint="eastAsia"/>
          <w:sz w:val="32"/>
          <w:szCs w:val="32"/>
        </w:rPr>
        <w:t>)</w:t>
      </w:r>
      <w:r w:rsidR="00C74851" w:rsidRPr="00C74851">
        <w:rPr>
          <w:rFonts w:ascii="Times New Roman" w:eastAsia="仿宋" w:hAnsi="Times New Roman" w:cs="Times New Roman" w:hint="eastAsia"/>
          <w:sz w:val="32"/>
          <w:szCs w:val="32"/>
        </w:rPr>
        <w:t>人民政府自然资源行政主管部门负责本行政区域内土地的统一管理和监督工作。被申请人作为本级人民政府土地行政主管部门，对本行政区域内土地进行管理和监督，对未经批准非法占用土地和破坏耕地的行为有进行查处的法定职权。申请人违法占用基本农田进行建设，已破坏了基本农田，违反了《中华人民共和国土地管理法》第三十七条、第四十四条和《基本农田保护条例》第十七条的规定，违法事实确凿，其应承担相应的法律责任。</w:t>
      </w:r>
      <w:r w:rsidR="00C74851" w:rsidRPr="00C74851">
        <w:rPr>
          <w:rFonts w:ascii="Times New Roman" w:eastAsia="仿宋" w:hAnsi="Times New Roman" w:cs="Times New Roman" w:hint="eastAsia"/>
          <w:sz w:val="32"/>
          <w:szCs w:val="32"/>
        </w:rPr>
        <w:t>57</w:t>
      </w:r>
      <w:r w:rsidR="00C74851" w:rsidRPr="00C74851">
        <w:rPr>
          <w:rFonts w:ascii="Times New Roman" w:eastAsia="仿宋" w:hAnsi="Times New Roman" w:cs="Times New Roman" w:hint="eastAsia"/>
          <w:sz w:val="32"/>
          <w:szCs w:val="32"/>
        </w:rPr>
        <w:t>号处罚</w:t>
      </w:r>
      <w:proofErr w:type="gramStart"/>
      <w:r w:rsidR="00C74851" w:rsidRPr="00C74851">
        <w:rPr>
          <w:rFonts w:ascii="Times New Roman" w:eastAsia="仿宋" w:hAnsi="Times New Roman" w:cs="Times New Roman" w:hint="eastAsia"/>
          <w:sz w:val="32"/>
          <w:szCs w:val="32"/>
        </w:rPr>
        <w:t>决定因</w:t>
      </w:r>
      <w:proofErr w:type="gramEnd"/>
      <w:r w:rsidR="00C74851" w:rsidRPr="00C74851">
        <w:rPr>
          <w:rFonts w:ascii="Times New Roman" w:eastAsia="仿宋" w:hAnsi="Times New Roman" w:cs="Times New Roman" w:hint="eastAsia"/>
          <w:sz w:val="32"/>
          <w:szCs w:val="32"/>
        </w:rPr>
        <w:t>适用法律依据不当，被本机关撤销后，经重新</w:t>
      </w:r>
      <w:proofErr w:type="gramStart"/>
      <w:r w:rsidR="00C74851" w:rsidRPr="00C74851">
        <w:rPr>
          <w:rFonts w:ascii="Times New Roman" w:eastAsia="仿宋" w:hAnsi="Times New Roman" w:cs="Times New Roman" w:hint="eastAsia"/>
          <w:sz w:val="32"/>
          <w:szCs w:val="32"/>
        </w:rPr>
        <w:t>作出</w:t>
      </w:r>
      <w:proofErr w:type="gramEnd"/>
      <w:r w:rsidR="00C74851" w:rsidRPr="00C74851">
        <w:rPr>
          <w:rFonts w:ascii="Times New Roman" w:eastAsia="仿宋" w:hAnsi="Times New Roman" w:cs="Times New Roman" w:hint="eastAsia"/>
          <w:sz w:val="32"/>
          <w:szCs w:val="32"/>
        </w:rPr>
        <w:t>了处罚告知、听证告知等程序后，依据《基本农田保护条例》第三十三条、桂财税</w:t>
      </w:r>
      <w:r w:rsidR="00C45E49">
        <w:rPr>
          <w:rFonts w:ascii="仿宋" w:eastAsia="仿宋" w:hAnsi="仿宋" w:cs="Times New Roman" w:hint="eastAsia"/>
          <w:sz w:val="32"/>
          <w:szCs w:val="32"/>
        </w:rPr>
        <w:t>〔</w:t>
      </w:r>
      <w:r w:rsidR="00C74851" w:rsidRPr="00C74851">
        <w:rPr>
          <w:rFonts w:ascii="Times New Roman" w:eastAsia="仿宋" w:hAnsi="Times New Roman" w:cs="Times New Roman" w:hint="eastAsia"/>
          <w:sz w:val="32"/>
          <w:szCs w:val="32"/>
        </w:rPr>
        <w:t>2019</w:t>
      </w:r>
      <w:r w:rsidR="00C45E49">
        <w:rPr>
          <w:rFonts w:ascii="仿宋" w:eastAsia="仿宋" w:hAnsi="仿宋" w:cs="Times New Roman" w:hint="eastAsia"/>
          <w:sz w:val="32"/>
          <w:szCs w:val="32"/>
        </w:rPr>
        <w:t>〕</w:t>
      </w:r>
      <w:r w:rsidR="00C74851" w:rsidRPr="00C74851">
        <w:rPr>
          <w:rFonts w:ascii="Times New Roman" w:eastAsia="仿宋" w:hAnsi="Times New Roman" w:cs="Times New Roman" w:hint="eastAsia"/>
          <w:sz w:val="32"/>
          <w:szCs w:val="32"/>
        </w:rPr>
        <w:t xml:space="preserve">35 </w:t>
      </w:r>
      <w:r w:rsidR="00C74851" w:rsidRPr="00C74851">
        <w:rPr>
          <w:rFonts w:ascii="Times New Roman" w:eastAsia="仿宋" w:hAnsi="Times New Roman" w:cs="Times New Roman" w:hint="eastAsia"/>
          <w:sz w:val="32"/>
          <w:szCs w:val="32"/>
        </w:rPr>
        <w:t>号文件规定，再次对申请人违法行为</w:t>
      </w:r>
      <w:proofErr w:type="gramStart"/>
      <w:r w:rsidR="00C74851" w:rsidRPr="00C74851">
        <w:rPr>
          <w:rFonts w:ascii="Times New Roman" w:eastAsia="仿宋" w:hAnsi="Times New Roman" w:cs="Times New Roman" w:hint="eastAsia"/>
          <w:sz w:val="32"/>
          <w:szCs w:val="32"/>
        </w:rPr>
        <w:t>作出</w:t>
      </w:r>
      <w:proofErr w:type="gramEnd"/>
      <w:r w:rsidR="00C74851" w:rsidRPr="00C74851">
        <w:rPr>
          <w:rFonts w:ascii="Times New Roman" w:eastAsia="仿宋" w:hAnsi="Times New Roman" w:cs="Times New Roman" w:hint="eastAsia"/>
          <w:sz w:val="32"/>
          <w:szCs w:val="32"/>
        </w:rPr>
        <w:t>处罚，事实清楚，证据确凿，程序合法，适用法律正确，应予以维持</w:t>
      </w:r>
      <w:r w:rsidR="0052787D">
        <w:rPr>
          <w:rFonts w:ascii="Times New Roman" w:eastAsia="仿宋" w:hAnsi="Times New Roman" w:cs="Times New Roman" w:hint="eastAsia"/>
          <w:sz w:val="32"/>
          <w:szCs w:val="32"/>
        </w:rPr>
        <w:t>。</w:t>
      </w:r>
      <w:r w:rsidR="00C74851" w:rsidRPr="00C74851">
        <w:rPr>
          <w:rFonts w:ascii="Times New Roman" w:eastAsia="仿宋" w:hAnsi="Times New Roman" w:cs="Times New Roman" w:hint="eastAsia"/>
          <w:sz w:val="32"/>
          <w:szCs w:val="32"/>
        </w:rPr>
        <w:t>申请人的复议请求无事</w:t>
      </w:r>
      <w:r w:rsidR="00C74851" w:rsidRPr="00C74851">
        <w:rPr>
          <w:rFonts w:ascii="Times New Roman" w:eastAsia="仿宋" w:hAnsi="Times New Roman" w:cs="Times New Roman" w:hint="eastAsia"/>
          <w:sz w:val="32"/>
          <w:szCs w:val="32"/>
        </w:rPr>
        <w:lastRenderedPageBreak/>
        <w:t>实和法律依据，本机关不予支持。根据《中华人民共和国行政复议法》第二十八条第一款第</w:t>
      </w:r>
      <w:r w:rsidR="0052787D">
        <w:rPr>
          <w:rFonts w:ascii="Times New Roman" w:eastAsia="仿宋" w:hAnsi="Times New Roman" w:cs="Times New Roman" w:hint="eastAsia"/>
          <w:sz w:val="32"/>
          <w:szCs w:val="32"/>
        </w:rPr>
        <w:t>（一）</w:t>
      </w:r>
      <w:r w:rsidR="00C74851" w:rsidRPr="00C74851">
        <w:rPr>
          <w:rFonts w:ascii="Times New Roman" w:eastAsia="仿宋" w:hAnsi="Times New Roman" w:cs="Times New Roman" w:hint="eastAsia"/>
          <w:sz w:val="32"/>
          <w:szCs w:val="32"/>
        </w:rPr>
        <w:t>项的规定，本机关决定如下</w:t>
      </w:r>
      <w:r w:rsidR="00C74851" w:rsidRPr="00C74851">
        <w:rPr>
          <w:rFonts w:ascii="Times New Roman" w:eastAsia="仿宋" w:hAnsi="Times New Roman" w:cs="Times New Roman" w:hint="eastAsia"/>
          <w:sz w:val="32"/>
          <w:szCs w:val="32"/>
        </w:rPr>
        <w:t>:</w:t>
      </w:r>
    </w:p>
    <w:p w:rsidR="00C74851" w:rsidRPr="00C74851" w:rsidRDefault="00C74851" w:rsidP="00FB79E2">
      <w:pPr>
        <w:spacing w:line="500" w:lineRule="exact"/>
        <w:ind w:firstLineChars="200" w:firstLine="640"/>
        <w:rPr>
          <w:rFonts w:ascii="Times New Roman" w:eastAsia="仿宋" w:hAnsi="Times New Roman" w:cs="Times New Roman" w:hint="eastAsia"/>
          <w:sz w:val="32"/>
          <w:szCs w:val="32"/>
        </w:rPr>
      </w:pPr>
      <w:r w:rsidRPr="00C74851">
        <w:rPr>
          <w:rFonts w:ascii="Times New Roman" w:eastAsia="仿宋" w:hAnsi="Times New Roman" w:cs="Times New Roman" w:hint="eastAsia"/>
          <w:sz w:val="32"/>
          <w:szCs w:val="32"/>
        </w:rPr>
        <w:t>维持被申请人于</w:t>
      </w:r>
      <w:r w:rsidR="0052787D">
        <w:rPr>
          <w:rFonts w:ascii="Times New Roman" w:eastAsia="仿宋" w:hAnsi="Times New Roman" w:cs="Times New Roman" w:hint="eastAsia"/>
          <w:sz w:val="32"/>
          <w:szCs w:val="32"/>
        </w:rPr>
        <w:t>2022</w:t>
      </w:r>
      <w:r w:rsidRPr="00C74851">
        <w:rPr>
          <w:rFonts w:ascii="Times New Roman" w:eastAsia="仿宋" w:hAnsi="Times New Roman" w:cs="Times New Roman" w:hint="eastAsia"/>
          <w:sz w:val="32"/>
          <w:szCs w:val="32"/>
        </w:rPr>
        <w:t>年</w:t>
      </w:r>
      <w:r w:rsidRPr="00C74851">
        <w:rPr>
          <w:rFonts w:ascii="Times New Roman" w:eastAsia="仿宋" w:hAnsi="Times New Roman" w:cs="Times New Roman" w:hint="eastAsia"/>
          <w:sz w:val="32"/>
          <w:szCs w:val="32"/>
        </w:rPr>
        <w:t>6</w:t>
      </w:r>
      <w:r w:rsidRPr="00C74851">
        <w:rPr>
          <w:rFonts w:ascii="Times New Roman" w:eastAsia="仿宋" w:hAnsi="Times New Roman" w:cs="Times New Roman" w:hint="eastAsia"/>
          <w:sz w:val="32"/>
          <w:szCs w:val="32"/>
        </w:rPr>
        <w:t>月</w:t>
      </w:r>
      <w:r w:rsidRPr="00C74851">
        <w:rPr>
          <w:rFonts w:ascii="Times New Roman" w:eastAsia="仿宋" w:hAnsi="Times New Roman" w:cs="Times New Roman" w:hint="eastAsia"/>
          <w:sz w:val="32"/>
          <w:szCs w:val="32"/>
        </w:rPr>
        <w:t>29</w:t>
      </w:r>
      <w:r w:rsidRPr="00C74851">
        <w:rPr>
          <w:rFonts w:ascii="Times New Roman" w:eastAsia="仿宋" w:hAnsi="Times New Roman" w:cs="Times New Roman" w:hint="eastAsia"/>
          <w:sz w:val="32"/>
          <w:szCs w:val="32"/>
        </w:rPr>
        <w:t>日</w:t>
      </w:r>
      <w:proofErr w:type="gramStart"/>
      <w:r w:rsidRPr="00C74851">
        <w:rPr>
          <w:rFonts w:ascii="Times New Roman" w:eastAsia="仿宋" w:hAnsi="Times New Roman" w:cs="Times New Roman" w:hint="eastAsia"/>
          <w:sz w:val="32"/>
          <w:szCs w:val="32"/>
        </w:rPr>
        <w:t>作出</w:t>
      </w:r>
      <w:proofErr w:type="gramEnd"/>
      <w:r w:rsidRPr="00C74851">
        <w:rPr>
          <w:rFonts w:ascii="Times New Roman" w:eastAsia="仿宋" w:hAnsi="Times New Roman" w:cs="Times New Roman" w:hint="eastAsia"/>
          <w:sz w:val="32"/>
          <w:szCs w:val="32"/>
        </w:rPr>
        <w:t>的江自然执罚字</w:t>
      </w:r>
      <w:r w:rsidR="0052787D">
        <w:rPr>
          <w:rFonts w:ascii="仿宋" w:eastAsia="仿宋" w:hAnsi="仿宋" w:cs="Times New Roman" w:hint="eastAsia"/>
          <w:sz w:val="32"/>
          <w:szCs w:val="32"/>
        </w:rPr>
        <w:t>〔</w:t>
      </w:r>
      <w:r w:rsidR="0052787D" w:rsidRPr="00C74851">
        <w:rPr>
          <w:rFonts w:ascii="Times New Roman" w:eastAsia="仿宋" w:hAnsi="Times New Roman" w:cs="Times New Roman" w:hint="eastAsia"/>
          <w:sz w:val="32"/>
          <w:szCs w:val="32"/>
        </w:rPr>
        <w:t>20</w:t>
      </w:r>
      <w:r w:rsidR="0052787D">
        <w:rPr>
          <w:rFonts w:ascii="Times New Roman" w:eastAsia="仿宋" w:hAnsi="Times New Roman" w:cs="Times New Roman" w:hint="eastAsia"/>
          <w:sz w:val="32"/>
          <w:szCs w:val="32"/>
        </w:rPr>
        <w:t>22</w:t>
      </w:r>
      <w:r w:rsidR="0052787D">
        <w:rPr>
          <w:rFonts w:ascii="仿宋" w:eastAsia="仿宋" w:hAnsi="仿宋" w:cs="Times New Roman" w:hint="eastAsia"/>
          <w:sz w:val="32"/>
          <w:szCs w:val="32"/>
        </w:rPr>
        <w:t>〕</w:t>
      </w:r>
      <w:r w:rsidRPr="00C74851">
        <w:rPr>
          <w:rFonts w:ascii="Times New Roman" w:eastAsia="仿宋" w:hAnsi="Times New Roman" w:cs="Times New Roman" w:hint="eastAsia"/>
          <w:sz w:val="32"/>
          <w:szCs w:val="32"/>
        </w:rPr>
        <w:t xml:space="preserve">20 </w:t>
      </w:r>
      <w:r w:rsidRPr="00C74851">
        <w:rPr>
          <w:rFonts w:ascii="Times New Roman" w:eastAsia="仿宋" w:hAnsi="Times New Roman" w:cs="Times New Roman" w:hint="eastAsia"/>
          <w:sz w:val="32"/>
          <w:szCs w:val="32"/>
        </w:rPr>
        <w:t>号《行政处罚决定书》。</w:t>
      </w:r>
    </w:p>
    <w:p w:rsidR="00C74851" w:rsidRPr="00C74851" w:rsidRDefault="00C74851" w:rsidP="00FB79E2">
      <w:pPr>
        <w:spacing w:line="500" w:lineRule="exact"/>
        <w:ind w:firstLineChars="200" w:firstLine="640"/>
        <w:rPr>
          <w:rFonts w:ascii="Times New Roman" w:eastAsia="仿宋" w:hAnsi="Times New Roman" w:cs="Times New Roman" w:hint="eastAsia"/>
          <w:sz w:val="32"/>
          <w:szCs w:val="32"/>
        </w:rPr>
      </w:pPr>
      <w:r w:rsidRPr="00C74851">
        <w:rPr>
          <w:rFonts w:ascii="Times New Roman" w:eastAsia="仿宋" w:hAnsi="Times New Roman" w:cs="Times New Roman" w:hint="eastAsia"/>
          <w:sz w:val="32"/>
          <w:szCs w:val="32"/>
        </w:rPr>
        <w:t>不服本行政复议决定，可自收到本决定书之日起</w:t>
      </w:r>
      <w:r w:rsidRPr="00C74851">
        <w:rPr>
          <w:rFonts w:ascii="Times New Roman" w:eastAsia="仿宋" w:hAnsi="Times New Roman" w:cs="Times New Roman" w:hint="eastAsia"/>
          <w:sz w:val="32"/>
          <w:szCs w:val="32"/>
        </w:rPr>
        <w:t>15</w:t>
      </w:r>
      <w:r w:rsidRPr="00C74851">
        <w:rPr>
          <w:rFonts w:ascii="Times New Roman" w:eastAsia="仿宋" w:hAnsi="Times New Roman" w:cs="Times New Roman" w:hint="eastAsia"/>
          <w:sz w:val="32"/>
          <w:szCs w:val="32"/>
        </w:rPr>
        <w:t>日内向柳州市柳南区人民法院提起行政诉讼。</w:t>
      </w:r>
    </w:p>
    <w:p w:rsidR="00C74851" w:rsidRDefault="00C74851" w:rsidP="00FB79E2">
      <w:pPr>
        <w:spacing w:line="500" w:lineRule="exact"/>
        <w:ind w:firstLineChars="100" w:firstLine="320"/>
        <w:rPr>
          <w:rFonts w:ascii="Times New Roman" w:eastAsia="仿宋" w:hAnsi="Times New Roman" w:cs="Times New Roman" w:hint="eastAsia"/>
          <w:sz w:val="32"/>
          <w:szCs w:val="32"/>
        </w:rPr>
      </w:pPr>
    </w:p>
    <w:p w:rsidR="00C74851" w:rsidRDefault="00C74851" w:rsidP="00FB79E2">
      <w:pPr>
        <w:spacing w:line="500" w:lineRule="exact"/>
        <w:ind w:firstLineChars="100" w:firstLine="320"/>
        <w:rPr>
          <w:rFonts w:ascii="Times New Roman" w:eastAsia="仿宋" w:hAnsi="Times New Roman" w:cs="Times New Roman" w:hint="eastAsia"/>
          <w:sz w:val="32"/>
          <w:szCs w:val="32"/>
        </w:rPr>
      </w:pPr>
    </w:p>
    <w:p w:rsidR="006A2ADA" w:rsidRPr="006A2ADA" w:rsidRDefault="00C74851" w:rsidP="00FB79E2">
      <w:pPr>
        <w:spacing w:line="500" w:lineRule="exact"/>
        <w:ind w:firstLineChars="1600" w:firstLine="5120"/>
        <w:rPr>
          <w:rFonts w:ascii="仿宋" w:eastAsia="仿宋" w:hAnsi="仿宋"/>
          <w:sz w:val="32"/>
          <w:szCs w:val="32"/>
        </w:rPr>
      </w:pPr>
      <w:r>
        <w:rPr>
          <w:rFonts w:ascii="Times New Roman" w:eastAsia="仿宋" w:hAnsi="Times New Roman" w:cs="Times New Roman" w:hint="eastAsia"/>
          <w:sz w:val="32"/>
          <w:szCs w:val="32"/>
        </w:rPr>
        <w:t>2022</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29</w:t>
      </w:r>
      <w:r>
        <w:rPr>
          <w:rFonts w:ascii="Times New Roman" w:eastAsia="仿宋" w:hAnsi="Times New Roman" w:cs="Times New Roman" w:hint="eastAsia"/>
          <w:sz w:val="32"/>
          <w:szCs w:val="32"/>
        </w:rPr>
        <w:t>日</w:t>
      </w:r>
    </w:p>
    <w:sectPr w:rsidR="006A2ADA" w:rsidRPr="006A2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5AA"/>
    <w:rsid w:val="001B15AA"/>
    <w:rsid w:val="00302B0A"/>
    <w:rsid w:val="0052787D"/>
    <w:rsid w:val="00550050"/>
    <w:rsid w:val="006A2ADA"/>
    <w:rsid w:val="007C5E47"/>
    <w:rsid w:val="00813F66"/>
    <w:rsid w:val="00A1261F"/>
    <w:rsid w:val="00BA6937"/>
    <w:rsid w:val="00BF2D1E"/>
    <w:rsid w:val="00C45E49"/>
    <w:rsid w:val="00C74851"/>
    <w:rsid w:val="00F90289"/>
    <w:rsid w:val="00FB7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112</Words>
  <Characters>644</Characters>
  <Application>Microsoft Office Word</Application>
  <DocSecurity>0</DocSecurity>
  <Lines>5</Lines>
  <Paragraphs>1</Paragraphs>
  <ScaleCrop>false</ScaleCrop>
  <Company>微软中国</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26</cp:revision>
  <dcterms:created xsi:type="dcterms:W3CDTF">2022-12-27T07:42:00Z</dcterms:created>
  <dcterms:modified xsi:type="dcterms:W3CDTF">2022-12-27T08:03:00Z</dcterms:modified>
</cp:coreProperties>
</file>