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仿宋_GB2312" w:eastAsia="仿宋_GB2312"/>
          <w:sz w:val="32"/>
        </w:rPr>
      </w:pPr>
    </w:p>
    <w:p>
      <w:pPr>
        <w:spacing w:line="640" w:lineRule="exact"/>
        <w:jc w:val="center"/>
        <w:rPr>
          <w:rFonts w:ascii="仿宋_GB2312" w:eastAsia="仿宋_GB2312"/>
          <w:sz w:val="32"/>
        </w:rPr>
      </w:pPr>
    </w:p>
    <w:p>
      <w:pPr>
        <w:spacing w:line="640" w:lineRule="exact"/>
        <w:jc w:val="center"/>
        <w:rPr>
          <w:rFonts w:ascii="仿宋_GB2312" w:eastAsia="仿宋_GB2312"/>
          <w:sz w:val="32"/>
        </w:rPr>
      </w:pPr>
    </w:p>
    <w:p>
      <w:pPr>
        <w:spacing w:line="640" w:lineRule="exact"/>
        <w:rPr>
          <w:rFonts w:ascii="仿宋_GB2312" w:eastAsia="仿宋_GB2312"/>
          <w:sz w:val="32"/>
        </w:rPr>
      </w:pPr>
    </w:p>
    <w:p>
      <w:pPr>
        <w:spacing w:line="540" w:lineRule="exact"/>
        <w:jc w:val="both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jc w:val="center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eastAsia="zh-CN"/>
        </w:rPr>
        <w:t>江</w:t>
      </w:r>
      <w:r>
        <w:rPr>
          <w:rFonts w:hint="eastAsia" w:ascii="仿宋_GB2312" w:eastAsia="仿宋_GB2312"/>
          <w:sz w:val="32"/>
        </w:rPr>
        <w:t>审</w:t>
      </w:r>
      <w:r>
        <w:rPr>
          <w:rFonts w:hint="eastAsia" w:ascii="仿宋_GB2312" w:eastAsia="仿宋_GB2312"/>
          <w:sz w:val="32"/>
          <w:lang w:eastAsia="zh-CN"/>
        </w:rPr>
        <w:t>基建环</w:t>
      </w:r>
      <w:r>
        <w:rPr>
          <w:rFonts w:hint="eastAsia" w:ascii="仿宋_GB2312" w:eastAsia="仿宋_GB2312"/>
          <w:sz w:val="32"/>
        </w:rPr>
        <w:t>审字〔</w:t>
      </w:r>
      <w:r>
        <w:rPr>
          <w:rFonts w:ascii="仿宋_GB2312" w:eastAsia="仿宋_GB2312"/>
          <w:sz w:val="32"/>
        </w:rPr>
        <w:t>2020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4</w:t>
      </w:r>
      <w:r>
        <w:rPr>
          <w:rFonts w:hint="eastAsia" w:ascii="仿宋_GB2312" w:eastAsia="仿宋_GB2312"/>
          <w:sz w:val="32"/>
        </w:rPr>
        <w:t>号</w:t>
      </w:r>
    </w:p>
    <w:p>
      <w:pPr>
        <w:pStyle w:val="2"/>
        <w:spacing w:line="540" w:lineRule="exact"/>
        <w:rPr>
          <w:sz w:val="28"/>
          <w:szCs w:val="28"/>
        </w:rPr>
      </w:pPr>
    </w:p>
    <w:p>
      <w:pPr>
        <w:pStyle w:val="7"/>
        <w:rPr>
          <w:rFonts w:ascii="宋体" w:hAnsi="宋体" w:eastAsia="宋体"/>
          <w:b w:val="0"/>
          <w:bCs w:val="0"/>
        </w:rPr>
      </w:pPr>
      <w:r>
        <w:rPr>
          <w:rFonts w:hint="eastAsia" w:ascii="宋体" w:hAnsi="宋体" w:eastAsia="宋体"/>
          <w:b w:val="0"/>
          <w:bCs w:val="0"/>
        </w:rPr>
        <w:t>关</w:t>
      </w:r>
      <w:r>
        <w:rPr>
          <w:rFonts w:hint="eastAsia" w:ascii="宋体" w:hAnsi="宋体" w:eastAsia="宋体" w:cs="Times New Roman"/>
          <w:b w:val="0"/>
          <w:bCs w:val="0"/>
        </w:rPr>
        <w:t>于广西佳序食品贸易有限公司年产</w:t>
      </w:r>
      <w:r>
        <w:rPr>
          <w:rFonts w:hint="eastAsia" w:ascii="宋体" w:hAnsi="宋体" w:eastAsia="宋体" w:cs="Times New Roman"/>
          <w:b w:val="0"/>
          <w:bCs w:val="0"/>
          <w:lang w:eastAsia="zh-CN"/>
        </w:rPr>
        <w:t>2000万袋</w:t>
      </w:r>
      <w:r>
        <w:rPr>
          <w:rFonts w:hint="eastAsia" w:ascii="宋体" w:hAnsi="宋体" w:eastAsia="宋体" w:cs="Times New Roman"/>
          <w:b w:val="0"/>
          <w:bCs w:val="0"/>
        </w:rPr>
        <w:t>螺蛳粉项目</w:t>
      </w:r>
      <w:r>
        <w:rPr>
          <w:rFonts w:hint="eastAsia" w:ascii="宋体" w:hAnsi="宋体" w:eastAsia="宋体"/>
          <w:b w:val="0"/>
          <w:bCs w:val="0"/>
        </w:rPr>
        <w:t>环境影响报告表的批复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Times New Roman" w:eastAsia="仿宋_GB2312" w:cs="Times New Roman"/>
          <w:sz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lang w:eastAsia="zh-CN"/>
        </w:rPr>
        <w:t>广西佳序食品贸易有限公司：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你公司报来</w:t>
      </w:r>
      <w:r>
        <w:rPr>
          <w:rFonts w:hint="eastAsia" w:ascii="仿宋_GB2312" w:hAnsi="Times New Roman" w:eastAsia="仿宋_GB2312" w:cs="Times New Roman"/>
          <w:sz w:val="32"/>
          <w:lang w:eastAsia="zh-CN"/>
        </w:rPr>
        <w:t>《广西佳序食品贸易有限公司年产2000万袋螺蛳粉项目环境影响报告表》（以下简称《报告表》）收悉。经我局审核，现批复如下：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lang w:eastAsia="zh-CN"/>
        </w:rPr>
        <w:t>项目位于柳州市柳江区穿山镇新安路25号恒丰创业园基地第16栋，占地面积</w:t>
      </w: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5510</w:t>
      </w:r>
      <w:r>
        <w:rPr>
          <w:rFonts w:hint="eastAsia" w:ascii="仿宋_GB2312" w:hAnsi="Times New Roman" w:eastAsia="仿宋_GB2312" w:cs="Times New Roman"/>
          <w:sz w:val="32"/>
          <w:lang w:eastAsia="zh-CN"/>
        </w:rPr>
        <w:t>平方米。该项目属于新建，项目建设内容主要</w:t>
      </w:r>
      <w:r>
        <w:rPr>
          <w:rFonts w:hint="eastAsia" w:ascii="仿宋_GB2312" w:eastAsia="仿宋_GB2312"/>
          <w:sz w:val="32"/>
          <w:lang w:eastAsia="zh-CN"/>
        </w:rPr>
        <w:t>包括：</w:t>
      </w:r>
      <w:r>
        <w:rPr>
          <w:rFonts w:hint="eastAsia" w:ascii="仿宋_GB2312" w:hAnsi="Times New Roman" w:eastAsia="仿宋_GB2312" w:cs="Times New Roman"/>
          <w:sz w:val="32"/>
          <w:lang w:eastAsia="zh-CN"/>
        </w:rPr>
        <w:t>仓库、</w:t>
      </w:r>
      <w:r>
        <w:rPr>
          <w:rFonts w:hint="default" w:ascii="仿宋_GB2312" w:hAnsi="Times New Roman" w:eastAsia="仿宋_GB2312" w:cs="Times New Roman"/>
          <w:sz w:val="32"/>
          <w:lang w:eastAsia="zh-CN"/>
        </w:rPr>
        <w:t>封箱间、包材间、组装包装间、灭菌间、外包材间、内包装间、前处理间、原料周转间、熟制间及办公区</w:t>
      </w:r>
      <w:r>
        <w:rPr>
          <w:rFonts w:hint="eastAsia" w:ascii="仿宋_GB2312" w:hAnsi="Times New Roman" w:eastAsia="仿宋_GB2312" w:cs="Times New Roman"/>
          <w:sz w:val="32"/>
          <w:lang w:eastAsia="zh-CN"/>
        </w:rPr>
        <w:t>及配套的用电、给排水及环保处理设施等。生产设备主要包括：熬汤锅</w:t>
      </w:r>
      <w:r>
        <w:rPr>
          <w:rFonts w:hint="eastAsia" w:ascii="仿宋_GB2312" w:eastAsia="仿宋_GB2312"/>
          <w:sz w:val="32"/>
          <w:lang w:val="en-US" w:eastAsia="zh-CN"/>
        </w:rPr>
        <w:t>2台、红油煮锅4台、漂汤线1台、蒸汽发生器2台、醋酸机3台、汤机5台、辣油机3台、巴氏消毒线2条等设备。</w:t>
      </w:r>
      <w:r>
        <w:rPr>
          <w:rFonts w:hint="eastAsia" w:ascii="仿宋_GB2312" w:eastAsia="仿宋_GB2312"/>
          <w:sz w:val="32"/>
          <w:lang w:eastAsia="zh-CN"/>
        </w:rPr>
        <w:t>项目建成后，年产</w:t>
      </w:r>
      <w:r>
        <w:rPr>
          <w:rFonts w:hint="eastAsia" w:ascii="仿宋_GB2312" w:eastAsia="仿宋_GB2312"/>
          <w:sz w:val="32"/>
          <w:lang w:val="en-US" w:eastAsia="zh-CN"/>
        </w:rPr>
        <w:t>2000万装螺蛳粉。</w:t>
      </w:r>
      <w:r>
        <w:rPr>
          <w:rFonts w:hint="eastAsia" w:ascii="仿宋_GB2312" w:eastAsia="仿宋_GB2312"/>
          <w:sz w:val="32"/>
          <w:lang w:eastAsia="zh-CN"/>
        </w:rPr>
        <w:t>项目总投资</w:t>
      </w:r>
      <w:r>
        <w:rPr>
          <w:rFonts w:hint="eastAsia" w:ascii="仿宋_GB2312" w:eastAsia="仿宋_GB2312"/>
          <w:sz w:val="32"/>
          <w:lang w:val="en-US" w:eastAsia="zh-CN"/>
        </w:rPr>
        <w:t>500</w:t>
      </w:r>
      <w:r>
        <w:rPr>
          <w:rFonts w:hint="eastAsia" w:ascii="仿宋_GB2312" w:eastAsia="仿宋_GB2312"/>
          <w:sz w:val="32"/>
          <w:lang w:eastAsia="zh-CN"/>
        </w:rPr>
        <w:t>万元，其中环保投资</w:t>
      </w:r>
      <w:r>
        <w:rPr>
          <w:rFonts w:hint="eastAsia" w:ascii="仿宋_GB2312" w:eastAsia="仿宋_GB2312"/>
          <w:sz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lang w:eastAsia="zh-CN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项目已取得广西壮族自治区投资项目备案证明，从环境影响角度考虑，同意你公司按照报告表所列的建设项目的地点、性质、规模、采取的环境保护对策措施及下述要求进行项目建设。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项目须落实报告表提出的各项环保要求，重点抓好以下环保工作：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（一）项目配套</w:t>
      </w:r>
      <w:r>
        <w:rPr>
          <w:rFonts w:hint="eastAsia" w:ascii="仿宋_GB2312" w:eastAsia="仿宋_GB2312"/>
          <w:sz w:val="32"/>
          <w:lang w:val="en-US" w:eastAsia="zh-CN"/>
        </w:rPr>
        <w:t>2台0.5t/h蒸汽发生器</w:t>
      </w:r>
      <w:r>
        <w:rPr>
          <w:rFonts w:hint="eastAsia" w:ascii="仿宋_GB2312" w:eastAsia="仿宋_GB2312"/>
          <w:sz w:val="32"/>
          <w:lang w:eastAsia="zh-CN"/>
        </w:rPr>
        <w:t>，燃料为天然气。经集气罩收集后由一根</w:t>
      </w:r>
      <w:r>
        <w:rPr>
          <w:rFonts w:hint="eastAsia" w:ascii="仿宋_GB2312" w:eastAsia="仿宋_GB2312"/>
          <w:sz w:val="32"/>
          <w:lang w:val="en-US" w:eastAsia="zh-CN"/>
        </w:rPr>
        <w:t>15米排气筒排放，</w:t>
      </w:r>
      <w:r>
        <w:rPr>
          <w:rFonts w:hint="eastAsia" w:ascii="仿宋_GB2312" w:eastAsia="仿宋_GB2312"/>
          <w:sz w:val="32"/>
          <w:lang w:eastAsia="zh-CN"/>
        </w:rPr>
        <w:t>须确保外排废气中颗粒物、二氧化硫、氮氧化物的排放浓度和速率达到GB13271-2014《锅炉大气污染物排放标准》新建锅炉大气污染物排放浓度限值标准要求。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（二）项目在</w:t>
      </w:r>
      <w:r>
        <w:rPr>
          <w:rFonts w:hint="default" w:ascii="仿宋_GB2312" w:eastAsia="仿宋_GB2312"/>
          <w:sz w:val="32"/>
          <w:lang w:eastAsia="zh-CN"/>
        </w:rPr>
        <w:t>焙炒、油炸制作工序中产生油烟</w:t>
      </w:r>
      <w:r>
        <w:rPr>
          <w:rFonts w:hint="eastAsia" w:ascii="仿宋_GB2312" w:eastAsia="仿宋_GB2312"/>
          <w:sz w:val="32"/>
          <w:lang w:eastAsia="zh-CN"/>
        </w:rPr>
        <w:t>，经集气罩收集后进入油烟净化器处理后由专用烟道引至楼顶排放，须确保油烟排放符合</w:t>
      </w:r>
      <w:r>
        <w:rPr>
          <w:rFonts w:hint="default" w:ascii="仿宋_GB2312" w:eastAsia="仿宋_GB2312"/>
          <w:sz w:val="32"/>
          <w:lang w:eastAsia="zh-CN"/>
        </w:rPr>
        <w:t>GB18483-2001《饮食业油烟排放标准（试行）》</w:t>
      </w:r>
      <w:r>
        <w:rPr>
          <w:rFonts w:hint="eastAsia" w:ascii="仿宋_GB2312" w:eastAsia="仿宋_GB2312"/>
          <w:sz w:val="32"/>
          <w:lang w:eastAsia="zh-CN"/>
        </w:rPr>
        <w:t>中标准要求。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（三）</w:t>
      </w:r>
      <w:r>
        <w:rPr>
          <w:rFonts w:hint="default" w:ascii="仿宋_GB2312" w:eastAsia="仿宋_GB2312"/>
          <w:sz w:val="32"/>
          <w:lang w:eastAsia="zh-CN"/>
        </w:rPr>
        <w:t>项目在油包、汤包熬煮制作过程产生异味，</w:t>
      </w:r>
      <w:r>
        <w:rPr>
          <w:rFonts w:hint="eastAsia" w:ascii="仿宋_GB2312" w:eastAsia="仿宋_GB2312"/>
          <w:sz w:val="32"/>
          <w:lang w:eastAsia="zh-CN"/>
        </w:rPr>
        <w:t>通过</w:t>
      </w:r>
      <w:r>
        <w:rPr>
          <w:rFonts w:hint="default" w:ascii="仿宋_GB2312" w:eastAsia="仿宋_GB2312"/>
          <w:sz w:val="32"/>
          <w:lang w:eastAsia="zh-CN"/>
        </w:rPr>
        <w:t>车间墙壁排风机</w:t>
      </w:r>
      <w:r>
        <w:rPr>
          <w:rFonts w:hint="eastAsia" w:ascii="仿宋_GB2312" w:eastAsia="仿宋_GB2312"/>
          <w:sz w:val="32"/>
          <w:lang w:eastAsia="zh-CN"/>
        </w:rPr>
        <w:t>处理后</w:t>
      </w:r>
      <w:r>
        <w:rPr>
          <w:rFonts w:hint="default" w:ascii="仿宋_GB2312" w:eastAsia="仿宋_GB2312"/>
          <w:sz w:val="32"/>
          <w:lang w:eastAsia="zh-CN"/>
        </w:rPr>
        <w:t>，</w:t>
      </w:r>
      <w:r>
        <w:rPr>
          <w:rFonts w:hint="eastAsia" w:ascii="仿宋_GB2312" w:eastAsia="仿宋_GB2312"/>
          <w:sz w:val="32"/>
          <w:lang w:eastAsia="zh-CN"/>
        </w:rPr>
        <w:t>须确保异味无组织排放达到GB14554-93《恶臭污染物排放标准》表1恶臭污染物厂界标准值二级标准要求。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eastAsia="zh-CN"/>
        </w:rPr>
        <w:t>（四）</w:t>
      </w:r>
      <w:r>
        <w:rPr>
          <w:rFonts w:hint="default" w:ascii="仿宋_GB2312" w:eastAsia="仿宋_GB2312"/>
          <w:sz w:val="32"/>
          <w:lang w:eastAsia="zh-CN"/>
        </w:rPr>
        <w:t>项目运营期生产废水主要为原料清洗、设备冲洗、地</w:t>
      </w:r>
      <w:r>
        <w:rPr>
          <w:rFonts w:hint="eastAsia" w:ascii="仿宋_GB2312" w:eastAsia="仿宋_GB2312"/>
          <w:sz w:val="32"/>
          <w:lang w:eastAsia="zh-CN"/>
        </w:rPr>
        <w:t>面</w:t>
      </w:r>
      <w:r>
        <w:rPr>
          <w:rFonts w:hint="default" w:ascii="仿宋_GB2312" w:eastAsia="仿宋_GB2312"/>
          <w:sz w:val="32"/>
          <w:lang w:eastAsia="zh-CN"/>
        </w:rPr>
        <w:t>清洗</w:t>
      </w:r>
      <w:r>
        <w:rPr>
          <w:rFonts w:hint="eastAsia" w:ascii="仿宋_GB2312" w:eastAsia="仿宋_GB2312"/>
          <w:sz w:val="32"/>
          <w:lang w:eastAsia="zh-CN"/>
        </w:rPr>
        <w:t>，</w:t>
      </w:r>
      <w:r>
        <w:rPr>
          <w:rFonts w:hint="default" w:ascii="仿宋_GB2312" w:eastAsia="仿宋_GB2312"/>
          <w:sz w:val="32"/>
          <w:lang w:eastAsia="zh-CN"/>
        </w:rPr>
        <w:t>经隔油沉淀池</w:t>
      </w:r>
      <w:r>
        <w:rPr>
          <w:rFonts w:hint="eastAsia" w:ascii="仿宋_GB2312" w:eastAsia="仿宋_GB2312"/>
          <w:sz w:val="32"/>
          <w:lang w:eastAsia="zh-CN"/>
        </w:rPr>
        <w:t>后，确保外排废水污染物排放浓度</w:t>
      </w:r>
      <w:r>
        <w:rPr>
          <w:rFonts w:hint="default" w:ascii="仿宋_GB2312" w:eastAsia="仿宋_GB2312"/>
          <w:sz w:val="32"/>
          <w:lang w:eastAsia="zh-CN"/>
        </w:rPr>
        <w:t>达到GB8978-1996《污水综合排放标准》三级标准</w:t>
      </w:r>
      <w:r>
        <w:rPr>
          <w:rFonts w:hint="eastAsia" w:ascii="仿宋_GB2312" w:eastAsia="仿宋_GB2312"/>
          <w:sz w:val="32"/>
          <w:lang w:eastAsia="zh-CN"/>
        </w:rPr>
        <w:t>后，排入市政污水管网。生活污水经化粪池处理后，确保污染物排放浓度达到GB8978-1996《污水综合排放标准》三级标准后排入市政污水管网，最后</w:t>
      </w:r>
      <w:r>
        <w:rPr>
          <w:rFonts w:hint="default" w:ascii="仿宋_GB2312" w:eastAsia="仿宋_GB2312"/>
          <w:sz w:val="32"/>
          <w:lang w:eastAsia="zh-CN"/>
        </w:rPr>
        <w:t>进</w:t>
      </w:r>
      <w:r>
        <w:rPr>
          <w:rFonts w:hint="eastAsia" w:ascii="仿宋_GB2312" w:eastAsia="仿宋_GB2312"/>
          <w:sz w:val="32"/>
          <w:lang w:eastAsia="zh-CN"/>
        </w:rPr>
        <w:t>入新兴</w:t>
      </w:r>
      <w:r>
        <w:rPr>
          <w:rFonts w:hint="default" w:ascii="仿宋_GB2312" w:eastAsia="仿宋_GB2312"/>
          <w:sz w:val="32"/>
          <w:lang w:eastAsia="zh-CN"/>
        </w:rPr>
        <w:t>污水处理厂</w:t>
      </w:r>
      <w:r>
        <w:rPr>
          <w:rFonts w:hint="default" w:ascii="仿宋_GB2312" w:eastAsia="仿宋_GB2312"/>
          <w:sz w:val="32"/>
          <w:lang w:val="en-US" w:eastAsia="zh-CN"/>
        </w:rPr>
        <w:t>处理</w:t>
      </w:r>
      <w:r>
        <w:rPr>
          <w:rFonts w:hint="eastAsia" w:ascii="仿宋_GB2312" w:eastAsia="仿宋_GB2312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（五）</w:t>
      </w:r>
      <w:r>
        <w:rPr>
          <w:rFonts w:hint="default" w:ascii="仿宋_GB2312" w:eastAsia="仿宋_GB2312"/>
          <w:sz w:val="32"/>
          <w:lang w:eastAsia="zh-CN"/>
        </w:rPr>
        <w:t>项目噪声设备经距离衰减、围墙隔声及基础减震等，综合降噪处置后，</w:t>
      </w:r>
      <w:r>
        <w:rPr>
          <w:rFonts w:hint="eastAsia" w:ascii="仿宋_GB2312" w:eastAsia="仿宋_GB2312"/>
          <w:sz w:val="32"/>
          <w:lang w:eastAsia="zh-CN"/>
        </w:rPr>
        <w:t>须确保</w:t>
      </w:r>
      <w:r>
        <w:rPr>
          <w:rFonts w:hint="default" w:ascii="仿宋_GB2312" w:eastAsia="仿宋_GB2312"/>
          <w:sz w:val="32"/>
          <w:lang w:eastAsia="zh-CN"/>
        </w:rPr>
        <w:t>厂界噪声达到GB12348-2008《工业企业厂界环境噪声排放标准》）中</w:t>
      </w:r>
      <w:r>
        <w:rPr>
          <w:rFonts w:hint="eastAsia" w:ascii="仿宋_GB2312" w:eastAsia="仿宋_GB2312"/>
          <w:sz w:val="32"/>
          <w:lang w:val="en-US" w:eastAsia="zh-CN"/>
        </w:rPr>
        <w:t>3</w:t>
      </w:r>
      <w:r>
        <w:rPr>
          <w:rFonts w:hint="default" w:ascii="仿宋_GB2312" w:eastAsia="仿宋_GB2312"/>
          <w:sz w:val="32"/>
          <w:lang w:eastAsia="zh-CN"/>
        </w:rPr>
        <w:t>类标准</w:t>
      </w:r>
      <w:r>
        <w:rPr>
          <w:rFonts w:hint="eastAsia" w:ascii="仿宋_GB2312" w:eastAsia="仿宋_GB2312"/>
          <w:sz w:val="32"/>
          <w:lang w:eastAsia="zh-CN"/>
        </w:rPr>
        <w:t>要求</w:t>
      </w:r>
      <w:r>
        <w:rPr>
          <w:rFonts w:hint="default" w:ascii="仿宋_GB2312" w:eastAsia="仿宋_GB2312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（六）做好一般固体废物的综合利用和妥善处置工作。须按GB18599-2001《一般工业固体废物贮存、处置场污染控制标准》及其修改单的要求设置相关污染防治设施。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（七）按照《环境保护图形标志—排污口（源）》和《排污口规范化整治要求（试行）》有关规定建设规范化的排污口，须按要求办理排污许可证。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（八）加强环境管理，制定并落实环境保护规章制度，落实环境风险防范措施，确保环保措施的有效落实，环保设施的正常运转以及各项污染物稳定达标排放。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三、该项目建设必须严格执行环境保护设施与主体工程同时设计、同时施工、同时投产使用的环境保护“三同时”制度，落实各项环境保护措施。工程建成后，须按《建设项目竣工环境保护验收暂行办法》要求实施竣工环境保护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四、建设项目的性质、规模、地点、采用的生产工艺或者防治污染、防止生态破坏的措施发生重大变动的，建设单位应当重新报批建设项目的环境影响评价文件。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五、建设单位在接到本</w:t>
      </w:r>
      <w:bookmarkStart w:id="0" w:name="_GoBack"/>
      <w:bookmarkEnd w:id="0"/>
      <w:r>
        <w:rPr>
          <w:rFonts w:hint="eastAsia" w:ascii="仿宋_GB2312" w:eastAsia="仿宋_GB2312"/>
          <w:sz w:val="32"/>
          <w:lang w:eastAsia="zh-CN"/>
        </w:rPr>
        <w:t>批复5日内，将批复文件及批准后的《报告表》（报批稿）送达柳州市柳江生态环境局,并按规定接受辖区生态环境部门的监管检查。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0" w:firstLineChars="1500"/>
        <w:jc w:val="both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lang w:eastAsia="zh-CN"/>
        </w:rPr>
        <w:t>2020年</w:t>
      </w:r>
      <w:r>
        <w:rPr>
          <w:rFonts w:hint="eastAsia" w:ascii="仿宋_GB2312" w:eastAsia="仿宋_GB2312"/>
          <w:sz w:val="32"/>
          <w:lang w:val="en-US" w:eastAsia="zh-CN"/>
        </w:rPr>
        <w:t>8</w:t>
      </w:r>
      <w:r>
        <w:rPr>
          <w:rFonts w:hint="eastAsia" w:ascii="仿宋_GB2312" w:eastAsia="仿宋_GB2312"/>
          <w:sz w:val="32"/>
          <w:lang w:eastAsia="zh-CN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lang w:eastAsia="zh-CN"/>
        </w:rPr>
        <w:t>日</w:t>
      </w:r>
    </w:p>
    <w:p>
      <w:pPr>
        <w:spacing w:line="640" w:lineRule="exact"/>
        <w:jc w:val="left"/>
        <w:rPr>
          <w:rFonts w:hint="eastAsia" w:ascii="仿宋_GB2312" w:eastAsia="仿宋_GB2312"/>
          <w:sz w:val="32"/>
          <w:lang w:eastAsia="zh-CN"/>
        </w:rPr>
      </w:pPr>
    </w:p>
    <w:p>
      <w:pPr>
        <w:spacing w:line="640" w:lineRule="exact"/>
        <w:jc w:val="left"/>
        <w:rPr>
          <w:rFonts w:hint="eastAsia" w:ascii="仿宋_GB2312" w:eastAsia="仿宋_GB2312"/>
          <w:sz w:val="32"/>
          <w:lang w:eastAsia="zh-CN"/>
        </w:rPr>
      </w:pPr>
    </w:p>
    <w:p>
      <w:pPr>
        <w:spacing w:line="640" w:lineRule="exact"/>
        <w:jc w:val="left"/>
        <w:rPr>
          <w:rFonts w:hint="eastAsia" w:ascii="仿宋_GB2312" w:eastAsia="仿宋_GB2312"/>
          <w:sz w:val="32"/>
          <w:lang w:eastAsia="zh-CN"/>
        </w:rPr>
      </w:pPr>
    </w:p>
    <w:p>
      <w:pPr>
        <w:spacing w:line="640" w:lineRule="exact"/>
        <w:jc w:val="left"/>
        <w:rPr>
          <w:rFonts w:hint="eastAsia" w:ascii="仿宋_GB2312" w:eastAsia="仿宋_GB2312"/>
          <w:sz w:val="32"/>
          <w:lang w:eastAsia="zh-CN"/>
        </w:rPr>
      </w:pPr>
    </w:p>
    <w:p>
      <w:pPr>
        <w:spacing w:line="640" w:lineRule="exact"/>
        <w:jc w:val="left"/>
        <w:rPr>
          <w:rFonts w:hint="eastAsia" w:ascii="仿宋_GB2312" w:eastAsia="仿宋_GB2312"/>
          <w:sz w:val="32"/>
          <w:lang w:eastAsia="zh-CN"/>
        </w:rPr>
      </w:pPr>
    </w:p>
    <w:p>
      <w:pPr>
        <w:spacing w:line="640" w:lineRule="exact"/>
        <w:jc w:val="left"/>
        <w:rPr>
          <w:rFonts w:hint="eastAsia" w:ascii="仿宋_GB2312" w:eastAsia="仿宋_GB2312"/>
          <w:sz w:val="32"/>
          <w:lang w:eastAsia="zh-CN"/>
        </w:rPr>
      </w:pPr>
    </w:p>
    <w:p>
      <w:pPr>
        <w:spacing w:line="640" w:lineRule="exact"/>
        <w:jc w:val="left"/>
        <w:rPr>
          <w:rFonts w:hint="eastAsia" w:ascii="仿宋_GB2312" w:eastAsia="仿宋_GB2312"/>
          <w:sz w:val="32"/>
          <w:lang w:eastAsia="zh-CN"/>
        </w:rPr>
      </w:pPr>
    </w:p>
    <w:p>
      <w:pPr>
        <w:spacing w:line="640" w:lineRule="exact"/>
        <w:jc w:val="left"/>
        <w:rPr>
          <w:rFonts w:hint="eastAsia" w:ascii="仿宋_GB2312" w:eastAsia="仿宋_GB2312"/>
          <w:sz w:val="32"/>
          <w:lang w:eastAsia="zh-CN"/>
        </w:rPr>
      </w:pPr>
    </w:p>
    <w:p>
      <w:pPr>
        <w:spacing w:line="640" w:lineRule="exact"/>
        <w:jc w:val="left"/>
        <w:rPr>
          <w:rFonts w:hint="eastAsia" w:ascii="仿宋_GB2312" w:eastAsia="仿宋_GB2312"/>
          <w:sz w:val="32"/>
          <w:lang w:eastAsia="zh-CN"/>
        </w:rPr>
      </w:pPr>
    </w:p>
    <w:p>
      <w:pPr>
        <w:spacing w:line="640" w:lineRule="exact"/>
        <w:jc w:val="left"/>
        <w:rPr>
          <w:rFonts w:hint="eastAsia" w:ascii="仿宋_GB2312" w:eastAsia="仿宋_GB2312"/>
          <w:sz w:val="32"/>
          <w:lang w:eastAsia="zh-CN"/>
        </w:rPr>
      </w:pPr>
    </w:p>
    <w:p>
      <w:pPr>
        <w:spacing w:line="640" w:lineRule="exact"/>
        <w:jc w:val="left"/>
        <w:rPr>
          <w:rFonts w:hint="eastAsia" w:ascii="仿宋_GB2312" w:eastAsia="仿宋_GB2312"/>
          <w:sz w:val="32"/>
          <w:lang w:eastAsia="zh-CN"/>
        </w:rPr>
      </w:pPr>
    </w:p>
    <w:p>
      <w:pPr>
        <w:spacing w:line="640" w:lineRule="exact"/>
        <w:jc w:val="left"/>
        <w:rPr>
          <w:rFonts w:hint="eastAsia" w:ascii="仿宋_GB2312" w:eastAsia="仿宋_GB2312"/>
          <w:sz w:val="32"/>
          <w:lang w:eastAsia="zh-CN"/>
        </w:rPr>
      </w:pPr>
    </w:p>
    <w:p>
      <w:pPr>
        <w:spacing w:line="640" w:lineRule="exact"/>
        <w:jc w:val="left"/>
        <w:rPr>
          <w:rFonts w:hint="eastAsia" w:ascii="仿宋_GB2312" w:eastAsia="仿宋_GB2312"/>
          <w:sz w:val="32"/>
          <w:lang w:eastAsia="zh-CN"/>
        </w:rPr>
      </w:pPr>
    </w:p>
    <w:p>
      <w:pPr>
        <w:spacing w:line="640" w:lineRule="exact"/>
        <w:jc w:val="left"/>
        <w:rPr>
          <w:rFonts w:hint="eastAsia" w:ascii="仿宋_GB2312" w:eastAsia="仿宋_GB2312"/>
          <w:sz w:val="32"/>
          <w:lang w:eastAsia="zh-CN"/>
        </w:rPr>
      </w:pPr>
    </w:p>
    <w:p>
      <w:pPr>
        <w:spacing w:line="640" w:lineRule="exact"/>
        <w:jc w:val="left"/>
        <w:rPr>
          <w:rFonts w:hint="eastAsia" w:ascii="仿宋_GB2312" w:eastAsia="仿宋_GB2312"/>
          <w:sz w:val="32"/>
          <w:lang w:eastAsia="zh-CN"/>
        </w:rPr>
      </w:pPr>
    </w:p>
    <w:p>
      <w:pPr>
        <w:spacing w:line="640" w:lineRule="exact"/>
        <w:jc w:val="left"/>
        <w:rPr>
          <w:rFonts w:hint="eastAsia" w:ascii="仿宋_GB2312" w:eastAsia="仿宋_GB2312"/>
          <w:sz w:val="32"/>
          <w:lang w:eastAsia="zh-CN"/>
        </w:rPr>
      </w:pPr>
    </w:p>
    <w:p>
      <w:pPr>
        <w:spacing w:line="640" w:lineRule="exact"/>
        <w:jc w:val="left"/>
        <w:rPr>
          <w:rFonts w:hint="eastAsia" w:ascii="仿宋_GB2312" w:eastAsia="仿宋_GB2312"/>
          <w:sz w:val="32"/>
          <w:lang w:eastAsia="zh-CN"/>
        </w:rPr>
      </w:pPr>
    </w:p>
    <w:p>
      <w:pPr>
        <w:spacing w:line="640" w:lineRule="exact"/>
        <w:jc w:val="left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（信息是否公开：主动公开）</w:t>
      </w:r>
    </w:p>
    <w:p>
      <w:pPr>
        <w:spacing w:line="640" w:lineRule="exact"/>
        <w:jc w:val="left"/>
        <w:rPr>
          <w:rFonts w:hint="eastAsia" w:ascii="仿宋_GB2312" w:eastAsia="仿宋_GB2312"/>
          <w:sz w:val="32"/>
          <w:u w:val="single"/>
          <w:lang w:eastAsia="zh-CN"/>
        </w:rPr>
      </w:pP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投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资项目在线审批监管平台项目代码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  <w:lang w:eastAsia="zh-CN"/>
        </w:rPr>
        <w:t>：2020-450206-14-03-022648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eastAsia="仿宋_GB2312"/>
          <w:sz w:val="32"/>
          <w:u w:val="single"/>
          <w:lang w:eastAsia="zh-CN"/>
        </w:rPr>
        <w:t xml:space="preserve"> </w:t>
      </w:r>
    </w:p>
    <w:p>
      <w:pPr>
        <w:spacing w:line="640" w:lineRule="exact"/>
        <w:jc w:val="left"/>
        <w:rPr>
          <w:rFonts w:hint="eastAsia" w:ascii="仿宋_GB2312" w:eastAsia="仿宋_GB2312"/>
          <w:sz w:val="32"/>
          <w:u w:val="single"/>
          <w:lang w:eastAsia="zh-CN"/>
        </w:rPr>
      </w:pPr>
      <w:r>
        <w:rPr>
          <w:rFonts w:hint="eastAsia" w:ascii="仿宋_GB2312" w:eastAsia="仿宋_GB2312"/>
          <w:sz w:val="32"/>
          <w:u w:val="single"/>
          <w:lang w:eastAsia="zh-CN"/>
        </w:rPr>
        <w:t xml:space="preserve">抄送:柳州市柳江生态环境局                                    </w:t>
      </w:r>
    </w:p>
    <w:p>
      <w:pPr>
        <w:spacing w:line="640" w:lineRule="exact"/>
        <w:jc w:val="left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柳州市柳江区行政审批局            2020年月</w:t>
      </w:r>
      <w:r>
        <w:rPr>
          <w:rFonts w:hint="eastAsia" w:ascii="仿宋_GB2312" w:eastAsia="仿宋_GB2312"/>
          <w:sz w:val="32"/>
          <w:lang w:val="en-US" w:eastAsia="zh-CN"/>
        </w:rPr>
        <w:t>8</w:t>
      </w:r>
      <w:r>
        <w:rPr>
          <w:rFonts w:hint="eastAsia" w:ascii="仿宋_GB2312" w:eastAsia="仿宋_GB2312"/>
          <w:sz w:val="32"/>
          <w:lang w:eastAsia="zh-CN"/>
        </w:rPr>
        <w:t>日</w:t>
      </w:r>
      <w:r>
        <w:rPr>
          <w:rFonts w:hint="eastAsia" w:ascii="仿宋_GB2312" w:eastAsia="仿宋_GB2312"/>
          <w:sz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lang w:eastAsia="zh-CN"/>
        </w:rPr>
        <w:t xml:space="preserve">日印发 </w:t>
      </w:r>
    </w:p>
    <w:sectPr>
      <w:headerReference r:id="rId3" w:type="default"/>
      <w:footerReference r:id="rId4" w:type="default"/>
      <w:footerReference r:id="rId5" w:type="even"/>
      <w:pgSz w:w="11906" w:h="16838"/>
      <w:pgMar w:top="1984" w:right="1361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61C5B2"/>
    <w:multiLevelType w:val="singleLevel"/>
    <w:tmpl w:val="D261C5B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476ECBF"/>
    <w:multiLevelType w:val="singleLevel"/>
    <w:tmpl w:val="6476ECB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15C6"/>
    <w:rsid w:val="00000398"/>
    <w:rsid w:val="0000092F"/>
    <w:rsid w:val="00001C2E"/>
    <w:rsid w:val="00002DB3"/>
    <w:rsid w:val="00007473"/>
    <w:rsid w:val="00007663"/>
    <w:rsid w:val="00016931"/>
    <w:rsid w:val="00016CC7"/>
    <w:rsid w:val="00017F77"/>
    <w:rsid w:val="0002263A"/>
    <w:rsid w:val="00022C75"/>
    <w:rsid w:val="0002366F"/>
    <w:rsid w:val="00024C74"/>
    <w:rsid w:val="00026733"/>
    <w:rsid w:val="00027A25"/>
    <w:rsid w:val="00027E19"/>
    <w:rsid w:val="000303A7"/>
    <w:rsid w:val="00040C73"/>
    <w:rsid w:val="00040DE0"/>
    <w:rsid w:val="000417E0"/>
    <w:rsid w:val="00041851"/>
    <w:rsid w:val="0004310E"/>
    <w:rsid w:val="00043D90"/>
    <w:rsid w:val="00044BF4"/>
    <w:rsid w:val="00046318"/>
    <w:rsid w:val="00051B07"/>
    <w:rsid w:val="00052D85"/>
    <w:rsid w:val="00053278"/>
    <w:rsid w:val="00053D4A"/>
    <w:rsid w:val="00054F44"/>
    <w:rsid w:val="00057910"/>
    <w:rsid w:val="00062CCC"/>
    <w:rsid w:val="0006394D"/>
    <w:rsid w:val="00063B2D"/>
    <w:rsid w:val="000646BE"/>
    <w:rsid w:val="0006514E"/>
    <w:rsid w:val="00066F3B"/>
    <w:rsid w:val="00066FA4"/>
    <w:rsid w:val="00071B0E"/>
    <w:rsid w:val="00072D60"/>
    <w:rsid w:val="00081469"/>
    <w:rsid w:val="00082883"/>
    <w:rsid w:val="000853BD"/>
    <w:rsid w:val="0008742C"/>
    <w:rsid w:val="00087ADD"/>
    <w:rsid w:val="00087D43"/>
    <w:rsid w:val="00090B19"/>
    <w:rsid w:val="00090F88"/>
    <w:rsid w:val="00092089"/>
    <w:rsid w:val="000957C5"/>
    <w:rsid w:val="00095F22"/>
    <w:rsid w:val="000A152D"/>
    <w:rsid w:val="000A2136"/>
    <w:rsid w:val="000A55F3"/>
    <w:rsid w:val="000A7066"/>
    <w:rsid w:val="000B0636"/>
    <w:rsid w:val="000B113F"/>
    <w:rsid w:val="000B1860"/>
    <w:rsid w:val="000C0B5E"/>
    <w:rsid w:val="000C1905"/>
    <w:rsid w:val="000C4139"/>
    <w:rsid w:val="000C4333"/>
    <w:rsid w:val="000D0A91"/>
    <w:rsid w:val="000D1CFB"/>
    <w:rsid w:val="000D4421"/>
    <w:rsid w:val="000D5A63"/>
    <w:rsid w:val="000D616A"/>
    <w:rsid w:val="000E0183"/>
    <w:rsid w:val="000E02F2"/>
    <w:rsid w:val="000E09E5"/>
    <w:rsid w:val="000E33EF"/>
    <w:rsid w:val="000E47FB"/>
    <w:rsid w:val="000E63FE"/>
    <w:rsid w:val="000E7233"/>
    <w:rsid w:val="000F099B"/>
    <w:rsid w:val="000F0B87"/>
    <w:rsid w:val="000F1F05"/>
    <w:rsid w:val="000F3BB2"/>
    <w:rsid w:val="000F4FDF"/>
    <w:rsid w:val="00100A90"/>
    <w:rsid w:val="00100CC5"/>
    <w:rsid w:val="00110963"/>
    <w:rsid w:val="001115C6"/>
    <w:rsid w:val="00111F78"/>
    <w:rsid w:val="00113A98"/>
    <w:rsid w:val="00116E10"/>
    <w:rsid w:val="00117805"/>
    <w:rsid w:val="001209C0"/>
    <w:rsid w:val="001233DF"/>
    <w:rsid w:val="00123A1A"/>
    <w:rsid w:val="00125CAF"/>
    <w:rsid w:val="00127CF8"/>
    <w:rsid w:val="00130277"/>
    <w:rsid w:val="00133D7D"/>
    <w:rsid w:val="0013449B"/>
    <w:rsid w:val="001437E4"/>
    <w:rsid w:val="001443DF"/>
    <w:rsid w:val="00146025"/>
    <w:rsid w:val="0015207D"/>
    <w:rsid w:val="00152C21"/>
    <w:rsid w:val="00154740"/>
    <w:rsid w:val="00156CB3"/>
    <w:rsid w:val="001610D0"/>
    <w:rsid w:val="001622EC"/>
    <w:rsid w:val="001656AD"/>
    <w:rsid w:val="00165BA6"/>
    <w:rsid w:val="001710B9"/>
    <w:rsid w:val="00171E90"/>
    <w:rsid w:val="00171FF9"/>
    <w:rsid w:val="001743D5"/>
    <w:rsid w:val="00174548"/>
    <w:rsid w:val="001754BB"/>
    <w:rsid w:val="00176219"/>
    <w:rsid w:val="00181C17"/>
    <w:rsid w:val="00182EFC"/>
    <w:rsid w:val="001832FA"/>
    <w:rsid w:val="00183EF3"/>
    <w:rsid w:val="00185833"/>
    <w:rsid w:val="001858BB"/>
    <w:rsid w:val="00187053"/>
    <w:rsid w:val="00187D31"/>
    <w:rsid w:val="00190225"/>
    <w:rsid w:val="00190D38"/>
    <w:rsid w:val="0019138B"/>
    <w:rsid w:val="0019214C"/>
    <w:rsid w:val="00193D99"/>
    <w:rsid w:val="00193E9B"/>
    <w:rsid w:val="00194B2C"/>
    <w:rsid w:val="001A1363"/>
    <w:rsid w:val="001A2704"/>
    <w:rsid w:val="001A40E3"/>
    <w:rsid w:val="001A7727"/>
    <w:rsid w:val="001B107E"/>
    <w:rsid w:val="001B1AB7"/>
    <w:rsid w:val="001B2480"/>
    <w:rsid w:val="001B63E3"/>
    <w:rsid w:val="001C103D"/>
    <w:rsid w:val="001C125A"/>
    <w:rsid w:val="001C15AB"/>
    <w:rsid w:val="001C7251"/>
    <w:rsid w:val="001C73D3"/>
    <w:rsid w:val="001C7EA4"/>
    <w:rsid w:val="001D078B"/>
    <w:rsid w:val="001D6CBB"/>
    <w:rsid w:val="001E1786"/>
    <w:rsid w:val="001E35AB"/>
    <w:rsid w:val="001E3C34"/>
    <w:rsid w:val="001E4923"/>
    <w:rsid w:val="001E4AED"/>
    <w:rsid w:val="001E5783"/>
    <w:rsid w:val="001E68CD"/>
    <w:rsid w:val="001E6CB9"/>
    <w:rsid w:val="001F051E"/>
    <w:rsid w:val="001F0DE6"/>
    <w:rsid w:val="001F11EF"/>
    <w:rsid w:val="001F1620"/>
    <w:rsid w:val="001F29DE"/>
    <w:rsid w:val="001F3A6D"/>
    <w:rsid w:val="001F3D1A"/>
    <w:rsid w:val="001F694E"/>
    <w:rsid w:val="001F73CD"/>
    <w:rsid w:val="00200DA4"/>
    <w:rsid w:val="002037A7"/>
    <w:rsid w:val="00204D49"/>
    <w:rsid w:val="00206103"/>
    <w:rsid w:val="00207BFD"/>
    <w:rsid w:val="00214864"/>
    <w:rsid w:val="002148A2"/>
    <w:rsid w:val="00214B2A"/>
    <w:rsid w:val="00217C9E"/>
    <w:rsid w:val="00223DE7"/>
    <w:rsid w:val="00224251"/>
    <w:rsid w:val="00225BCB"/>
    <w:rsid w:val="00226937"/>
    <w:rsid w:val="0023014C"/>
    <w:rsid w:val="00231496"/>
    <w:rsid w:val="00231FF8"/>
    <w:rsid w:val="00232F6F"/>
    <w:rsid w:val="00234128"/>
    <w:rsid w:val="0023474F"/>
    <w:rsid w:val="00234866"/>
    <w:rsid w:val="00235203"/>
    <w:rsid w:val="002355EE"/>
    <w:rsid w:val="002379DC"/>
    <w:rsid w:val="00240F7B"/>
    <w:rsid w:val="00241CF6"/>
    <w:rsid w:val="00242AF9"/>
    <w:rsid w:val="00244D0F"/>
    <w:rsid w:val="0024751C"/>
    <w:rsid w:val="00247DEE"/>
    <w:rsid w:val="00251ED7"/>
    <w:rsid w:val="00254C13"/>
    <w:rsid w:val="002551C0"/>
    <w:rsid w:val="00257C39"/>
    <w:rsid w:val="00265D7F"/>
    <w:rsid w:val="002700B4"/>
    <w:rsid w:val="00270F50"/>
    <w:rsid w:val="00277B17"/>
    <w:rsid w:val="002845CC"/>
    <w:rsid w:val="002859C5"/>
    <w:rsid w:val="00291E9D"/>
    <w:rsid w:val="00292F07"/>
    <w:rsid w:val="002A129D"/>
    <w:rsid w:val="002B005B"/>
    <w:rsid w:val="002B2EE7"/>
    <w:rsid w:val="002C371F"/>
    <w:rsid w:val="002C6290"/>
    <w:rsid w:val="002C6F75"/>
    <w:rsid w:val="002D4CED"/>
    <w:rsid w:val="002D646F"/>
    <w:rsid w:val="002D7670"/>
    <w:rsid w:val="002D77E0"/>
    <w:rsid w:val="002E3738"/>
    <w:rsid w:val="002E5EA9"/>
    <w:rsid w:val="002E7ACC"/>
    <w:rsid w:val="002F40C5"/>
    <w:rsid w:val="002F6CC1"/>
    <w:rsid w:val="003020EF"/>
    <w:rsid w:val="00302D0C"/>
    <w:rsid w:val="0030373E"/>
    <w:rsid w:val="00303F41"/>
    <w:rsid w:val="00305572"/>
    <w:rsid w:val="00305A28"/>
    <w:rsid w:val="0031347A"/>
    <w:rsid w:val="00313D52"/>
    <w:rsid w:val="0031550A"/>
    <w:rsid w:val="00322363"/>
    <w:rsid w:val="003224C2"/>
    <w:rsid w:val="00322F05"/>
    <w:rsid w:val="003233C0"/>
    <w:rsid w:val="003241B3"/>
    <w:rsid w:val="00325DA1"/>
    <w:rsid w:val="00326134"/>
    <w:rsid w:val="00327E22"/>
    <w:rsid w:val="003307F0"/>
    <w:rsid w:val="0033497B"/>
    <w:rsid w:val="00335CC2"/>
    <w:rsid w:val="003366A5"/>
    <w:rsid w:val="003379A6"/>
    <w:rsid w:val="003430B0"/>
    <w:rsid w:val="003443AC"/>
    <w:rsid w:val="00344C34"/>
    <w:rsid w:val="00345700"/>
    <w:rsid w:val="00345908"/>
    <w:rsid w:val="0035756F"/>
    <w:rsid w:val="003618C0"/>
    <w:rsid w:val="003619B9"/>
    <w:rsid w:val="003622FA"/>
    <w:rsid w:val="00362B39"/>
    <w:rsid w:val="003633E6"/>
    <w:rsid w:val="00363E53"/>
    <w:rsid w:val="0036432D"/>
    <w:rsid w:val="003652AC"/>
    <w:rsid w:val="00365B16"/>
    <w:rsid w:val="00370FA6"/>
    <w:rsid w:val="00371199"/>
    <w:rsid w:val="00372EBE"/>
    <w:rsid w:val="003747F9"/>
    <w:rsid w:val="003749F8"/>
    <w:rsid w:val="00374D43"/>
    <w:rsid w:val="00375FA8"/>
    <w:rsid w:val="0037695A"/>
    <w:rsid w:val="00385110"/>
    <w:rsid w:val="0038692A"/>
    <w:rsid w:val="00391EF8"/>
    <w:rsid w:val="00392B41"/>
    <w:rsid w:val="003A104E"/>
    <w:rsid w:val="003A14F2"/>
    <w:rsid w:val="003A1B7F"/>
    <w:rsid w:val="003A2C97"/>
    <w:rsid w:val="003A50D6"/>
    <w:rsid w:val="003A6406"/>
    <w:rsid w:val="003A6447"/>
    <w:rsid w:val="003A70FD"/>
    <w:rsid w:val="003A766B"/>
    <w:rsid w:val="003B01C7"/>
    <w:rsid w:val="003B2E9F"/>
    <w:rsid w:val="003B57DD"/>
    <w:rsid w:val="003B6560"/>
    <w:rsid w:val="003B77E3"/>
    <w:rsid w:val="003C59DB"/>
    <w:rsid w:val="003C680A"/>
    <w:rsid w:val="003C7777"/>
    <w:rsid w:val="003D0212"/>
    <w:rsid w:val="003D1088"/>
    <w:rsid w:val="003D43BC"/>
    <w:rsid w:val="003D7117"/>
    <w:rsid w:val="003E3D95"/>
    <w:rsid w:val="003E4B6A"/>
    <w:rsid w:val="003E4F02"/>
    <w:rsid w:val="003E5267"/>
    <w:rsid w:val="003E7EE8"/>
    <w:rsid w:val="003F0448"/>
    <w:rsid w:val="003F0EEC"/>
    <w:rsid w:val="003F467B"/>
    <w:rsid w:val="00402AD5"/>
    <w:rsid w:val="00403FB6"/>
    <w:rsid w:val="004045A3"/>
    <w:rsid w:val="00410C02"/>
    <w:rsid w:val="00412691"/>
    <w:rsid w:val="00414740"/>
    <w:rsid w:val="00414E2F"/>
    <w:rsid w:val="00415D6B"/>
    <w:rsid w:val="00424416"/>
    <w:rsid w:val="00424A8B"/>
    <w:rsid w:val="00424DB6"/>
    <w:rsid w:val="00425F30"/>
    <w:rsid w:val="0043239E"/>
    <w:rsid w:val="004330EF"/>
    <w:rsid w:val="00436E64"/>
    <w:rsid w:val="00437CCC"/>
    <w:rsid w:val="00437F7E"/>
    <w:rsid w:val="00443286"/>
    <w:rsid w:val="00443F91"/>
    <w:rsid w:val="00444C0A"/>
    <w:rsid w:val="0044684F"/>
    <w:rsid w:val="0044794A"/>
    <w:rsid w:val="00447A14"/>
    <w:rsid w:val="00447FEE"/>
    <w:rsid w:val="00450378"/>
    <w:rsid w:val="00453440"/>
    <w:rsid w:val="0045376C"/>
    <w:rsid w:val="00454DD0"/>
    <w:rsid w:val="00461714"/>
    <w:rsid w:val="00463416"/>
    <w:rsid w:val="00463DC4"/>
    <w:rsid w:val="004640D9"/>
    <w:rsid w:val="004659FE"/>
    <w:rsid w:val="00467E56"/>
    <w:rsid w:val="004707EE"/>
    <w:rsid w:val="00470AA8"/>
    <w:rsid w:val="0047177A"/>
    <w:rsid w:val="004724FA"/>
    <w:rsid w:val="004734D5"/>
    <w:rsid w:val="0047501A"/>
    <w:rsid w:val="0047767F"/>
    <w:rsid w:val="004779EE"/>
    <w:rsid w:val="00477DBA"/>
    <w:rsid w:val="00480A5F"/>
    <w:rsid w:val="004828A3"/>
    <w:rsid w:val="004867E4"/>
    <w:rsid w:val="004869AE"/>
    <w:rsid w:val="0049257D"/>
    <w:rsid w:val="00493156"/>
    <w:rsid w:val="00494704"/>
    <w:rsid w:val="004A0CAC"/>
    <w:rsid w:val="004A154B"/>
    <w:rsid w:val="004A1790"/>
    <w:rsid w:val="004A36F6"/>
    <w:rsid w:val="004A4E6C"/>
    <w:rsid w:val="004A6981"/>
    <w:rsid w:val="004A6D89"/>
    <w:rsid w:val="004B0527"/>
    <w:rsid w:val="004B0AC7"/>
    <w:rsid w:val="004B1186"/>
    <w:rsid w:val="004B2E6E"/>
    <w:rsid w:val="004B3C3A"/>
    <w:rsid w:val="004B5023"/>
    <w:rsid w:val="004B634A"/>
    <w:rsid w:val="004B65E5"/>
    <w:rsid w:val="004B6B3B"/>
    <w:rsid w:val="004B6B83"/>
    <w:rsid w:val="004B785D"/>
    <w:rsid w:val="004C0857"/>
    <w:rsid w:val="004C2A8C"/>
    <w:rsid w:val="004C3F04"/>
    <w:rsid w:val="004C5485"/>
    <w:rsid w:val="004C5994"/>
    <w:rsid w:val="004C61D3"/>
    <w:rsid w:val="004D3BA9"/>
    <w:rsid w:val="004E2883"/>
    <w:rsid w:val="004E4B09"/>
    <w:rsid w:val="004E6DDC"/>
    <w:rsid w:val="004E7A8B"/>
    <w:rsid w:val="004E7E3A"/>
    <w:rsid w:val="004F0670"/>
    <w:rsid w:val="004F5BE5"/>
    <w:rsid w:val="004F64B3"/>
    <w:rsid w:val="004F6D8A"/>
    <w:rsid w:val="00503032"/>
    <w:rsid w:val="005033E8"/>
    <w:rsid w:val="00504F2C"/>
    <w:rsid w:val="005052B0"/>
    <w:rsid w:val="00510FFE"/>
    <w:rsid w:val="005111D3"/>
    <w:rsid w:val="00512CE1"/>
    <w:rsid w:val="0051428F"/>
    <w:rsid w:val="00515E64"/>
    <w:rsid w:val="00515FDC"/>
    <w:rsid w:val="00516159"/>
    <w:rsid w:val="00517958"/>
    <w:rsid w:val="00517981"/>
    <w:rsid w:val="00520055"/>
    <w:rsid w:val="0052283E"/>
    <w:rsid w:val="00544213"/>
    <w:rsid w:val="00545212"/>
    <w:rsid w:val="00546476"/>
    <w:rsid w:val="00546A00"/>
    <w:rsid w:val="00546DA3"/>
    <w:rsid w:val="005517C1"/>
    <w:rsid w:val="0055261F"/>
    <w:rsid w:val="0055426E"/>
    <w:rsid w:val="005548BC"/>
    <w:rsid w:val="005557C2"/>
    <w:rsid w:val="00555EFB"/>
    <w:rsid w:val="0056111C"/>
    <w:rsid w:val="00566EDC"/>
    <w:rsid w:val="005735AF"/>
    <w:rsid w:val="00574FCC"/>
    <w:rsid w:val="005813C9"/>
    <w:rsid w:val="00583BDA"/>
    <w:rsid w:val="005850C3"/>
    <w:rsid w:val="00585212"/>
    <w:rsid w:val="005861EB"/>
    <w:rsid w:val="00592C2B"/>
    <w:rsid w:val="005939B4"/>
    <w:rsid w:val="00593F03"/>
    <w:rsid w:val="00594E75"/>
    <w:rsid w:val="005A1652"/>
    <w:rsid w:val="005A4448"/>
    <w:rsid w:val="005A7A9D"/>
    <w:rsid w:val="005B0071"/>
    <w:rsid w:val="005B4670"/>
    <w:rsid w:val="005B7D99"/>
    <w:rsid w:val="005B7FC6"/>
    <w:rsid w:val="005C0A0F"/>
    <w:rsid w:val="005C4703"/>
    <w:rsid w:val="005C7C46"/>
    <w:rsid w:val="005D00C3"/>
    <w:rsid w:val="005D2461"/>
    <w:rsid w:val="005D2B9C"/>
    <w:rsid w:val="005D2CE3"/>
    <w:rsid w:val="005D4FD0"/>
    <w:rsid w:val="005D5BFC"/>
    <w:rsid w:val="005D6251"/>
    <w:rsid w:val="005D70AE"/>
    <w:rsid w:val="005D7331"/>
    <w:rsid w:val="005D7D94"/>
    <w:rsid w:val="005E35EE"/>
    <w:rsid w:val="005E4D5B"/>
    <w:rsid w:val="005E52CA"/>
    <w:rsid w:val="005E5376"/>
    <w:rsid w:val="005E5797"/>
    <w:rsid w:val="005E5932"/>
    <w:rsid w:val="005F18B4"/>
    <w:rsid w:val="005F2ABC"/>
    <w:rsid w:val="005F3497"/>
    <w:rsid w:val="005F3748"/>
    <w:rsid w:val="005F469F"/>
    <w:rsid w:val="00601AE0"/>
    <w:rsid w:val="00601C74"/>
    <w:rsid w:val="006045AA"/>
    <w:rsid w:val="006057EC"/>
    <w:rsid w:val="0061246E"/>
    <w:rsid w:val="00616CAD"/>
    <w:rsid w:val="00617BEC"/>
    <w:rsid w:val="00622E78"/>
    <w:rsid w:val="006235B7"/>
    <w:rsid w:val="00623F57"/>
    <w:rsid w:val="006247C1"/>
    <w:rsid w:val="006253C8"/>
    <w:rsid w:val="00625491"/>
    <w:rsid w:val="00625E24"/>
    <w:rsid w:val="00626699"/>
    <w:rsid w:val="00632798"/>
    <w:rsid w:val="006328CD"/>
    <w:rsid w:val="0063386C"/>
    <w:rsid w:val="006346D5"/>
    <w:rsid w:val="00637B36"/>
    <w:rsid w:val="0064055A"/>
    <w:rsid w:val="00640E2E"/>
    <w:rsid w:val="0064499A"/>
    <w:rsid w:val="00645351"/>
    <w:rsid w:val="00645C77"/>
    <w:rsid w:val="006474A4"/>
    <w:rsid w:val="006475D1"/>
    <w:rsid w:val="00650C82"/>
    <w:rsid w:val="006515F9"/>
    <w:rsid w:val="006538C5"/>
    <w:rsid w:val="0065394B"/>
    <w:rsid w:val="0065694F"/>
    <w:rsid w:val="00656CA8"/>
    <w:rsid w:val="00657810"/>
    <w:rsid w:val="006610FA"/>
    <w:rsid w:val="006618B0"/>
    <w:rsid w:val="00661CE9"/>
    <w:rsid w:val="00662B28"/>
    <w:rsid w:val="006632D6"/>
    <w:rsid w:val="00663C0F"/>
    <w:rsid w:val="00665BFD"/>
    <w:rsid w:val="00666553"/>
    <w:rsid w:val="00666C2E"/>
    <w:rsid w:val="0067268C"/>
    <w:rsid w:val="00672E2A"/>
    <w:rsid w:val="00673777"/>
    <w:rsid w:val="0068110D"/>
    <w:rsid w:val="00681813"/>
    <w:rsid w:val="00682811"/>
    <w:rsid w:val="00686463"/>
    <w:rsid w:val="006869E8"/>
    <w:rsid w:val="00690829"/>
    <w:rsid w:val="00691399"/>
    <w:rsid w:val="00694139"/>
    <w:rsid w:val="00695835"/>
    <w:rsid w:val="00695986"/>
    <w:rsid w:val="00696E80"/>
    <w:rsid w:val="006A036F"/>
    <w:rsid w:val="006A3C50"/>
    <w:rsid w:val="006A57D9"/>
    <w:rsid w:val="006A5E21"/>
    <w:rsid w:val="006A70A6"/>
    <w:rsid w:val="006A79E0"/>
    <w:rsid w:val="006B32D6"/>
    <w:rsid w:val="006B74ED"/>
    <w:rsid w:val="006C0733"/>
    <w:rsid w:val="006C3F70"/>
    <w:rsid w:val="006C5AC4"/>
    <w:rsid w:val="006C6202"/>
    <w:rsid w:val="006D0C86"/>
    <w:rsid w:val="006D490B"/>
    <w:rsid w:val="006D5F9D"/>
    <w:rsid w:val="006D6704"/>
    <w:rsid w:val="006D7E1C"/>
    <w:rsid w:val="006E14F9"/>
    <w:rsid w:val="006E5466"/>
    <w:rsid w:val="006F1151"/>
    <w:rsid w:val="006F28A8"/>
    <w:rsid w:val="006F44E1"/>
    <w:rsid w:val="006F5A72"/>
    <w:rsid w:val="006F5DB6"/>
    <w:rsid w:val="006F6131"/>
    <w:rsid w:val="007006F6"/>
    <w:rsid w:val="00700D26"/>
    <w:rsid w:val="00702A74"/>
    <w:rsid w:val="007031AE"/>
    <w:rsid w:val="00703DAD"/>
    <w:rsid w:val="00706988"/>
    <w:rsid w:val="007124F6"/>
    <w:rsid w:val="00712E6A"/>
    <w:rsid w:val="00713BFB"/>
    <w:rsid w:val="00717E2A"/>
    <w:rsid w:val="007200A4"/>
    <w:rsid w:val="007210C9"/>
    <w:rsid w:val="007212A2"/>
    <w:rsid w:val="0072492E"/>
    <w:rsid w:val="00726639"/>
    <w:rsid w:val="007272DD"/>
    <w:rsid w:val="00727DAB"/>
    <w:rsid w:val="00727F6E"/>
    <w:rsid w:val="00731907"/>
    <w:rsid w:val="00731D3E"/>
    <w:rsid w:val="00733E42"/>
    <w:rsid w:val="00734C60"/>
    <w:rsid w:val="007371C8"/>
    <w:rsid w:val="00737B95"/>
    <w:rsid w:val="00741537"/>
    <w:rsid w:val="00742B35"/>
    <w:rsid w:val="00744B34"/>
    <w:rsid w:val="0074664D"/>
    <w:rsid w:val="0075033E"/>
    <w:rsid w:val="0075074D"/>
    <w:rsid w:val="00750A56"/>
    <w:rsid w:val="00751C26"/>
    <w:rsid w:val="00752C65"/>
    <w:rsid w:val="007533C8"/>
    <w:rsid w:val="007543A3"/>
    <w:rsid w:val="007551EA"/>
    <w:rsid w:val="00755AB5"/>
    <w:rsid w:val="00756483"/>
    <w:rsid w:val="00760D58"/>
    <w:rsid w:val="00760F6E"/>
    <w:rsid w:val="00761F9C"/>
    <w:rsid w:val="00770B25"/>
    <w:rsid w:val="00771BFC"/>
    <w:rsid w:val="00776826"/>
    <w:rsid w:val="00777773"/>
    <w:rsid w:val="007777A3"/>
    <w:rsid w:val="007831EB"/>
    <w:rsid w:val="00785B11"/>
    <w:rsid w:val="00785C85"/>
    <w:rsid w:val="007872E4"/>
    <w:rsid w:val="00787781"/>
    <w:rsid w:val="007915FE"/>
    <w:rsid w:val="00792E84"/>
    <w:rsid w:val="00794201"/>
    <w:rsid w:val="0079793B"/>
    <w:rsid w:val="007A0753"/>
    <w:rsid w:val="007A0FE5"/>
    <w:rsid w:val="007A1D3E"/>
    <w:rsid w:val="007A2667"/>
    <w:rsid w:val="007A4E54"/>
    <w:rsid w:val="007B0B89"/>
    <w:rsid w:val="007B1A8D"/>
    <w:rsid w:val="007B2555"/>
    <w:rsid w:val="007B339A"/>
    <w:rsid w:val="007B58E0"/>
    <w:rsid w:val="007C046D"/>
    <w:rsid w:val="007D17E0"/>
    <w:rsid w:val="007D2C5B"/>
    <w:rsid w:val="007D3069"/>
    <w:rsid w:val="007D3251"/>
    <w:rsid w:val="007D39AB"/>
    <w:rsid w:val="007D59A5"/>
    <w:rsid w:val="007D5AA4"/>
    <w:rsid w:val="007D5D3B"/>
    <w:rsid w:val="007E352F"/>
    <w:rsid w:val="007E35DF"/>
    <w:rsid w:val="007E6622"/>
    <w:rsid w:val="007F0271"/>
    <w:rsid w:val="007F1E4F"/>
    <w:rsid w:val="007F6B20"/>
    <w:rsid w:val="007F6DCA"/>
    <w:rsid w:val="007F7817"/>
    <w:rsid w:val="007F7CE9"/>
    <w:rsid w:val="00801A56"/>
    <w:rsid w:val="00801EC5"/>
    <w:rsid w:val="00802C5E"/>
    <w:rsid w:val="00803D8D"/>
    <w:rsid w:val="00810D2E"/>
    <w:rsid w:val="008122EF"/>
    <w:rsid w:val="00812FE0"/>
    <w:rsid w:val="00813D54"/>
    <w:rsid w:val="00816DF9"/>
    <w:rsid w:val="00817019"/>
    <w:rsid w:val="00817ACB"/>
    <w:rsid w:val="008205C8"/>
    <w:rsid w:val="008230D2"/>
    <w:rsid w:val="00823C64"/>
    <w:rsid w:val="008255CA"/>
    <w:rsid w:val="00826E7F"/>
    <w:rsid w:val="00827518"/>
    <w:rsid w:val="00840914"/>
    <w:rsid w:val="00844E7E"/>
    <w:rsid w:val="00846F52"/>
    <w:rsid w:val="008474D9"/>
    <w:rsid w:val="008511CF"/>
    <w:rsid w:val="00853043"/>
    <w:rsid w:val="0085355D"/>
    <w:rsid w:val="00854E31"/>
    <w:rsid w:val="00856C2F"/>
    <w:rsid w:val="0086260D"/>
    <w:rsid w:val="00865F42"/>
    <w:rsid w:val="00870B81"/>
    <w:rsid w:val="0087593B"/>
    <w:rsid w:val="00880814"/>
    <w:rsid w:val="00880AC0"/>
    <w:rsid w:val="00881BF6"/>
    <w:rsid w:val="00882AC6"/>
    <w:rsid w:val="00882CB8"/>
    <w:rsid w:val="00892041"/>
    <w:rsid w:val="00892B2A"/>
    <w:rsid w:val="008939FE"/>
    <w:rsid w:val="008940E4"/>
    <w:rsid w:val="00896CD6"/>
    <w:rsid w:val="008A090B"/>
    <w:rsid w:val="008A6BFF"/>
    <w:rsid w:val="008A742E"/>
    <w:rsid w:val="008B1101"/>
    <w:rsid w:val="008B370D"/>
    <w:rsid w:val="008B4A0D"/>
    <w:rsid w:val="008B6705"/>
    <w:rsid w:val="008B6C62"/>
    <w:rsid w:val="008B7250"/>
    <w:rsid w:val="008B7AC3"/>
    <w:rsid w:val="008C083D"/>
    <w:rsid w:val="008C3A91"/>
    <w:rsid w:val="008C794C"/>
    <w:rsid w:val="008C7D26"/>
    <w:rsid w:val="008D2D02"/>
    <w:rsid w:val="008D3F79"/>
    <w:rsid w:val="008D5900"/>
    <w:rsid w:val="008D7AA1"/>
    <w:rsid w:val="008E0A1D"/>
    <w:rsid w:val="008E3D36"/>
    <w:rsid w:val="008E7CA1"/>
    <w:rsid w:val="008F3B7D"/>
    <w:rsid w:val="008F5B45"/>
    <w:rsid w:val="00904D36"/>
    <w:rsid w:val="00906891"/>
    <w:rsid w:val="009068A5"/>
    <w:rsid w:val="00906C99"/>
    <w:rsid w:val="00907534"/>
    <w:rsid w:val="00910DEE"/>
    <w:rsid w:val="00912507"/>
    <w:rsid w:val="009136AB"/>
    <w:rsid w:val="00914124"/>
    <w:rsid w:val="00914807"/>
    <w:rsid w:val="00920647"/>
    <w:rsid w:val="0093313B"/>
    <w:rsid w:val="00934AA0"/>
    <w:rsid w:val="00935094"/>
    <w:rsid w:val="009411E7"/>
    <w:rsid w:val="0094293D"/>
    <w:rsid w:val="00942A3D"/>
    <w:rsid w:val="00953B50"/>
    <w:rsid w:val="00956644"/>
    <w:rsid w:val="00956708"/>
    <w:rsid w:val="00956C29"/>
    <w:rsid w:val="009571EC"/>
    <w:rsid w:val="009577EB"/>
    <w:rsid w:val="009637F3"/>
    <w:rsid w:val="00966E0C"/>
    <w:rsid w:val="00967084"/>
    <w:rsid w:val="00970166"/>
    <w:rsid w:val="00970B6C"/>
    <w:rsid w:val="00970FAD"/>
    <w:rsid w:val="0097544A"/>
    <w:rsid w:val="009762A7"/>
    <w:rsid w:val="00980DE1"/>
    <w:rsid w:val="00980E86"/>
    <w:rsid w:val="00982F05"/>
    <w:rsid w:val="00983406"/>
    <w:rsid w:val="00983D79"/>
    <w:rsid w:val="00983D96"/>
    <w:rsid w:val="00985DFA"/>
    <w:rsid w:val="009924A9"/>
    <w:rsid w:val="00992994"/>
    <w:rsid w:val="00992B76"/>
    <w:rsid w:val="0099335F"/>
    <w:rsid w:val="0099577A"/>
    <w:rsid w:val="00996A35"/>
    <w:rsid w:val="009A0076"/>
    <w:rsid w:val="009A10E2"/>
    <w:rsid w:val="009A5027"/>
    <w:rsid w:val="009A79AF"/>
    <w:rsid w:val="009B0D3B"/>
    <w:rsid w:val="009B440E"/>
    <w:rsid w:val="009B45D6"/>
    <w:rsid w:val="009C2C37"/>
    <w:rsid w:val="009C35A4"/>
    <w:rsid w:val="009C47F2"/>
    <w:rsid w:val="009C6AE9"/>
    <w:rsid w:val="009D03BE"/>
    <w:rsid w:val="009D3B86"/>
    <w:rsid w:val="009D3F57"/>
    <w:rsid w:val="009D6EE0"/>
    <w:rsid w:val="009D78CD"/>
    <w:rsid w:val="009E119C"/>
    <w:rsid w:val="009E1E32"/>
    <w:rsid w:val="009E22F0"/>
    <w:rsid w:val="009E3139"/>
    <w:rsid w:val="009E75A2"/>
    <w:rsid w:val="009F069A"/>
    <w:rsid w:val="009F0EC7"/>
    <w:rsid w:val="009F43B3"/>
    <w:rsid w:val="00A01879"/>
    <w:rsid w:val="00A045FE"/>
    <w:rsid w:val="00A07CFF"/>
    <w:rsid w:val="00A128A8"/>
    <w:rsid w:val="00A14494"/>
    <w:rsid w:val="00A147DE"/>
    <w:rsid w:val="00A14E22"/>
    <w:rsid w:val="00A1575A"/>
    <w:rsid w:val="00A165DA"/>
    <w:rsid w:val="00A2008D"/>
    <w:rsid w:val="00A20943"/>
    <w:rsid w:val="00A217B0"/>
    <w:rsid w:val="00A26076"/>
    <w:rsid w:val="00A276DC"/>
    <w:rsid w:val="00A307CD"/>
    <w:rsid w:val="00A33414"/>
    <w:rsid w:val="00A336C6"/>
    <w:rsid w:val="00A3533A"/>
    <w:rsid w:val="00A401B8"/>
    <w:rsid w:val="00A401F5"/>
    <w:rsid w:val="00A40675"/>
    <w:rsid w:val="00A41F8C"/>
    <w:rsid w:val="00A472B7"/>
    <w:rsid w:val="00A50700"/>
    <w:rsid w:val="00A5599A"/>
    <w:rsid w:val="00A5602B"/>
    <w:rsid w:val="00A56C32"/>
    <w:rsid w:val="00A6009D"/>
    <w:rsid w:val="00A60AF8"/>
    <w:rsid w:val="00A60C85"/>
    <w:rsid w:val="00A61817"/>
    <w:rsid w:val="00A62737"/>
    <w:rsid w:val="00A628DA"/>
    <w:rsid w:val="00A64F52"/>
    <w:rsid w:val="00A64FB2"/>
    <w:rsid w:val="00A656F3"/>
    <w:rsid w:val="00A6621D"/>
    <w:rsid w:val="00A6668B"/>
    <w:rsid w:val="00A70036"/>
    <w:rsid w:val="00A73A5B"/>
    <w:rsid w:val="00A8414A"/>
    <w:rsid w:val="00A86877"/>
    <w:rsid w:val="00A869C7"/>
    <w:rsid w:val="00A86EDC"/>
    <w:rsid w:val="00A9382E"/>
    <w:rsid w:val="00A97079"/>
    <w:rsid w:val="00AA2571"/>
    <w:rsid w:val="00AA5751"/>
    <w:rsid w:val="00AA6016"/>
    <w:rsid w:val="00AA6FCE"/>
    <w:rsid w:val="00AA70F9"/>
    <w:rsid w:val="00AA7C8F"/>
    <w:rsid w:val="00AB0761"/>
    <w:rsid w:val="00AB159E"/>
    <w:rsid w:val="00AB3FFB"/>
    <w:rsid w:val="00AB5590"/>
    <w:rsid w:val="00AB5908"/>
    <w:rsid w:val="00AB6634"/>
    <w:rsid w:val="00AC1468"/>
    <w:rsid w:val="00AC31C1"/>
    <w:rsid w:val="00AC4CAB"/>
    <w:rsid w:val="00AC532A"/>
    <w:rsid w:val="00AD1D33"/>
    <w:rsid w:val="00AD1F39"/>
    <w:rsid w:val="00AD31A3"/>
    <w:rsid w:val="00AD428E"/>
    <w:rsid w:val="00AD4871"/>
    <w:rsid w:val="00AD4F32"/>
    <w:rsid w:val="00AD5164"/>
    <w:rsid w:val="00AD7628"/>
    <w:rsid w:val="00AE0B06"/>
    <w:rsid w:val="00AE2CF1"/>
    <w:rsid w:val="00AE4183"/>
    <w:rsid w:val="00AE4605"/>
    <w:rsid w:val="00AE4D7C"/>
    <w:rsid w:val="00AF1718"/>
    <w:rsid w:val="00AF2C0D"/>
    <w:rsid w:val="00AF4502"/>
    <w:rsid w:val="00AF4691"/>
    <w:rsid w:val="00AF4710"/>
    <w:rsid w:val="00AF5117"/>
    <w:rsid w:val="00AF749C"/>
    <w:rsid w:val="00B02E8D"/>
    <w:rsid w:val="00B03470"/>
    <w:rsid w:val="00B05A5B"/>
    <w:rsid w:val="00B05E9E"/>
    <w:rsid w:val="00B06718"/>
    <w:rsid w:val="00B06D59"/>
    <w:rsid w:val="00B10904"/>
    <w:rsid w:val="00B11CF4"/>
    <w:rsid w:val="00B12347"/>
    <w:rsid w:val="00B131D3"/>
    <w:rsid w:val="00B14BB1"/>
    <w:rsid w:val="00B14F24"/>
    <w:rsid w:val="00B17EC1"/>
    <w:rsid w:val="00B203FF"/>
    <w:rsid w:val="00B20DCF"/>
    <w:rsid w:val="00B21006"/>
    <w:rsid w:val="00B22D56"/>
    <w:rsid w:val="00B238D7"/>
    <w:rsid w:val="00B24B63"/>
    <w:rsid w:val="00B2698D"/>
    <w:rsid w:val="00B33E5A"/>
    <w:rsid w:val="00B35952"/>
    <w:rsid w:val="00B36761"/>
    <w:rsid w:val="00B46F25"/>
    <w:rsid w:val="00B50BD1"/>
    <w:rsid w:val="00B52016"/>
    <w:rsid w:val="00B628FF"/>
    <w:rsid w:val="00B64A32"/>
    <w:rsid w:val="00B70D39"/>
    <w:rsid w:val="00B71A1F"/>
    <w:rsid w:val="00B75B58"/>
    <w:rsid w:val="00B77306"/>
    <w:rsid w:val="00B77328"/>
    <w:rsid w:val="00B7739B"/>
    <w:rsid w:val="00B81F4A"/>
    <w:rsid w:val="00B84C82"/>
    <w:rsid w:val="00B86EA8"/>
    <w:rsid w:val="00B90B45"/>
    <w:rsid w:val="00B922EB"/>
    <w:rsid w:val="00B92768"/>
    <w:rsid w:val="00B92C86"/>
    <w:rsid w:val="00B9395E"/>
    <w:rsid w:val="00B93FA3"/>
    <w:rsid w:val="00B93FFE"/>
    <w:rsid w:val="00B95AC2"/>
    <w:rsid w:val="00B95CA6"/>
    <w:rsid w:val="00B972EB"/>
    <w:rsid w:val="00B9748A"/>
    <w:rsid w:val="00BA4652"/>
    <w:rsid w:val="00BA5536"/>
    <w:rsid w:val="00BA5821"/>
    <w:rsid w:val="00BA595F"/>
    <w:rsid w:val="00BB0D22"/>
    <w:rsid w:val="00BB1F84"/>
    <w:rsid w:val="00BB3FF5"/>
    <w:rsid w:val="00BB7C74"/>
    <w:rsid w:val="00BC06DE"/>
    <w:rsid w:val="00BD0304"/>
    <w:rsid w:val="00BD0D80"/>
    <w:rsid w:val="00BD497A"/>
    <w:rsid w:val="00BD587D"/>
    <w:rsid w:val="00BD6D29"/>
    <w:rsid w:val="00BE028A"/>
    <w:rsid w:val="00BE3503"/>
    <w:rsid w:val="00BE5A70"/>
    <w:rsid w:val="00BE65BD"/>
    <w:rsid w:val="00BE6C9B"/>
    <w:rsid w:val="00BF204A"/>
    <w:rsid w:val="00BF38C0"/>
    <w:rsid w:val="00BF66E0"/>
    <w:rsid w:val="00BF70C2"/>
    <w:rsid w:val="00C00F46"/>
    <w:rsid w:val="00C0337F"/>
    <w:rsid w:val="00C03959"/>
    <w:rsid w:val="00C03F73"/>
    <w:rsid w:val="00C0455F"/>
    <w:rsid w:val="00C050B5"/>
    <w:rsid w:val="00C07594"/>
    <w:rsid w:val="00C075D5"/>
    <w:rsid w:val="00C07754"/>
    <w:rsid w:val="00C11DBA"/>
    <w:rsid w:val="00C11E2B"/>
    <w:rsid w:val="00C13906"/>
    <w:rsid w:val="00C14746"/>
    <w:rsid w:val="00C15289"/>
    <w:rsid w:val="00C15B09"/>
    <w:rsid w:val="00C23CFD"/>
    <w:rsid w:val="00C2537F"/>
    <w:rsid w:val="00C2590B"/>
    <w:rsid w:val="00C262B9"/>
    <w:rsid w:val="00C3158F"/>
    <w:rsid w:val="00C32B06"/>
    <w:rsid w:val="00C32F2F"/>
    <w:rsid w:val="00C34F1B"/>
    <w:rsid w:val="00C35D53"/>
    <w:rsid w:val="00C372FB"/>
    <w:rsid w:val="00C37DE5"/>
    <w:rsid w:val="00C41730"/>
    <w:rsid w:val="00C426D5"/>
    <w:rsid w:val="00C436D4"/>
    <w:rsid w:val="00C437E0"/>
    <w:rsid w:val="00C46527"/>
    <w:rsid w:val="00C51EE4"/>
    <w:rsid w:val="00C52834"/>
    <w:rsid w:val="00C5666F"/>
    <w:rsid w:val="00C57EB9"/>
    <w:rsid w:val="00C6114A"/>
    <w:rsid w:val="00C613F7"/>
    <w:rsid w:val="00C61644"/>
    <w:rsid w:val="00C62471"/>
    <w:rsid w:val="00C667FE"/>
    <w:rsid w:val="00C71783"/>
    <w:rsid w:val="00C72570"/>
    <w:rsid w:val="00C77453"/>
    <w:rsid w:val="00C80326"/>
    <w:rsid w:val="00C824E1"/>
    <w:rsid w:val="00C915E8"/>
    <w:rsid w:val="00C93AE5"/>
    <w:rsid w:val="00C93E97"/>
    <w:rsid w:val="00CA3AD7"/>
    <w:rsid w:val="00CB23E1"/>
    <w:rsid w:val="00CB26C7"/>
    <w:rsid w:val="00CB5FCC"/>
    <w:rsid w:val="00CC03AD"/>
    <w:rsid w:val="00CC0F24"/>
    <w:rsid w:val="00CC107E"/>
    <w:rsid w:val="00CC133B"/>
    <w:rsid w:val="00CC26CC"/>
    <w:rsid w:val="00CC3038"/>
    <w:rsid w:val="00CC36BE"/>
    <w:rsid w:val="00CC4D58"/>
    <w:rsid w:val="00CC7E1B"/>
    <w:rsid w:val="00CD15A6"/>
    <w:rsid w:val="00CD3589"/>
    <w:rsid w:val="00CD3CC4"/>
    <w:rsid w:val="00CD4956"/>
    <w:rsid w:val="00CD5785"/>
    <w:rsid w:val="00CD6B31"/>
    <w:rsid w:val="00CE4C3D"/>
    <w:rsid w:val="00CE5310"/>
    <w:rsid w:val="00CE6055"/>
    <w:rsid w:val="00CE6991"/>
    <w:rsid w:val="00CE699C"/>
    <w:rsid w:val="00CE71FF"/>
    <w:rsid w:val="00CE7B42"/>
    <w:rsid w:val="00CF1040"/>
    <w:rsid w:val="00CF175E"/>
    <w:rsid w:val="00CF4AC4"/>
    <w:rsid w:val="00CF6E8E"/>
    <w:rsid w:val="00D0324F"/>
    <w:rsid w:val="00D049F4"/>
    <w:rsid w:val="00D05BA4"/>
    <w:rsid w:val="00D11422"/>
    <w:rsid w:val="00D1233E"/>
    <w:rsid w:val="00D155AE"/>
    <w:rsid w:val="00D157BA"/>
    <w:rsid w:val="00D16F23"/>
    <w:rsid w:val="00D23168"/>
    <w:rsid w:val="00D239C6"/>
    <w:rsid w:val="00D25CF5"/>
    <w:rsid w:val="00D26675"/>
    <w:rsid w:val="00D31FE6"/>
    <w:rsid w:val="00D37F19"/>
    <w:rsid w:val="00D41676"/>
    <w:rsid w:val="00D41DD0"/>
    <w:rsid w:val="00D500A5"/>
    <w:rsid w:val="00D52433"/>
    <w:rsid w:val="00D537FF"/>
    <w:rsid w:val="00D5521E"/>
    <w:rsid w:val="00D57B32"/>
    <w:rsid w:val="00D70FF3"/>
    <w:rsid w:val="00D7107A"/>
    <w:rsid w:val="00D72925"/>
    <w:rsid w:val="00D7398C"/>
    <w:rsid w:val="00D73F7E"/>
    <w:rsid w:val="00D75235"/>
    <w:rsid w:val="00D81DB9"/>
    <w:rsid w:val="00D820B8"/>
    <w:rsid w:val="00D87465"/>
    <w:rsid w:val="00D94906"/>
    <w:rsid w:val="00D950CC"/>
    <w:rsid w:val="00D96583"/>
    <w:rsid w:val="00DA1314"/>
    <w:rsid w:val="00DA20CA"/>
    <w:rsid w:val="00DA2D1B"/>
    <w:rsid w:val="00DA2DDC"/>
    <w:rsid w:val="00DA4121"/>
    <w:rsid w:val="00DA4177"/>
    <w:rsid w:val="00DB1B6D"/>
    <w:rsid w:val="00DB405B"/>
    <w:rsid w:val="00DB6B67"/>
    <w:rsid w:val="00DC1407"/>
    <w:rsid w:val="00DC15FE"/>
    <w:rsid w:val="00DC1BB1"/>
    <w:rsid w:val="00DC2721"/>
    <w:rsid w:val="00DC49B5"/>
    <w:rsid w:val="00DD22D0"/>
    <w:rsid w:val="00DD2B19"/>
    <w:rsid w:val="00DD6EB6"/>
    <w:rsid w:val="00DE05A7"/>
    <w:rsid w:val="00DE1228"/>
    <w:rsid w:val="00DE2648"/>
    <w:rsid w:val="00DE39C1"/>
    <w:rsid w:val="00DE4FF4"/>
    <w:rsid w:val="00DF0908"/>
    <w:rsid w:val="00DF15B7"/>
    <w:rsid w:val="00DF2646"/>
    <w:rsid w:val="00DF4040"/>
    <w:rsid w:val="00DF464B"/>
    <w:rsid w:val="00DF47B8"/>
    <w:rsid w:val="00DF56CA"/>
    <w:rsid w:val="00DF7913"/>
    <w:rsid w:val="00E005BA"/>
    <w:rsid w:val="00E02248"/>
    <w:rsid w:val="00E03F66"/>
    <w:rsid w:val="00E0441A"/>
    <w:rsid w:val="00E06467"/>
    <w:rsid w:val="00E07290"/>
    <w:rsid w:val="00E12D90"/>
    <w:rsid w:val="00E15396"/>
    <w:rsid w:val="00E243BC"/>
    <w:rsid w:val="00E24852"/>
    <w:rsid w:val="00E26D6E"/>
    <w:rsid w:val="00E27E89"/>
    <w:rsid w:val="00E305E3"/>
    <w:rsid w:val="00E30A31"/>
    <w:rsid w:val="00E32A4A"/>
    <w:rsid w:val="00E32C2A"/>
    <w:rsid w:val="00E3338E"/>
    <w:rsid w:val="00E34939"/>
    <w:rsid w:val="00E35997"/>
    <w:rsid w:val="00E40802"/>
    <w:rsid w:val="00E45B06"/>
    <w:rsid w:val="00E46C92"/>
    <w:rsid w:val="00E5151C"/>
    <w:rsid w:val="00E525B9"/>
    <w:rsid w:val="00E526D9"/>
    <w:rsid w:val="00E55AE0"/>
    <w:rsid w:val="00E56EEB"/>
    <w:rsid w:val="00E570B3"/>
    <w:rsid w:val="00E60531"/>
    <w:rsid w:val="00E6207A"/>
    <w:rsid w:val="00E63207"/>
    <w:rsid w:val="00E66F55"/>
    <w:rsid w:val="00E702B1"/>
    <w:rsid w:val="00E72542"/>
    <w:rsid w:val="00E743C2"/>
    <w:rsid w:val="00E769FD"/>
    <w:rsid w:val="00E77E02"/>
    <w:rsid w:val="00E807F1"/>
    <w:rsid w:val="00E81DE1"/>
    <w:rsid w:val="00E82716"/>
    <w:rsid w:val="00E829DF"/>
    <w:rsid w:val="00E924F7"/>
    <w:rsid w:val="00E94971"/>
    <w:rsid w:val="00E957EB"/>
    <w:rsid w:val="00E95942"/>
    <w:rsid w:val="00E97AA0"/>
    <w:rsid w:val="00EA1227"/>
    <w:rsid w:val="00EA168E"/>
    <w:rsid w:val="00EA787C"/>
    <w:rsid w:val="00EB2162"/>
    <w:rsid w:val="00EB3887"/>
    <w:rsid w:val="00EB5FE3"/>
    <w:rsid w:val="00EB768F"/>
    <w:rsid w:val="00EC068D"/>
    <w:rsid w:val="00EC4EDA"/>
    <w:rsid w:val="00EC777D"/>
    <w:rsid w:val="00ED00BB"/>
    <w:rsid w:val="00ED0BB4"/>
    <w:rsid w:val="00ED1884"/>
    <w:rsid w:val="00ED18B9"/>
    <w:rsid w:val="00ED6610"/>
    <w:rsid w:val="00EE055A"/>
    <w:rsid w:val="00EE6D69"/>
    <w:rsid w:val="00EF0474"/>
    <w:rsid w:val="00EF0BD9"/>
    <w:rsid w:val="00EF175B"/>
    <w:rsid w:val="00EF2F86"/>
    <w:rsid w:val="00EF33C3"/>
    <w:rsid w:val="00F00A74"/>
    <w:rsid w:val="00F014B1"/>
    <w:rsid w:val="00F02D64"/>
    <w:rsid w:val="00F04731"/>
    <w:rsid w:val="00F072C1"/>
    <w:rsid w:val="00F100C5"/>
    <w:rsid w:val="00F226C3"/>
    <w:rsid w:val="00F244D9"/>
    <w:rsid w:val="00F251C0"/>
    <w:rsid w:val="00F25E8D"/>
    <w:rsid w:val="00F32267"/>
    <w:rsid w:val="00F332F3"/>
    <w:rsid w:val="00F33506"/>
    <w:rsid w:val="00F35532"/>
    <w:rsid w:val="00F36A12"/>
    <w:rsid w:val="00F37E5C"/>
    <w:rsid w:val="00F40950"/>
    <w:rsid w:val="00F41159"/>
    <w:rsid w:val="00F427CE"/>
    <w:rsid w:val="00F436D9"/>
    <w:rsid w:val="00F44F43"/>
    <w:rsid w:val="00F468B7"/>
    <w:rsid w:val="00F47627"/>
    <w:rsid w:val="00F476F7"/>
    <w:rsid w:val="00F478C7"/>
    <w:rsid w:val="00F519B1"/>
    <w:rsid w:val="00F523D9"/>
    <w:rsid w:val="00F53AD5"/>
    <w:rsid w:val="00F54A7A"/>
    <w:rsid w:val="00F54C29"/>
    <w:rsid w:val="00F55072"/>
    <w:rsid w:val="00F56BBF"/>
    <w:rsid w:val="00F57C9A"/>
    <w:rsid w:val="00F623F4"/>
    <w:rsid w:val="00F62AF5"/>
    <w:rsid w:val="00F658CE"/>
    <w:rsid w:val="00F675D7"/>
    <w:rsid w:val="00F67E08"/>
    <w:rsid w:val="00F7034F"/>
    <w:rsid w:val="00F73850"/>
    <w:rsid w:val="00F815CD"/>
    <w:rsid w:val="00F81F3E"/>
    <w:rsid w:val="00F83274"/>
    <w:rsid w:val="00F83AB3"/>
    <w:rsid w:val="00F87372"/>
    <w:rsid w:val="00F904B2"/>
    <w:rsid w:val="00F90F50"/>
    <w:rsid w:val="00F91CA2"/>
    <w:rsid w:val="00F92F20"/>
    <w:rsid w:val="00F963C6"/>
    <w:rsid w:val="00F97BA6"/>
    <w:rsid w:val="00FA3DF0"/>
    <w:rsid w:val="00FA474F"/>
    <w:rsid w:val="00FA5B40"/>
    <w:rsid w:val="00FA657A"/>
    <w:rsid w:val="00FA7058"/>
    <w:rsid w:val="00FB720E"/>
    <w:rsid w:val="00FB7497"/>
    <w:rsid w:val="00FC02E2"/>
    <w:rsid w:val="00FC02FE"/>
    <w:rsid w:val="00FC3176"/>
    <w:rsid w:val="00FC3AA4"/>
    <w:rsid w:val="00FC6C07"/>
    <w:rsid w:val="00FD55BA"/>
    <w:rsid w:val="00FD5F07"/>
    <w:rsid w:val="00FD6D53"/>
    <w:rsid w:val="00FE038D"/>
    <w:rsid w:val="00FE0EEA"/>
    <w:rsid w:val="00FE1483"/>
    <w:rsid w:val="00FE2A41"/>
    <w:rsid w:val="00FE31B6"/>
    <w:rsid w:val="00FE41E4"/>
    <w:rsid w:val="00FE4541"/>
    <w:rsid w:val="00FE4A1E"/>
    <w:rsid w:val="00FE5E6A"/>
    <w:rsid w:val="00FE649A"/>
    <w:rsid w:val="00FF298E"/>
    <w:rsid w:val="00FF351A"/>
    <w:rsid w:val="01613A2D"/>
    <w:rsid w:val="02386AD2"/>
    <w:rsid w:val="038F5FF0"/>
    <w:rsid w:val="05327739"/>
    <w:rsid w:val="07252E99"/>
    <w:rsid w:val="0B2F34C7"/>
    <w:rsid w:val="10416E46"/>
    <w:rsid w:val="114E7421"/>
    <w:rsid w:val="12055154"/>
    <w:rsid w:val="146829B7"/>
    <w:rsid w:val="159772E2"/>
    <w:rsid w:val="15A21417"/>
    <w:rsid w:val="164F5FBF"/>
    <w:rsid w:val="176F1E01"/>
    <w:rsid w:val="190874C4"/>
    <w:rsid w:val="19DB2163"/>
    <w:rsid w:val="1AF93A26"/>
    <w:rsid w:val="1CF30BFD"/>
    <w:rsid w:val="1D17555F"/>
    <w:rsid w:val="1D725EAE"/>
    <w:rsid w:val="1E904113"/>
    <w:rsid w:val="1F716070"/>
    <w:rsid w:val="20B23DDB"/>
    <w:rsid w:val="21564409"/>
    <w:rsid w:val="22D472B4"/>
    <w:rsid w:val="27954A2C"/>
    <w:rsid w:val="27DA216D"/>
    <w:rsid w:val="2DA264BC"/>
    <w:rsid w:val="2E396286"/>
    <w:rsid w:val="323B1A86"/>
    <w:rsid w:val="34885B0E"/>
    <w:rsid w:val="34CA1AAC"/>
    <w:rsid w:val="35CE79C2"/>
    <w:rsid w:val="370F6D89"/>
    <w:rsid w:val="37D05078"/>
    <w:rsid w:val="381571BD"/>
    <w:rsid w:val="3A3058B9"/>
    <w:rsid w:val="3C9A7052"/>
    <w:rsid w:val="3DD87E62"/>
    <w:rsid w:val="3E6C329C"/>
    <w:rsid w:val="3F915036"/>
    <w:rsid w:val="40684384"/>
    <w:rsid w:val="438E5F45"/>
    <w:rsid w:val="442143F2"/>
    <w:rsid w:val="44770EE3"/>
    <w:rsid w:val="453B052B"/>
    <w:rsid w:val="497318BC"/>
    <w:rsid w:val="49766968"/>
    <w:rsid w:val="4B1D294C"/>
    <w:rsid w:val="4D856C3D"/>
    <w:rsid w:val="4F2A5CB6"/>
    <w:rsid w:val="4FB8143E"/>
    <w:rsid w:val="516C10A3"/>
    <w:rsid w:val="54492869"/>
    <w:rsid w:val="558C5123"/>
    <w:rsid w:val="55BF104E"/>
    <w:rsid w:val="55D831E4"/>
    <w:rsid w:val="56375A83"/>
    <w:rsid w:val="582165A1"/>
    <w:rsid w:val="582327F4"/>
    <w:rsid w:val="598967ED"/>
    <w:rsid w:val="5A612349"/>
    <w:rsid w:val="5B831A84"/>
    <w:rsid w:val="5C4202EB"/>
    <w:rsid w:val="5CCB6F4A"/>
    <w:rsid w:val="5EE138A4"/>
    <w:rsid w:val="5F694C5B"/>
    <w:rsid w:val="626D73CA"/>
    <w:rsid w:val="641905D1"/>
    <w:rsid w:val="64620822"/>
    <w:rsid w:val="647107CC"/>
    <w:rsid w:val="6B7C7D13"/>
    <w:rsid w:val="6BD07097"/>
    <w:rsid w:val="6D927BC1"/>
    <w:rsid w:val="6ED12DF2"/>
    <w:rsid w:val="71F90473"/>
    <w:rsid w:val="72186C39"/>
    <w:rsid w:val="776D4066"/>
    <w:rsid w:val="77DA55AB"/>
    <w:rsid w:val="77E42515"/>
    <w:rsid w:val="785D62F0"/>
    <w:rsid w:val="79025017"/>
    <w:rsid w:val="7A9905B0"/>
    <w:rsid w:val="7CEE2235"/>
    <w:rsid w:val="7D31744E"/>
    <w:rsid w:val="7D4B770E"/>
    <w:rsid w:val="7DCD2259"/>
    <w:rsid w:val="7E6467FD"/>
    <w:rsid w:val="7E9F6A87"/>
    <w:rsid w:val="7F372F43"/>
    <w:rsid w:val="7F5D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qFormat="1" w:unhideWhenUsed="0" w:uiPriority="99" w:semiHidden="0" w:name="Body Text 2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99"/>
    <w:rPr>
      <w:b/>
      <w:sz w:val="32"/>
      <w:szCs w:val="20"/>
    </w:rPr>
  </w:style>
  <w:style w:type="paragraph" w:styleId="3">
    <w:name w:val="Date"/>
    <w:basedOn w:val="1"/>
    <w:next w:val="1"/>
    <w:link w:val="25"/>
    <w:qFormat/>
    <w:uiPriority w:val="99"/>
    <w:pPr>
      <w:ind w:left="100" w:leftChars="2500"/>
    </w:pPr>
  </w:style>
  <w:style w:type="paragraph" w:styleId="4">
    <w:name w:val="Balloon Text"/>
    <w:basedOn w:val="1"/>
    <w:link w:val="24"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link w:val="15"/>
    <w:qFormat/>
    <w:uiPriority w:val="99"/>
    <w:pPr>
      <w:spacing w:line="600" w:lineRule="exact"/>
      <w:jc w:val="center"/>
    </w:pPr>
    <w:rPr>
      <w:rFonts w:ascii="方正小标宋简体" w:eastAsia="方正小标宋简体"/>
      <w:bCs/>
      <w:sz w:val="44"/>
      <w:szCs w:val="44"/>
    </w:r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Emphasis"/>
    <w:basedOn w:val="9"/>
    <w:qFormat/>
    <w:uiPriority w:val="99"/>
    <w:rPr>
      <w:rFonts w:cs="Times New Roman"/>
      <w:i/>
    </w:rPr>
  </w:style>
  <w:style w:type="character" w:customStyle="1" w:styleId="12">
    <w:name w:val="正文文本 Char"/>
    <w:basedOn w:val="9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3">
    <w:name w:val="页脚 Char"/>
    <w:basedOn w:val="9"/>
    <w:link w:val="5"/>
    <w:qFormat/>
    <w:locked/>
    <w:uiPriority w:val="99"/>
    <w:rPr>
      <w:rFonts w:cs="Times New Roman"/>
      <w:kern w:val="2"/>
      <w:sz w:val="18"/>
    </w:rPr>
  </w:style>
  <w:style w:type="character" w:customStyle="1" w:styleId="14">
    <w:name w:val="页眉 Char"/>
    <w:basedOn w:val="9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正文文本 2 Char"/>
    <w:basedOn w:val="9"/>
    <w:link w:val="7"/>
    <w:semiHidden/>
    <w:qFormat/>
    <w:locked/>
    <w:uiPriority w:val="99"/>
    <w:rPr>
      <w:rFonts w:cs="Times New Roman"/>
      <w:sz w:val="24"/>
      <w:szCs w:val="24"/>
    </w:rPr>
  </w:style>
  <w:style w:type="paragraph" w:customStyle="1" w:styleId="16">
    <w:name w:val="Char Char Char Char Char Char1 Char"/>
    <w:basedOn w:val="1"/>
    <w:qFormat/>
    <w:uiPriority w:val="99"/>
  </w:style>
  <w:style w:type="paragraph" w:customStyle="1" w:styleId="17">
    <w:name w:val="2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18">
    <w:name w:val="Char Char Char Char Char Char1 Char1"/>
    <w:basedOn w:val="1"/>
    <w:qFormat/>
    <w:uiPriority w:val="99"/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  <w:style w:type="paragraph" w:customStyle="1" w:styleId="20">
    <w:name w:val="表文字"/>
    <w:link w:val="23"/>
    <w:semiHidden/>
    <w:qFormat/>
    <w:uiPriority w:val="99"/>
    <w:pPr>
      <w:widowControl w:val="0"/>
      <w:adjustRightInd w:val="0"/>
      <w:spacing w:line="240" w:lineRule="exact"/>
      <w:jc w:val="center"/>
      <w:textAlignment w:val="baseline"/>
    </w:pPr>
    <w:rPr>
      <w:rFonts w:ascii="Times New Roman" w:hAnsi="Times New Roman" w:eastAsia="宋体" w:cs="Times New Roman"/>
      <w:sz w:val="22"/>
      <w:lang w:val="en-US" w:eastAsia="zh-CN" w:bidi="ar-SA"/>
    </w:rPr>
  </w:style>
  <w:style w:type="paragraph" w:customStyle="1" w:styleId="21">
    <w:name w:val="Char"/>
    <w:basedOn w:val="1"/>
    <w:qFormat/>
    <w:uiPriority w:val="99"/>
    <w:pPr>
      <w:widowControl/>
      <w:tabs>
        <w:tab w:val="left" w:pos="360"/>
      </w:tabs>
      <w:jc w:val="left"/>
    </w:pPr>
    <w:rPr>
      <w:kern w:val="0"/>
      <w:sz w:val="24"/>
    </w:rPr>
  </w:style>
  <w:style w:type="paragraph" w:customStyle="1" w:styleId="22">
    <w:name w:val="Char1"/>
    <w:basedOn w:val="1"/>
    <w:qFormat/>
    <w:uiPriority w:val="99"/>
    <w:pPr>
      <w:widowControl/>
      <w:tabs>
        <w:tab w:val="left" w:pos="360"/>
      </w:tabs>
      <w:jc w:val="left"/>
    </w:pPr>
    <w:rPr>
      <w:kern w:val="0"/>
      <w:sz w:val="24"/>
    </w:rPr>
  </w:style>
  <w:style w:type="character" w:customStyle="1" w:styleId="23">
    <w:name w:val="表文字 Char1"/>
    <w:link w:val="20"/>
    <w:semiHidden/>
    <w:qFormat/>
    <w:locked/>
    <w:uiPriority w:val="99"/>
    <w:rPr>
      <w:sz w:val="22"/>
      <w:lang w:val="en-US" w:eastAsia="zh-CN" w:bidi="ar-SA"/>
    </w:rPr>
  </w:style>
  <w:style w:type="character" w:customStyle="1" w:styleId="24">
    <w:name w:val="批注框文本 Char"/>
    <w:basedOn w:val="9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25">
    <w:name w:val="日期 Char"/>
    <w:basedOn w:val="9"/>
    <w:link w:val="3"/>
    <w:qFormat/>
    <w:locked/>
    <w:uiPriority w:val="99"/>
    <w:rPr>
      <w:rFonts w:cs="Times New Roman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1590</Words>
  <Characters>212</Characters>
  <Lines>1</Lines>
  <Paragraphs>3</Paragraphs>
  <TotalTime>9</TotalTime>
  <ScaleCrop>false</ScaleCrop>
  <LinksUpToDate>false</LinksUpToDate>
  <CharactersWithSpaces>1799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2020-03-05T03:44:00Z</dcterms:created>
  <dc:creator>雨林木风</dc:creator>
  <cp:lastModifiedBy>兔小白</cp:lastModifiedBy>
  <cp:lastPrinted>2020-08-19T05:11:21Z</cp:lastPrinted>
  <dcterms:modified xsi:type="dcterms:W3CDTF">2020-08-19T05:13:02Z</dcterms:modified>
  <dc:title>柳环审字〔2012〕号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