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2C71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2026年柳江区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甘蔗水肥一体化节水增效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社会化服务主体的遴选公告</w:t>
      </w:r>
    </w:p>
    <w:p w14:paraId="337B683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4D31D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</w:rPr>
        <w:t>广西壮族自治区财政厅关于预下达2026年第二批中央农业相关转移支付资金的通知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（桂财农〔2026〕33号）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精神，经研究，决定向社会公开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柳江区甘蔗水肥一体化节水增效项目社会化服务主体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，现将有关事项公告如下：</w:t>
      </w:r>
    </w:p>
    <w:p w14:paraId="07E10FF1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一、服务项目名称</w:t>
      </w:r>
    </w:p>
    <w:p w14:paraId="11C48EC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柳江区甘蔗水肥一体化节水增效项目社会化服务主体</w:t>
      </w:r>
    </w:p>
    <w:p w14:paraId="4FEDEE4F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服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务</w:t>
      </w:r>
      <w:r>
        <w:rPr>
          <w:rFonts w:hint="eastAsia" w:ascii="黑体" w:hAnsi="黑体" w:eastAsia="黑体" w:cs="黑体"/>
          <w:sz w:val="32"/>
          <w:szCs w:val="32"/>
        </w:rPr>
        <w:t>内容</w:t>
      </w:r>
      <w:bookmarkStart w:id="0" w:name="OLE_LINK1"/>
    </w:p>
    <w:p w14:paraId="330A2915"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bookmarkEnd w:id="0"/>
      <w:r>
        <w:rPr>
          <w:rFonts w:hint="eastAsia" w:ascii="Times New Roman" w:hAnsi="Calibri" w:eastAsia="仿宋_GB2312" w:cs="Times New Roman"/>
          <w:kern w:val="2"/>
          <w:sz w:val="32"/>
          <w:szCs w:val="32"/>
          <w:lang w:val="en-US" w:eastAsia="zh-CN" w:bidi="ar"/>
        </w:rPr>
        <w:t>建</w:t>
      </w:r>
      <w:r>
        <w:rPr>
          <w:rFonts w:hint="eastAsia" w:hAnsi="Calibri" w:eastAsia="仿宋_GB2312" w:cs="Times New Roman"/>
          <w:kern w:val="2"/>
          <w:sz w:val="32"/>
          <w:szCs w:val="32"/>
          <w:lang w:val="en-US" w:eastAsia="zh-CN" w:bidi="ar"/>
        </w:rPr>
        <w:t>成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甘蔗水肥一体化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样板片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示范基地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建设面积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2000亩，实现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项目区内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糖料蔗亩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均增产12%以上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。</w:t>
      </w:r>
    </w:p>
    <w:p w14:paraId="00E6DC88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甘蔗水肥一体化技术小区</w:t>
      </w:r>
      <w:r>
        <w:rPr>
          <w:rFonts w:hint="eastAsia" w:hAnsi="Calibri" w:eastAsia="仿宋_GB2312" w:cs="Times New Roman"/>
          <w:kern w:val="2"/>
          <w:sz w:val="32"/>
          <w:szCs w:val="32"/>
          <w:lang w:val="en-US" w:eastAsia="zh-CN" w:bidi="ar"/>
        </w:rPr>
        <w:t>试验1个和简比试验3个，</w:t>
      </w: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>每个试验前后须取土化验，化验项次7项以上，收获后须考种、数据分析并以论文形式编制试验报告等，具体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按</w:t>
      </w:r>
      <w:r>
        <w:rPr>
          <w:rFonts w:hint="eastAsia" w:ascii="仿宋_GB2312" w:eastAsia="仿宋_GB2312" w:cs="仿宋_GB2312"/>
          <w:color w:val="000000"/>
          <w:kern w:val="2"/>
          <w:sz w:val="28"/>
          <w:szCs w:val="28"/>
          <w:lang w:val="en-US" w:eastAsia="zh-CN" w:bidi="ar"/>
        </w:rPr>
        <w:t>业主</w:t>
      </w:r>
      <w:r>
        <w:rPr>
          <w:rFonts w:hint="eastAsia" w:ascii="仿宋_GB2312" w:hAnsi="宋体" w:eastAsia="仿宋_GB2312" w:cs="仿宋_GB2312"/>
          <w:color w:val="000000"/>
          <w:kern w:val="2"/>
          <w:sz w:val="28"/>
          <w:szCs w:val="28"/>
          <w:lang w:val="en-US" w:eastAsia="zh-CN" w:bidi="ar"/>
        </w:rPr>
        <w:t>单位提供的试验方案及要求实施。</w:t>
      </w:r>
    </w:p>
    <w:p w14:paraId="0EA9BAEB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/>
          <w:snapToGrid w:val="0"/>
          <w:color w:val="auto"/>
          <w:spacing w:val="0"/>
          <w:w w:val="100"/>
          <w:kern w:val="21"/>
          <w:position w:val="0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shd w:val="clear"/>
          <w:lang w:val="en-US" w:eastAsia="zh-CN" w:bidi="ar-SA"/>
        </w:rPr>
        <w:t>（三）完成项目区标识牌竖立、田间管护、面积核验、资料收集、整理归档、协助项目验收等工作。</w:t>
      </w:r>
    </w:p>
    <w:p w14:paraId="01AD5373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三、服务时间</w:t>
      </w:r>
    </w:p>
    <w:p w14:paraId="2F8952C0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12月10日前完成所有服务内容，并提交全套服务验收材料。</w:t>
      </w:r>
    </w:p>
    <w:p w14:paraId="0B0B528A"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业主单位</w:t>
      </w:r>
    </w:p>
    <w:p w14:paraId="60A05E46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</w:p>
    <w:p w14:paraId="6904B65E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五、项目预算</w:t>
      </w:r>
    </w:p>
    <w:p w14:paraId="0C099CA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项目预算经费不超过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217B28DB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遴选</w:t>
      </w:r>
      <w:r>
        <w:rPr>
          <w:rFonts w:hint="eastAsia" w:ascii="黑体" w:hAnsi="黑体" w:eastAsia="黑体" w:cs="黑体"/>
          <w:sz w:val="32"/>
          <w:szCs w:val="32"/>
        </w:rPr>
        <w:t>方式及确认</w:t>
      </w:r>
    </w:p>
    <w:p w14:paraId="1E2A10E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方式为询价，由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组织专家对参与询价的单位进行评审后最终确认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1家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实施单位，并在人民政府门户网站公示。</w:t>
      </w:r>
    </w:p>
    <w:p w14:paraId="7DFF1732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七、其他</w:t>
      </w:r>
    </w:p>
    <w:p w14:paraId="733AD3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请有意向且有实施能力的单位填写报价单（详见附件），提供实施方案及计划，连同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营业执照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副本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复印件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、法人身份证复印件等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材料加盖公章通过书面形式向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报价询价，截止时间202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日，可邮寄，地址：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彭春苗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13878271876。</w:t>
      </w:r>
    </w:p>
    <w:p w14:paraId="69BBBF6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ED24A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3883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柳江区</w:t>
      </w:r>
      <w:r>
        <w:rPr>
          <w:rFonts w:hint="eastAsia" w:ascii="仿宋_GB2312" w:hAnsi="仿宋_GB2312" w:eastAsia="仿宋_GB2312" w:cs="仿宋_GB2312"/>
          <w:sz w:val="32"/>
          <w:szCs w:val="32"/>
        </w:rPr>
        <w:t>农业农村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综合发展服务中心</w:t>
      </w:r>
    </w:p>
    <w:p w14:paraId="111042B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2026年7月17日</w:t>
      </w:r>
    </w:p>
    <w:p w14:paraId="52E10AB7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51185EA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EDBD358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27FBCF6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2026年柳江区甘蔗水肥一体化节水增效项目社会化服务主体</w:t>
      </w:r>
    </w:p>
    <w:p w14:paraId="0557E48D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415"/>
        <w:gridCol w:w="3891"/>
        <w:gridCol w:w="1738"/>
        <w:gridCol w:w="1260"/>
      </w:tblGrid>
      <w:tr w14:paraId="0C15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33B262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5" w:type="dxa"/>
            <w:vAlign w:val="center"/>
          </w:tcPr>
          <w:p w14:paraId="25BCE4C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采购项目</w:t>
            </w:r>
          </w:p>
          <w:p w14:paraId="1244BB1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名  称</w:t>
            </w:r>
          </w:p>
        </w:tc>
        <w:tc>
          <w:tcPr>
            <w:tcW w:w="3891" w:type="dxa"/>
            <w:vAlign w:val="center"/>
          </w:tcPr>
          <w:p w14:paraId="2DB223A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采购服务要求</w:t>
            </w:r>
          </w:p>
        </w:tc>
        <w:tc>
          <w:tcPr>
            <w:tcW w:w="1738" w:type="dxa"/>
            <w:vAlign w:val="center"/>
          </w:tcPr>
          <w:p w14:paraId="06298C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服务总单价</w:t>
            </w:r>
          </w:p>
          <w:p w14:paraId="2BBA94A5">
            <w:pPr>
              <w:ind w:firstLine="280" w:firstLineChars="10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260" w:type="dxa"/>
            <w:vAlign w:val="center"/>
          </w:tcPr>
          <w:p w14:paraId="1C5D0DE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  <w:bookmarkStart w:id="1" w:name="_GoBack"/>
            <w:bookmarkEnd w:id="1"/>
          </w:p>
        </w:tc>
      </w:tr>
      <w:tr w14:paraId="5F04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5" w:hRule="atLeast"/>
        </w:trPr>
        <w:tc>
          <w:tcPr>
            <w:tcW w:w="780" w:type="dxa"/>
            <w:vAlign w:val="center"/>
          </w:tcPr>
          <w:p w14:paraId="4CD6F94E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15" w:type="dxa"/>
            <w:vAlign w:val="center"/>
          </w:tcPr>
          <w:p w14:paraId="71FBD81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 w:color="auto" w:fill="auto"/>
                <w:vertAlign w:val="baseline"/>
                <w:lang w:val="en-US" w:eastAsia="zh-CN" w:bidi="ar-SA"/>
              </w:rPr>
              <w:t>2026年柳江区甘蔗水肥一体化节水增效项目社会化服务主体</w:t>
            </w:r>
          </w:p>
        </w:tc>
        <w:tc>
          <w:tcPr>
            <w:tcW w:w="3891" w:type="dxa"/>
          </w:tcPr>
          <w:p w14:paraId="67CF1828">
            <w:pPr>
              <w:pStyle w:val="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12月10日前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，在柳江区辖区内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建成甘蔗水肥一体化样板片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示范基地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建设面积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2000亩，实现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项目区内</w:t>
            </w: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糖料蔗亩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u w:val="none"/>
                <w:shd w:val="clear"/>
                <w:vertAlign w:val="baseline"/>
                <w:lang w:val="en-US" w:eastAsia="zh-CN" w:bidi="ar-SA"/>
              </w:rPr>
              <w:t>均增产12%以上；完成甘蔗水肥一体化技术小区试验1个和简比试验3个，每个试验前后须取土化验，化验项次7项以上，收获后须考种、数据分析并以论文形式编制试验报告等，具体按采购单位提供的试验方案及要求实施。完成项目区标识牌竖立、田间管护、面积核验、资料收集、整理归档、协助项目验收等工作。</w:t>
            </w:r>
          </w:p>
        </w:tc>
        <w:tc>
          <w:tcPr>
            <w:tcW w:w="1738" w:type="dxa"/>
          </w:tcPr>
          <w:p w14:paraId="040EC078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</w:tcPr>
          <w:p w14:paraId="76E411A9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4E0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4" w:type="dxa"/>
            <w:gridSpan w:val="5"/>
          </w:tcPr>
          <w:p w14:paraId="41A7A03C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shd w:val="clear" w:fill="FFFFFF"/>
              </w:rPr>
              <w:t>报价合计：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u w:val="single"/>
                <w:shd w:val="clear" w:fill="FFFFFF"/>
              </w:rPr>
              <w:t>人民币（大写）：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</w:rPr>
              <w:t>　　　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</w:rPr>
              <w:t>　　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shd w:val="clear" w:fill="FFFFFF"/>
              </w:rPr>
              <w:t>（小写：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u w:val="single"/>
                <w:shd w:val="clear" w:fill="FFFFFF"/>
              </w:rPr>
              <w:t>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25353"/>
                <w:spacing w:val="0"/>
                <w:sz w:val="28"/>
                <w:szCs w:val="28"/>
                <w:u w:val="single"/>
                <w:shd w:val="clear" w:fill="FFFFFF"/>
              </w:rPr>
              <w:t>　　　　　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4D4D4D"/>
                <w:spacing w:val="0"/>
                <w:sz w:val="28"/>
                <w:szCs w:val="28"/>
                <w:u w:val="single"/>
                <w:shd w:val="clear" w:fill="FFFFFF"/>
              </w:rPr>
              <w:t>）</w:t>
            </w:r>
          </w:p>
        </w:tc>
      </w:tr>
    </w:tbl>
    <w:p w14:paraId="6E47335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C461E5"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报价单位（盖章）：</w:t>
      </w:r>
    </w:p>
    <w:p w14:paraId="2417B666">
      <w:pPr>
        <w:ind w:firstLine="560" w:firstLineChars="20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   期：   年   月   日</w:t>
      </w: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A7EDAB"/>
    <w:multiLevelType w:val="singleLevel"/>
    <w:tmpl w:val="43A7EDA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825F4"/>
    <w:rsid w:val="00A72D9F"/>
    <w:rsid w:val="04527C2F"/>
    <w:rsid w:val="0CAB26D2"/>
    <w:rsid w:val="0EDA555F"/>
    <w:rsid w:val="19BD63E6"/>
    <w:rsid w:val="1F2825F4"/>
    <w:rsid w:val="23AE7A41"/>
    <w:rsid w:val="2DF67C59"/>
    <w:rsid w:val="312D208E"/>
    <w:rsid w:val="3FFF74AD"/>
    <w:rsid w:val="44011F4E"/>
    <w:rsid w:val="479D60ED"/>
    <w:rsid w:val="4E083412"/>
    <w:rsid w:val="570D084F"/>
    <w:rsid w:val="64BC23C3"/>
    <w:rsid w:val="652E0CD7"/>
    <w:rsid w:val="6BAC36B9"/>
    <w:rsid w:val="73D95236"/>
    <w:rsid w:val="75F6417D"/>
    <w:rsid w:val="76040F0B"/>
    <w:rsid w:val="76593F16"/>
    <w:rsid w:val="7AE2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 Text First Indent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黑体"/>
      <w:kern w:val="2"/>
      <w:sz w:val="28"/>
      <w:szCs w:val="24"/>
      <w:lang w:val="en-US" w:eastAsia="zh-CN" w:bidi="ar-SA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1062</Words>
  <Characters>1132</Characters>
  <Lines>0</Lines>
  <Paragraphs>0</Paragraphs>
  <TotalTime>7</TotalTime>
  <ScaleCrop>false</ScaleCrop>
  <LinksUpToDate>false</LinksUpToDate>
  <CharactersWithSpaces>1214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2026-06-08T01:14:00Z</dcterms:created>
  <dc:creator>观海听涛</dc:creator>
  <cp:lastModifiedBy>观海听涛</cp:lastModifiedBy>
  <dcterms:modified xsi:type="dcterms:W3CDTF">2026-07-17T02:36:20Z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4E248CD49F0749C79E09EA4CCF5FD245_11</vt:lpwstr>
  </property>
  <property fmtid="{D5CDD505-2E9C-101B-9397-08002B2CF9AE}" pid="4" name="KSOTemplateDocerSaveRecord">
    <vt:lpwstr>eyJoZGlkIjoiNWE4NzliMmQ1MTUyOWJmMzAzZjBlZjRmNWY3ZDU1YzQiLCJ1c2VySWQiOiI0NTg3NTUzNjkifQ==</vt:lpwstr>
  </property>
</Properties>
</file>