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1：</w:t>
      </w:r>
    </w:p>
    <w:p>
      <w:pPr>
        <w:suppressAutoHyphens w:val="0"/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人力资源和社会保障部门取消的证明材料清单</w:t>
      </w:r>
    </w:p>
    <w:p>
      <w:pPr>
        <w:suppressAutoHyphens w:val="0"/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eastAsia="zh-CN"/>
        </w:rPr>
        <w:t>（县级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/>
        </w:rPr>
        <w:t>27项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eastAsia="zh-CN"/>
        </w:rPr>
        <w:t>）</w:t>
      </w:r>
    </w:p>
    <w:bookmarkEnd w:id="0"/>
    <w:tbl>
      <w:tblPr>
        <w:tblStyle w:val="5"/>
        <w:tblpPr w:leftFromText="180" w:rightFromText="180" w:vertAnchor="text" w:horzAnchor="page" w:tblpX="1380" w:tblpY="801"/>
        <w:tblOverlap w:val="never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825"/>
        <w:gridCol w:w="1849"/>
        <w:gridCol w:w="1617"/>
        <w:gridCol w:w="150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序号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证明材料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涉及的办事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事项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证明索要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单位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证明开具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单位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取消后的办理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社保缴费证明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设立人力资源服务机构及其业务范围审批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人力资源和社会保障部门、税务部门、医疗保障部门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通过内部调查、信息共享、网络核验、主动核查等方式核实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举办者资质证明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民办职业培训学校设立、分立、合并、变更及终止审批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民政部门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通过基本证照凭证核验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3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校长、教师、财会人员的资格证明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民办职业培训学校设立、分立、合并、变更及终止审批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教育行政部门、财政部门、工作单位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通过基本证照凭证核验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4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近亲属关系证明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工伤认定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公安机关、村（居）民委员会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5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人员死亡的证明材料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社会保险费征收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公安机关、人民法院、医疗机构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通过基本证照凭证核验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6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亲属关系证明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一次性养老保险待遇审核、离退休人员死亡待遇审核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公安机关、乡镇人民政府（街道办事处）、村（居）委员会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7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家庭成员的关系证明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申请职工因工死亡待遇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8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死亡的证明证明材料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申请职工因工死亡待遇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公安机关、人民法院、医疗机构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通过基本证照凭证核验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9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工亡职工关系证明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申请职工因工死亡待遇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10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就读证明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工伤保险待遇审核（申请领取供养亲属抚恤金）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学校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11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医疗机构等级证明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医疗保险待遇审核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卫生健康部门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12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医疗机构定点证明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医疗保险待遇审核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卫生健康部门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13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异地就医备案登记证明/转院证明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医疗保险待遇审核（异地就医）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人力资源和社会保障部门、税务部门、医疗保障部门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通过内部调查、信息共享、网络核验、主动核查等方式核实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14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法定继承人身份证明及与死亡失业人员关系证明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失业保险待遇审核——丧葬补助金和一次性抚恤金审核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公安机关、村（居）民委员会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15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符合供养条件的直系亲属关系证明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失业保险待遇审核——丧葬补助金和一次性抚恤金审核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民政部门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16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死亡的证明材料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在职、退休死亡终止缴费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社保经办机构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公安机关、人民法院、医疗机构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通过基本证照凭证核验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17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企业参加基本养老保险及缴费情况证明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企业年金方案备案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人力资源和社会保障部门、税务部门、医疗保障部门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通过内部调查、信息共享、网络核验、主动核查等方式核实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18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遗属生存、生育、婚姻等情况证明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申请遗属生活困难补助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村（居）民委员会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19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死亡的证明材料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机关事业单位工作人员死亡后遗属生活困难补助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公安机关、民政部门、人民法院、医疗机构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通过基本证照凭证核验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20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亲属关系证明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机关事业单位工作人员死亡后遗属生活困难补助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公安机关、民政部门、村（居）民委员会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21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计划生育证明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相关荣誉提高退休费比例补助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卫生健康部门、工作单位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通过基本证照凭证核验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22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居住地关系证明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社会保险登记（城乡居民基本医疗保险）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村（居）民委员会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23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就业证明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社会保险补贴审核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乡镇人民政府（街道办事处）、村（居）民委员会、工作单位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24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离职证明（部分人员适用）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就业创业证核发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原用工单位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25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未就业证明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就业创业证核发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村（居）民委员会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26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社保缴费年限证明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就业困难人员申请公益性岗位补贴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人力资源和社会保障部门、税务部门、医疗保障部门、使用公益性岗位的单位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val="en-US" w:eastAsia="zh-CN"/>
              </w:rPr>
              <w:t>27</w:t>
            </w:r>
          </w:p>
        </w:tc>
        <w:tc>
          <w:tcPr>
            <w:tcW w:w="1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进城务工证明</w:t>
            </w:r>
          </w:p>
        </w:tc>
        <w:tc>
          <w:tcPr>
            <w:tcW w:w="1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就业再就业职业培训</w:t>
            </w:r>
          </w:p>
        </w:tc>
        <w:tc>
          <w:tcPr>
            <w:tcW w:w="16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人力资源和社会保障部门</w:t>
            </w:r>
          </w:p>
        </w:tc>
        <w:tc>
          <w:tcPr>
            <w:tcW w:w="1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村民委员会</w:t>
            </w:r>
          </w:p>
        </w:tc>
        <w:tc>
          <w:tcPr>
            <w:tcW w:w="1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lang w:eastAsia="zh-CN"/>
              </w:rPr>
              <w:t>不再提交</w:t>
            </w:r>
          </w:p>
        </w:tc>
      </w:tr>
    </w:tbl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suppressAutoHyphens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361" w:bottom="102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1594"/>
    <w:rsid w:val="09AE1A4A"/>
    <w:rsid w:val="0F281DD9"/>
    <w:rsid w:val="116F620A"/>
    <w:rsid w:val="321A7249"/>
    <w:rsid w:val="34C778A0"/>
    <w:rsid w:val="38B539F2"/>
    <w:rsid w:val="3D0A16E9"/>
    <w:rsid w:val="42BC3D09"/>
    <w:rsid w:val="484D53D0"/>
    <w:rsid w:val="4A211F4F"/>
    <w:rsid w:val="4F3C1594"/>
    <w:rsid w:val="5A7378F7"/>
    <w:rsid w:val="61783299"/>
    <w:rsid w:val="7A1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2019-08-13T01:50:00Z</dcterms:created>
  <dc:creator>hp01</dc:creator>
  <cp:lastModifiedBy>lenovo</cp:lastModifiedBy>
  <cp:lastPrinted>2019-08-15T01:20:00Z</cp:lastPrinted>
  <dcterms:modified xsi:type="dcterms:W3CDTF">2019-08-21T03:28:25Z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