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-1</w:t>
      </w:r>
    </w:p>
    <w:p>
      <w:pPr>
        <w:widowControl/>
        <w:spacing w:line="300" w:lineRule="auto"/>
        <w:ind w:firstLine="1056" w:firstLineChars="300"/>
        <w:jc w:val="both"/>
        <w:rPr>
          <w:rFonts w:hint="eastAsia" w:ascii="方正小标宋简体" w:hAnsi="宋体" w:eastAsia="方正小标宋简体" w:cs="宋体"/>
          <w:w w:val="8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w w:val="80"/>
          <w:kern w:val="0"/>
          <w:sz w:val="44"/>
          <w:szCs w:val="44"/>
        </w:rPr>
        <w:t>申请提高年度考核优秀等次比例审核表</w:t>
      </w:r>
    </w:p>
    <w:p>
      <w:pPr>
        <w:jc w:val="left"/>
        <w:rPr>
          <w:rFonts w:hint="eastAsia" w:ascii="仿宋_GB2312" w:hAnsi="仿宋" w:eastAsia="仿宋_GB2312"/>
          <w:spacing w:val="-10"/>
          <w:sz w:val="32"/>
          <w:szCs w:val="32"/>
        </w:rPr>
      </w:pPr>
      <w:r>
        <w:rPr>
          <w:rFonts w:hint="eastAsia" w:ascii="仿宋" w:hAnsi="仿宋" w:eastAsia="仿宋"/>
          <w:spacing w:val="-10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pacing w:val="-10"/>
          <w:sz w:val="32"/>
          <w:szCs w:val="32"/>
        </w:rPr>
        <w:t>申报单位（盖章）：</w:t>
      </w:r>
    </w:p>
    <w:tbl>
      <w:tblPr>
        <w:tblStyle w:val="4"/>
        <w:tblW w:w="8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5"/>
        <w:gridCol w:w="2179"/>
        <w:gridCol w:w="4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申请优秀比例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hAnsi="仿宋" w:eastAsia="仿宋_GB2312"/>
                <w:spacing w:val="-10"/>
                <w:sz w:val="28"/>
                <w:szCs w:val="28"/>
                <w:u w:val="single"/>
              </w:rPr>
              <w:t>20</w:t>
            </w: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  <w:u w:val="single"/>
              </w:rPr>
              <w:t xml:space="preserve">  %</w:t>
            </w:r>
          </w:p>
        </w:tc>
        <w:tc>
          <w:tcPr>
            <w:tcW w:w="6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单位编制数：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(编制本核定事编制数</w:t>
            </w:r>
            <w:r>
              <w:rPr>
                <w:rFonts w:ascii="仿宋_GB2312" w:hAnsi="仿宋" w:eastAsia="仿宋_GB2312"/>
                <w:color w:val="FF0000"/>
                <w:spacing w:val="-10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仿宋" w:eastAsia="仿宋_GB2312"/>
                <w:spacing w:val="-10"/>
                <w:sz w:val="28"/>
                <w:szCs w:val="28"/>
                <w:u w:val="single"/>
              </w:rPr>
            </w:pPr>
          </w:p>
        </w:tc>
        <w:tc>
          <w:tcPr>
            <w:tcW w:w="6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参加考核的事业单位（含工勤）总人数：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（去年参加考核人数）此数等于下面1、2、3项总和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2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仿宋" w:eastAsia="仿宋_GB2312"/>
                <w:spacing w:val="-10"/>
                <w:sz w:val="28"/>
                <w:szCs w:val="28"/>
                <w:u w:val="single"/>
              </w:rPr>
            </w:pPr>
          </w:p>
        </w:tc>
        <w:tc>
          <w:tcPr>
            <w:tcW w:w="6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事业单位编制人数：</w:t>
            </w:r>
            <w:r>
              <w:rPr>
                <w:rFonts w:ascii="仿宋_GB2312" w:hAnsi="仿宋" w:eastAsia="仿宋_GB2312"/>
                <w:color w:val="FF0000"/>
                <w:spacing w:val="-10"/>
                <w:sz w:val="28"/>
                <w:szCs w:val="28"/>
              </w:rPr>
              <w:t>1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工勤编制人员人数：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2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借调到本单位工作的事业编制人数：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 xml:space="preserve">3 </w:t>
            </w: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2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仿宋" w:eastAsia="仿宋_GB2312"/>
                <w:spacing w:val="-10"/>
                <w:sz w:val="28"/>
                <w:szCs w:val="28"/>
                <w:u w:val="single"/>
              </w:rPr>
            </w:pPr>
          </w:p>
        </w:tc>
        <w:tc>
          <w:tcPr>
            <w:tcW w:w="6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按规定提高优秀比例人员构成：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（评选出来的这个人是什么性质的编制）此项等于A</w:t>
            </w:r>
            <w:r>
              <w:rPr>
                <w:rFonts w:ascii="仿宋_GB2312" w:hAnsi="仿宋" w:eastAsia="仿宋_GB2312"/>
                <w:color w:val="FF0000"/>
                <w:spacing w:val="-10"/>
                <w:sz w:val="28"/>
                <w:szCs w:val="28"/>
              </w:rPr>
              <w:t>\B\C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项总和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事业单位编制人数：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A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工勤编制人员人数：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B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借调到本单位工作的事业编制人数：</w:t>
            </w:r>
            <w:r>
              <w:rPr>
                <w:rFonts w:hint="eastAsia" w:ascii="仿宋_GB2312" w:hAnsi="仿宋" w:eastAsia="仿宋_GB2312"/>
                <w:color w:val="FF0000"/>
                <w:spacing w:val="-10"/>
                <w:sz w:val="28"/>
                <w:szCs w:val="28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8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申报理由：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申报附件：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4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主管部门审核意见：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  <w:lang w:val="en-US" w:eastAsia="zh-CN"/>
              </w:rPr>
              <w:t xml:space="preserve">           年   月  日   （盖章）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  <w:lang w:eastAsia="zh-CN"/>
              </w:rPr>
              <w:t>人力资源社会保障</w:t>
            </w: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部门审核意见：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  <w:lang w:val="en-US" w:eastAsia="zh-CN"/>
              </w:rPr>
              <w:t xml:space="preserve">           年   月  日   （盖章）</w:t>
            </w:r>
          </w:p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10"/>
                <w:sz w:val="28"/>
                <w:szCs w:val="28"/>
              </w:rPr>
              <w:t>备注：</w:t>
            </w:r>
          </w:p>
        </w:tc>
      </w:tr>
    </w:tbl>
    <w:p/>
    <w:sectPr>
      <w:pgSz w:w="11906" w:h="16838"/>
      <w:pgMar w:top="1383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5177B"/>
    <w:rsid w:val="0E55177B"/>
    <w:rsid w:val="67C21F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2021-02-08T00:44:00Z</dcterms:created>
  <dc:creator>Administrator</dc:creator>
  <cp:lastModifiedBy>Administrator</cp:lastModifiedBy>
  <dcterms:modified xsi:type="dcterms:W3CDTF">2021-02-08T01:41:17Z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