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lang w:eastAsia="zh-CN"/>
        </w:rPr>
      </w:pPr>
      <w:r>
        <w:rPr>
          <w:rFonts w:hint="eastAsia" w:eastAsia="黑体"/>
          <w:sz w:val="32"/>
          <w:szCs w:val="32"/>
        </w:rPr>
        <w:t>附件</w:t>
      </w:r>
      <w:r>
        <w:rPr>
          <w:rFonts w:hint="eastAsia" w:eastAsia="黑体"/>
          <w:sz w:val="32"/>
          <w:szCs w:val="32"/>
          <w:lang w:eastAsia="zh-CN"/>
        </w:rPr>
        <w:t>1-1</w:t>
      </w:r>
    </w:p>
    <w:p>
      <w:pPr>
        <w:snapToGrid w:val="0"/>
        <w:spacing w:line="640" w:lineRule="exact"/>
        <w:jc w:val="center"/>
        <w:rPr>
          <w:rFonts w:ascii="方正小标宋简体" w:hAnsi="华文中宋" w:eastAsia="方正小标宋简体"/>
          <w:snapToGrid w:val="0"/>
          <w:spacing w:val="-18"/>
          <w:sz w:val="44"/>
          <w:szCs w:val="44"/>
        </w:rPr>
      </w:pPr>
      <w:r>
        <w:rPr>
          <w:rFonts w:hint="eastAsia" w:ascii="方正小标宋简体" w:hAnsi="华文中宋" w:eastAsia="方正小标宋简体"/>
          <w:snapToGrid w:val="0"/>
          <w:sz w:val="44"/>
          <w:szCs w:val="44"/>
        </w:rPr>
        <w:t>医疗器械经营质量管理规范现场检查表</w:t>
      </w:r>
    </w:p>
    <w:p>
      <w:pPr>
        <w:snapToGrid w:val="0"/>
        <w:spacing w:line="320" w:lineRule="exact"/>
        <w:jc w:val="center"/>
        <w:rPr>
          <w:rFonts w:ascii="方正小标宋简体" w:hAnsi="华文中宋" w:eastAsia="方正小标宋简体"/>
          <w:snapToGrid w:val="0"/>
          <w:spacing w:val="-18"/>
          <w:sz w:val="44"/>
          <w:szCs w:val="44"/>
        </w:rPr>
      </w:pPr>
    </w:p>
    <w:tbl>
      <w:tblPr>
        <w:tblStyle w:val="5"/>
        <w:tblW w:w="8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025"/>
        <w:gridCol w:w="1896"/>
        <w:gridCol w:w="1188"/>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exact"/>
          <w:jc w:val="center"/>
        </w:trPr>
        <w:tc>
          <w:tcPr>
            <w:tcW w:w="1738" w:type="dxa"/>
            <w:vAlign w:val="center"/>
          </w:tcPr>
          <w:p>
            <w:pPr>
              <w:jc w:val="center"/>
              <w:rPr>
                <w:rFonts w:ascii="仿宋_GB2312" w:hAnsi="宋体" w:eastAsia="仿宋_GB2312" w:cs="宋体"/>
                <w:b/>
                <w:bCs/>
                <w:sz w:val="28"/>
                <w:szCs w:val="28"/>
              </w:rPr>
            </w:pPr>
            <w:r>
              <w:rPr>
                <w:rFonts w:hint="eastAsia" w:ascii="仿宋_GB2312" w:hAnsi="宋体" w:eastAsia="仿宋_GB2312"/>
                <w:b/>
                <w:sz w:val="28"/>
                <w:szCs w:val="28"/>
              </w:rPr>
              <w:t>企业名称</w:t>
            </w:r>
          </w:p>
        </w:tc>
        <w:tc>
          <w:tcPr>
            <w:tcW w:w="6874" w:type="dxa"/>
            <w:gridSpan w:val="4"/>
            <w:vAlign w:val="center"/>
          </w:tcPr>
          <w:p>
            <w:pP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exact"/>
          <w:jc w:val="center"/>
        </w:trPr>
        <w:tc>
          <w:tcPr>
            <w:tcW w:w="1738" w:type="dxa"/>
            <w:vAlign w:val="center"/>
          </w:tcPr>
          <w:p>
            <w:pPr>
              <w:spacing w:line="400" w:lineRule="exact"/>
              <w:jc w:val="center"/>
              <w:rPr>
                <w:rFonts w:ascii="仿宋_GB2312" w:hAnsi="宋体" w:eastAsia="仿宋_GB2312" w:cs="宋体"/>
                <w:b/>
                <w:bCs/>
                <w:sz w:val="28"/>
                <w:szCs w:val="28"/>
              </w:rPr>
            </w:pPr>
            <w:r>
              <w:rPr>
                <w:rFonts w:hint="eastAsia" w:ascii="仿宋_GB2312" w:hAnsi="宋体" w:eastAsia="仿宋_GB2312" w:cs="宋体"/>
                <w:b/>
                <w:bCs/>
                <w:sz w:val="28"/>
                <w:szCs w:val="28"/>
              </w:rPr>
              <w:t>组织机构代码</w:t>
            </w:r>
          </w:p>
        </w:tc>
        <w:tc>
          <w:tcPr>
            <w:tcW w:w="6874" w:type="dxa"/>
            <w:gridSpan w:val="4"/>
            <w:vAlign w:val="center"/>
          </w:tcPr>
          <w:p>
            <w:pP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exact"/>
          <w:jc w:val="center"/>
        </w:trPr>
        <w:tc>
          <w:tcPr>
            <w:tcW w:w="1738" w:type="dxa"/>
            <w:vAlign w:val="center"/>
          </w:tcPr>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法定代表人</w:t>
            </w:r>
          </w:p>
        </w:tc>
        <w:tc>
          <w:tcPr>
            <w:tcW w:w="6874" w:type="dxa"/>
            <w:gridSpan w:val="4"/>
            <w:vAlign w:val="center"/>
          </w:tcPr>
          <w:p>
            <w:pP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exact"/>
          <w:jc w:val="center"/>
        </w:trPr>
        <w:tc>
          <w:tcPr>
            <w:tcW w:w="1738" w:type="dxa"/>
            <w:vAlign w:val="center"/>
          </w:tcPr>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经营场所</w:t>
            </w:r>
          </w:p>
        </w:tc>
        <w:tc>
          <w:tcPr>
            <w:tcW w:w="6874" w:type="dxa"/>
            <w:gridSpan w:val="4"/>
            <w:vAlign w:val="center"/>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exact"/>
          <w:jc w:val="center"/>
        </w:trPr>
        <w:tc>
          <w:tcPr>
            <w:tcW w:w="1738" w:type="dxa"/>
            <w:vAlign w:val="center"/>
          </w:tcPr>
          <w:p>
            <w:pPr>
              <w:jc w:val="center"/>
              <w:rPr>
                <w:rFonts w:ascii="仿宋_GB2312" w:hAnsi="宋体" w:eastAsia="仿宋_GB2312" w:cs="宋体"/>
                <w:b/>
                <w:bCs/>
                <w:sz w:val="28"/>
                <w:szCs w:val="28"/>
              </w:rPr>
            </w:pPr>
            <w:r>
              <w:rPr>
                <w:rFonts w:hint="eastAsia" w:ascii="仿宋_GB2312" w:hAnsi="宋体" w:eastAsia="仿宋_GB2312"/>
                <w:b/>
                <w:sz w:val="28"/>
                <w:szCs w:val="28"/>
              </w:rPr>
              <w:t>库房地址</w:t>
            </w:r>
          </w:p>
        </w:tc>
        <w:tc>
          <w:tcPr>
            <w:tcW w:w="6874" w:type="dxa"/>
            <w:gridSpan w:val="4"/>
            <w:vAlign w:val="center"/>
          </w:tcPr>
          <w:p>
            <w:pP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exact"/>
          <w:jc w:val="center"/>
        </w:trPr>
        <w:tc>
          <w:tcPr>
            <w:tcW w:w="1738" w:type="dxa"/>
            <w:vAlign w:val="center"/>
          </w:tcPr>
          <w:p>
            <w:pPr>
              <w:snapToGrid w:val="0"/>
              <w:jc w:val="center"/>
              <w:rPr>
                <w:rFonts w:ascii="仿宋_GB2312" w:hAnsi="宋体" w:eastAsia="仿宋_GB2312"/>
                <w:b/>
                <w:sz w:val="28"/>
                <w:szCs w:val="28"/>
              </w:rPr>
            </w:pPr>
            <w:r>
              <w:rPr>
                <w:rFonts w:hint="eastAsia" w:ascii="仿宋_GB2312" w:hAnsi="宋体" w:eastAsia="仿宋_GB2312"/>
                <w:b/>
                <w:sz w:val="28"/>
                <w:szCs w:val="28"/>
              </w:rPr>
              <w:t>经营方式</w:t>
            </w:r>
          </w:p>
        </w:tc>
        <w:tc>
          <w:tcPr>
            <w:tcW w:w="6874" w:type="dxa"/>
            <w:gridSpan w:val="4"/>
            <w:vAlign w:val="center"/>
          </w:tcPr>
          <w:p>
            <w:pPr>
              <w:snapToGrid w:val="0"/>
              <w:ind w:firstLine="140" w:firstLineChars="50"/>
              <w:rPr>
                <w:rFonts w:ascii="宋体"/>
                <w:sz w:val="28"/>
                <w:szCs w:val="28"/>
              </w:rPr>
            </w:pPr>
            <w:r>
              <w:rPr>
                <w:rFonts w:hint="eastAsia" w:ascii="宋体" w:hAnsi="宋体"/>
                <w:bCs/>
                <w:sz w:val="28"/>
                <w:szCs w:val="28"/>
              </w:rPr>
              <w:t>□批发□零售□批零兼营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exact"/>
          <w:jc w:val="center"/>
        </w:trPr>
        <w:tc>
          <w:tcPr>
            <w:tcW w:w="1738" w:type="dxa"/>
            <w:vAlign w:val="center"/>
          </w:tcPr>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检查日期</w:t>
            </w:r>
          </w:p>
        </w:tc>
        <w:tc>
          <w:tcPr>
            <w:tcW w:w="6874" w:type="dxa"/>
            <w:gridSpan w:val="4"/>
            <w:vAlign w:val="center"/>
          </w:tcPr>
          <w:p>
            <w:pPr>
              <w:rPr>
                <w:rFonts w:ascii="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exact"/>
          <w:jc w:val="center"/>
        </w:trPr>
        <w:tc>
          <w:tcPr>
            <w:tcW w:w="1738" w:type="dxa"/>
            <w:vMerge w:val="restart"/>
            <w:vAlign w:val="center"/>
          </w:tcPr>
          <w:p>
            <w:pPr>
              <w:jc w:val="center"/>
              <w:rPr>
                <w:rFonts w:ascii="仿宋_GB2312" w:hAnsi="宋体" w:eastAsia="仿宋_GB2312" w:cs="宋体"/>
                <w:b/>
                <w:bCs/>
                <w:sz w:val="28"/>
                <w:szCs w:val="28"/>
              </w:rPr>
            </w:pPr>
          </w:p>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检查类型</w:t>
            </w:r>
          </w:p>
          <w:p>
            <w:pPr>
              <w:jc w:val="center"/>
              <w:rPr>
                <w:rFonts w:ascii="仿宋_GB2312" w:hAnsi="宋体" w:eastAsia="仿宋_GB2312" w:cs="宋体"/>
                <w:b/>
                <w:bCs/>
                <w:sz w:val="28"/>
                <w:szCs w:val="28"/>
              </w:rPr>
            </w:pPr>
          </w:p>
        </w:tc>
        <w:tc>
          <w:tcPr>
            <w:tcW w:w="6874" w:type="dxa"/>
            <w:gridSpan w:val="4"/>
            <w:vAlign w:val="center"/>
          </w:tcPr>
          <w:p>
            <w:pPr>
              <w:rPr>
                <w:rFonts w:ascii="宋体"/>
                <w:bCs/>
                <w:sz w:val="28"/>
                <w:szCs w:val="28"/>
              </w:rPr>
            </w:pPr>
            <w:r>
              <w:rPr>
                <w:rFonts w:hint="eastAsia" w:ascii="宋体" w:hAnsi="宋体"/>
                <w:bCs/>
                <w:sz w:val="28"/>
                <w:szCs w:val="28"/>
              </w:rPr>
              <w:t>□首次许可□变更许可□延续许可□其他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jc w:val="center"/>
        </w:trPr>
        <w:tc>
          <w:tcPr>
            <w:tcW w:w="1738" w:type="dxa"/>
            <w:vMerge w:val="continue"/>
            <w:vAlign w:val="center"/>
          </w:tcPr>
          <w:p>
            <w:pPr>
              <w:jc w:val="center"/>
              <w:rPr>
                <w:rFonts w:ascii="仿宋_GB2312" w:hAnsi="宋体" w:eastAsia="仿宋_GB2312" w:cs="宋体"/>
                <w:b/>
                <w:bCs/>
                <w:sz w:val="28"/>
                <w:szCs w:val="28"/>
              </w:rPr>
            </w:pPr>
          </w:p>
        </w:tc>
        <w:tc>
          <w:tcPr>
            <w:tcW w:w="6874" w:type="dxa"/>
            <w:gridSpan w:val="4"/>
            <w:vAlign w:val="center"/>
          </w:tcPr>
          <w:p>
            <w:pPr>
              <w:rPr>
                <w:rFonts w:ascii="宋体"/>
                <w:bCs/>
                <w:sz w:val="28"/>
                <w:szCs w:val="28"/>
              </w:rPr>
            </w:pPr>
            <w:r>
              <w:rPr>
                <w:rFonts w:hint="eastAsia" w:ascii="宋体" w:hAnsi="宋体"/>
                <w:bCs/>
                <w:sz w:val="28"/>
                <w:szCs w:val="28"/>
              </w:rPr>
              <w:t>□首次备案□变更备案□其他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738" w:type="dxa"/>
            <w:vMerge w:val="continue"/>
            <w:vAlign w:val="center"/>
          </w:tcPr>
          <w:p>
            <w:pPr>
              <w:jc w:val="center"/>
              <w:rPr>
                <w:rFonts w:ascii="仿宋_GB2312" w:hAnsi="宋体" w:eastAsia="仿宋_GB2312" w:cs="宋体"/>
                <w:b/>
                <w:bCs/>
                <w:sz w:val="28"/>
                <w:szCs w:val="28"/>
              </w:rPr>
            </w:pPr>
          </w:p>
        </w:tc>
        <w:tc>
          <w:tcPr>
            <w:tcW w:w="6874" w:type="dxa"/>
            <w:gridSpan w:val="4"/>
            <w:vAlign w:val="center"/>
          </w:tcPr>
          <w:p>
            <w:pPr>
              <w:rPr>
                <w:rFonts w:ascii="宋体"/>
                <w:bCs/>
                <w:sz w:val="28"/>
                <w:szCs w:val="28"/>
              </w:rPr>
            </w:pPr>
            <w:r>
              <w:rPr>
                <w:rFonts w:hint="eastAsia" w:ascii="宋体" w:hAnsi="宋体"/>
                <w:bCs/>
                <w:sz w:val="28"/>
                <w:szCs w:val="28"/>
              </w:rPr>
              <w:t>□监督检查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738" w:type="dxa"/>
            <w:vMerge w:val="continue"/>
            <w:vAlign w:val="center"/>
          </w:tcPr>
          <w:p>
            <w:pPr>
              <w:jc w:val="center"/>
              <w:rPr>
                <w:rFonts w:ascii="仿宋_GB2312" w:hAnsi="宋体" w:eastAsia="仿宋_GB2312" w:cs="宋体"/>
                <w:b/>
                <w:bCs/>
                <w:sz w:val="28"/>
                <w:szCs w:val="28"/>
              </w:rPr>
            </w:pPr>
          </w:p>
        </w:tc>
        <w:tc>
          <w:tcPr>
            <w:tcW w:w="6874" w:type="dxa"/>
            <w:gridSpan w:val="4"/>
            <w:vAlign w:val="center"/>
          </w:tcPr>
          <w:p>
            <w:pPr>
              <w:rPr>
                <w:rFonts w:ascii="宋体"/>
                <w:bCs/>
                <w:sz w:val="28"/>
                <w:szCs w:val="28"/>
              </w:rPr>
            </w:pPr>
            <w:r>
              <w:rPr>
                <w:rFonts w:hint="eastAsia" w:ascii="宋体" w:hAnsi="宋体"/>
                <w:bCs/>
                <w:sz w:val="28"/>
                <w:szCs w:val="28"/>
              </w:rPr>
              <w:t>□限期整改后复查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1738" w:type="dxa"/>
            <w:vAlign w:val="center"/>
          </w:tcPr>
          <w:p>
            <w:pPr>
              <w:snapToGrid w:val="0"/>
              <w:spacing w:line="440" w:lineRule="atLeast"/>
              <w:jc w:val="center"/>
              <w:rPr>
                <w:rFonts w:ascii="仿宋_GB2312" w:hAnsi="宋体" w:eastAsia="仿宋_GB2312"/>
                <w:b/>
                <w:sz w:val="28"/>
                <w:szCs w:val="28"/>
              </w:rPr>
            </w:pPr>
            <w:r>
              <w:rPr>
                <w:rFonts w:hint="eastAsia" w:ascii="仿宋_GB2312" w:hAnsi="宋体" w:eastAsia="仿宋_GB2312"/>
                <w:b/>
                <w:sz w:val="28"/>
                <w:szCs w:val="28"/>
              </w:rPr>
              <w:t>检查依据</w:t>
            </w:r>
          </w:p>
        </w:tc>
        <w:tc>
          <w:tcPr>
            <w:tcW w:w="6874" w:type="dxa"/>
            <w:gridSpan w:val="4"/>
            <w:vAlign w:val="center"/>
          </w:tcPr>
          <w:p>
            <w:pPr>
              <w:snapToGrid w:val="0"/>
              <w:spacing w:line="440" w:lineRule="atLeast"/>
              <w:rPr>
                <w:rFonts w:ascii="宋体"/>
                <w:sz w:val="28"/>
                <w:szCs w:val="28"/>
              </w:rPr>
            </w:pPr>
            <w:r>
              <w:rPr>
                <w:rFonts w:hint="eastAsia" w:ascii="宋体" w:hAnsi="宋体"/>
                <w:bCs/>
                <w:sz w:val="28"/>
                <w:szCs w:val="28"/>
              </w:rPr>
              <w:t>□</w:t>
            </w:r>
            <w:r>
              <w:rPr>
                <w:rFonts w:hint="eastAsia" w:ascii="宋体" w:hAnsi="宋体"/>
                <w:sz w:val="28"/>
                <w:szCs w:val="28"/>
              </w:rPr>
              <w:t>医疗器械经营质量管理规范</w:t>
            </w:r>
          </w:p>
          <w:p>
            <w:pPr>
              <w:snapToGrid w:val="0"/>
              <w:spacing w:line="440" w:lineRule="atLeast"/>
              <w:rPr>
                <w:rFonts w:ascii="宋体"/>
                <w:sz w:val="28"/>
                <w:szCs w:val="28"/>
              </w:rPr>
            </w:pPr>
            <w:r>
              <w:rPr>
                <w:rFonts w:hint="eastAsia" w:ascii="宋体" w:hAnsi="宋体"/>
                <w:sz w:val="28"/>
                <w:szCs w:val="28"/>
              </w:rPr>
              <w:t>□其他</w:t>
            </w:r>
          </w:p>
          <w:p>
            <w:pPr>
              <w:snapToGrid w:val="0"/>
              <w:spacing w:line="440" w:lineRule="atLeas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8612" w:type="dxa"/>
            <w:gridSpan w:val="5"/>
            <w:vAlign w:val="center"/>
          </w:tcPr>
          <w:p>
            <w:pPr>
              <w:spacing w:line="500" w:lineRule="exact"/>
              <w:jc w:val="center"/>
              <w:rPr>
                <w:rFonts w:eastAsia="楷体_GB2312"/>
                <w:b/>
                <w:sz w:val="28"/>
                <w:szCs w:val="28"/>
              </w:rPr>
            </w:pPr>
            <w:r>
              <w:rPr>
                <w:rFonts w:hint="eastAsia" w:eastAsia="楷体_GB2312"/>
                <w:b/>
                <w:sz w:val="28"/>
                <w:szCs w:val="28"/>
              </w:rPr>
              <w:t>主要缺陷和问题及其判定依据</w:t>
            </w:r>
          </w:p>
          <w:p>
            <w:pPr>
              <w:snapToGrid w:val="0"/>
              <w:spacing w:line="440" w:lineRule="atLeast"/>
              <w:ind w:firstLine="560" w:firstLineChars="200"/>
              <w:rPr>
                <w:rFonts w:ascii="宋体"/>
                <w:bCs/>
                <w:sz w:val="28"/>
                <w:szCs w:val="28"/>
              </w:rPr>
            </w:pPr>
            <w:r>
              <w:rPr>
                <w:rFonts w:hint="eastAsia" w:eastAsia="楷体_GB2312"/>
                <w:sz w:val="28"/>
                <w:szCs w:val="28"/>
              </w:rPr>
              <w:t>本表中所列出的缺陷和问题，只是本次飞行检查的发现，不代表企业缺陷和问题的全部。建立与本企业经营产品相适应的质量管理体系并保持其持续有效运行是医疗器械经营企业的法定责任。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1738" w:type="dxa"/>
            <w:vAlign w:val="center"/>
          </w:tcPr>
          <w:p>
            <w:pPr>
              <w:spacing w:line="0" w:lineRule="atLeast"/>
              <w:jc w:val="center"/>
              <w:rPr>
                <w:spacing w:val="-10"/>
                <w:sz w:val="28"/>
                <w:szCs w:val="28"/>
              </w:rPr>
            </w:pPr>
            <w:r>
              <w:rPr>
                <w:rFonts w:hint="eastAsia"/>
                <w:spacing w:val="-10"/>
                <w:sz w:val="28"/>
                <w:szCs w:val="28"/>
              </w:rPr>
              <w:t>依据规范</w:t>
            </w:r>
            <w:r>
              <w:rPr>
                <w:rFonts w:hint="eastAsia"/>
                <w:spacing w:val="-10"/>
                <w:sz w:val="28"/>
                <w:szCs w:val="28"/>
                <w:lang w:eastAsia="zh-CN"/>
              </w:rPr>
              <w:t xml:space="preserve">  </w:t>
            </w:r>
            <w:r>
              <w:rPr>
                <w:rFonts w:hint="eastAsia"/>
                <w:spacing w:val="-10"/>
                <w:sz w:val="28"/>
                <w:szCs w:val="28"/>
              </w:rPr>
              <w:t>条款</w:t>
            </w:r>
          </w:p>
        </w:tc>
        <w:tc>
          <w:tcPr>
            <w:tcW w:w="6874" w:type="dxa"/>
            <w:gridSpan w:val="4"/>
            <w:vAlign w:val="center"/>
          </w:tcPr>
          <w:p>
            <w:pPr>
              <w:jc w:val="center"/>
              <w:rPr>
                <w:sz w:val="28"/>
                <w:szCs w:val="28"/>
              </w:rPr>
            </w:pPr>
            <w:r>
              <w:rPr>
                <w:rFonts w:hint="eastAsia"/>
                <w:sz w:val="28"/>
                <w:szCs w:val="28"/>
              </w:rPr>
              <w:t>缺陷和问题描述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1738" w:type="dxa"/>
            <w:vAlign w:val="center"/>
          </w:tcPr>
          <w:p>
            <w:pPr>
              <w:rPr>
                <w:sz w:val="28"/>
                <w:szCs w:val="28"/>
              </w:rPr>
            </w:pPr>
          </w:p>
        </w:tc>
        <w:tc>
          <w:tcPr>
            <w:tcW w:w="6874" w:type="dxa"/>
            <w:gridSpan w:val="4"/>
            <w:vAlign w:val="center"/>
          </w:tcPr>
          <w:p>
            <w:pPr>
              <w:jc w:val="center"/>
              <w:rPr>
                <w:sz w:val="28"/>
                <w:szCs w:val="28"/>
              </w:rPr>
            </w:pPr>
            <w:r>
              <w:rPr>
                <w:rFonts w:hint="eastAsia"/>
                <w:sz w:val="28"/>
                <w:szCs w:val="28"/>
              </w:rPr>
              <w:t>关键项</w:t>
            </w:r>
            <w:r>
              <w:rPr>
                <w:sz w:val="28"/>
                <w:szCs w:val="28"/>
              </w:rPr>
              <w:t xml:space="preserve">      </w:t>
            </w:r>
            <w:r>
              <w:rPr>
                <w:rFonts w:hint="eastAsia"/>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r>
              <w:rPr>
                <w:rFonts w:hint="eastAsia"/>
                <w:sz w:val="28"/>
                <w:szCs w:val="28"/>
              </w:rPr>
              <w:t>一般项</w:t>
            </w:r>
            <w:r>
              <w:rPr>
                <w:sz w:val="28"/>
                <w:szCs w:val="28"/>
              </w:rPr>
              <w:t xml:space="preserve">    </w:t>
            </w:r>
            <w:r>
              <w:rPr>
                <w:rFonts w:hint="eastAsia"/>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738" w:type="dxa"/>
            <w:vAlign w:val="center"/>
          </w:tcPr>
          <w:p>
            <w:pPr>
              <w:jc w:val="center"/>
              <w:rPr>
                <w:sz w:val="28"/>
                <w:szCs w:val="28"/>
              </w:rPr>
            </w:pPr>
          </w:p>
        </w:tc>
        <w:tc>
          <w:tcPr>
            <w:tcW w:w="6874" w:type="dxa"/>
            <w:gridSpan w:val="4"/>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jc w:val="center"/>
        </w:trPr>
        <w:tc>
          <w:tcPr>
            <w:tcW w:w="1738" w:type="dxa"/>
            <w:vMerge w:val="restart"/>
            <w:vAlign w:val="center"/>
          </w:tcPr>
          <w:p>
            <w:pPr>
              <w:widowControl/>
              <w:spacing w:line="400" w:lineRule="exact"/>
              <w:jc w:val="center"/>
              <w:rPr>
                <w:rFonts w:ascii="仿宋_GB2312" w:hAnsi="宋体" w:eastAsia="仿宋_GB2312"/>
                <w:b/>
                <w:sz w:val="28"/>
                <w:szCs w:val="28"/>
              </w:rPr>
            </w:pPr>
            <w:r>
              <w:rPr>
                <w:rFonts w:hint="eastAsia" w:ascii="仿宋_GB2312" w:hAnsi="宋体" w:eastAsia="仿宋_GB2312"/>
                <w:b/>
                <w:sz w:val="28"/>
                <w:szCs w:val="28"/>
              </w:rPr>
              <w:t>检查组成员</w:t>
            </w:r>
          </w:p>
          <w:p>
            <w:pPr>
              <w:widowControl/>
              <w:spacing w:line="400" w:lineRule="exact"/>
              <w:jc w:val="center"/>
              <w:rPr>
                <w:rFonts w:ascii="仿宋_GB2312" w:hAnsi="宋体" w:eastAsia="仿宋_GB2312"/>
                <w:b/>
                <w:sz w:val="28"/>
                <w:szCs w:val="28"/>
              </w:rPr>
            </w:pPr>
            <w:r>
              <w:rPr>
                <w:rFonts w:hint="eastAsia" w:ascii="仿宋_GB2312" w:hAnsi="宋体" w:eastAsia="仿宋_GB2312"/>
                <w:b/>
                <w:sz w:val="28"/>
                <w:szCs w:val="28"/>
              </w:rPr>
              <w:t>签字</w:t>
            </w:r>
          </w:p>
        </w:tc>
        <w:tc>
          <w:tcPr>
            <w:tcW w:w="1025" w:type="dxa"/>
            <w:vAlign w:val="center"/>
          </w:tcPr>
          <w:p>
            <w:pPr>
              <w:snapToGrid w:val="0"/>
              <w:spacing w:line="360" w:lineRule="auto"/>
              <w:jc w:val="center"/>
              <w:rPr>
                <w:rFonts w:ascii="宋体"/>
                <w:bCs/>
                <w:sz w:val="28"/>
                <w:szCs w:val="28"/>
              </w:rPr>
            </w:pPr>
            <w:r>
              <w:rPr>
                <w:rFonts w:hint="eastAsia" w:ascii="宋体" w:hAnsi="宋体"/>
                <w:bCs/>
                <w:sz w:val="28"/>
                <w:szCs w:val="28"/>
              </w:rPr>
              <w:t>组员</w:t>
            </w:r>
          </w:p>
        </w:tc>
        <w:tc>
          <w:tcPr>
            <w:tcW w:w="5849" w:type="dxa"/>
            <w:gridSpan w:val="3"/>
            <w:vAlign w:val="center"/>
          </w:tcPr>
          <w:p>
            <w:pPr>
              <w:snapToGrid w:val="0"/>
              <w:spacing w:line="360" w:lineRule="auto"/>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1738" w:type="dxa"/>
            <w:vMerge w:val="continue"/>
            <w:vAlign w:val="center"/>
          </w:tcPr>
          <w:p>
            <w:pPr>
              <w:snapToGrid w:val="0"/>
              <w:jc w:val="distribute"/>
              <w:rPr>
                <w:rFonts w:ascii="仿宋_GB2312" w:hAnsi="宋体" w:eastAsia="仿宋_GB2312"/>
                <w:b/>
                <w:sz w:val="28"/>
                <w:szCs w:val="28"/>
              </w:rPr>
            </w:pPr>
          </w:p>
        </w:tc>
        <w:tc>
          <w:tcPr>
            <w:tcW w:w="1025" w:type="dxa"/>
            <w:vAlign w:val="center"/>
          </w:tcPr>
          <w:p>
            <w:pPr>
              <w:snapToGrid w:val="0"/>
              <w:spacing w:line="360" w:lineRule="auto"/>
              <w:jc w:val="center"/>
              <w:rPr>
                <w:rFonts w:ascii="宋体"/>
                <w:bCs/>
                <w:sz w:val="28"/>
                <w:szCs w:val="28"/>
              </w:rPr>
            </w:pPr>
            <w:r>
              <w:rPr>
                <w:rFonts w:hint="eastAsia" w:ascii="宋体" w:hAnsi="宋体"/>
                <w:bCs/>
                <w:sz w:val="28"/>
                <w:szCs w:val="28"/>
              </w:rPr>
              <w:t>组长</w:t>
            </w:r>
          </w:p>
        </w:tc>
        <w:tc>
          <w:tcPr>
            <w:tcW w:w="1896" w:type="dxa"/>
            <w:vAlign w:val="center"/>
          </w:tcPr>
          <w:p>
            <w:pPr>
              <w:snapToGrid w:val="0"/>
              <w:spacing w:line="360" w:lineRule="auto"/>
              <w:jc w:val="center"/>
              <w:rPr>
                <w:rFonts w:ascii="宋体"/>
                <w:bCs/>
                <w:sz w:val="28"/>
                <w:szCs w:val="28"/>
              </w:rPr>
            </w:pPr>
          </w:p>
        </w:tc>
        <w:tc>
          <w:tcPr>
            <w:tcW w:w="1188" w:type="dxa"/>
            <w:vAlign w:val="center"/>
          </w:tcPr>
          <w:p>
            <w:pPr>
              <w:snapToGrid w:val="0"/>
              <w:spacing w:line="360" w:lineRule="auto"/>
              <w:jc w:val="center"/>
              <w:rPr>
                <w:rFonts w:ascii="宋体"/>
                <w:bCs/>
                <w:sz w:val="28"/>
                <w:szCs w:val="28"/>
              </w:rPr>
            </w:pPr>
            <w:r>
              <w:rPr>
                <w:rFonts w:hint="eastAsia" w:ascii="宋体" w:hAnsi="宋体"/>
                <w:bCs/>
                <w:sz w:val="28"/>
                <w:szCs w:val="28"/>
              </w:rPr>
              <w:t>观察员</w:t>
            </w:r>
          </w:p>
        </w:tc>
        <w:tc>
          <w:tcPr>
            <w:tcW w:w="2765" w:type="dxa"/>
            <w:vAlign w:val="center"/>
          </w:tcPr>
          <w:p>
            <w:pPr>
              <w:snapToGrid w:val="0"/>
              <w:spacing w:line="360" w:lineRule="auto"/>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0" w:hRule="atLeast"/>
          <w:jc w:val="center"/>
        </w:trPr>
        <w:tc>
          <w:tcPr>
            <w:tcW w:w="1738" w:type="dxa"/>
            <w:vAlign w:val="center"/>
          </w:tcPr>
          <w:p>
            <w:pPr>
              <w:snapToGrid w:val="0"/>
              <w:spacing w:line="400" w:lineRule="exact"/>
              <w:jc w:val="center"/>
              <w:rPr>
                <w:rFonts w:ascii="仿宋_GB2312" w:hAnsi="宋体" w:eastAsia="仿宋_GB2312"/>
                <w:b/>
                <w:sz w:val="28"/>
                <w:szCs w:val="28"/>
              </w:rPr>
            </w:pPr>
            <w:r>
              <w:rPr>
                <w:rFonts w:hint="eastAsia" w:ascii="仿宋_GB2312" w:hAnsi="宋体" w:eastAsia="仿宋_GB2312"/>
                <w:b/>
                <w:sz w:val="28"/>
                <w:szCs w:val="28"/>
              </w:rPr>
              <w:t>经营企业</w:t>
            </w:r>
          </w:p>
          <w:p>
            <w:pPr>
              <w:snapToGrid w:val="0"/>
              <w:spacing w:line="400" w:lineRule="exact"/>
              <w:jc w:val="center"/>
              <w:rPr>
                <w:rFonts w:ascii="仿宋_GB2312" w:hAnsi="宋体" w:eastAsia="仿宋_GB2312"/>
                <w:b/>
                <w:sz w:val="28"/>
                <w:szCs w:val="28"/>
              </w:rPr>
            </w:pPr>
            <w:r>
              <w:rPr>
                <w:rFonts w:hint="eastAsia" w:ascii="仿宋_GB2312" w:hAnsi="宋体" w:eastAsia="仿宋_GB2312"/>
                <w:b/>
                <w:sz w:val="28"/>
                <w:szCs w:val="28"/>
              </w:rPr>
              <w:t>确认检查</w:t>
            </w:r>
          </w:p>
          <w:p>
            <w:pPr>
              <w:snapToGrid w:val="0"/>
              <w:spacing w:line="400" w:lineRule="exact"/>
              <w:jc w:val="center"/>
              <w:rPr>
                <w:rFonts w:ascii="仿宋_GB2312" w:hAnsi="宋体" w:eastAsia="仿宋_GB2312"/>
                <w:b/>
                <w:sz w:val="28"/>
                <w:szCs w:val="28"/>
              </w:rPr>
            </w:pPr>
            <w:r>
              <w:rPr>
                <w:rFonts w:hint="eastAsia" w:ascii="仿宋_GB2312" w:hAnsi="宋体" w:eastAsia="仿宋_GB2312"/>
                <w:b/>
                <w:sz w:val="28"/>
                <w:szCs w:val="28"/>
              </w:rPr>
              <w:t>结果</w:t>
            </w:r>
          </w:p>
        </w:tc>
        <w:tc>
          <w:tcPr>
            <w:tcW w:w="6874" w:type="dxa"/>
            <w:gridSpan w:val="4"/>
          </w:tcPr>
          <w:p>
            <w:pPr>
              <w:snapToGrid w:val="0"/>
              <w:rPr>
                <w:rFonts w:ascii="宋体"/>
                <w:bCs/>
                <w:sz w:val="28"/>
                <w:szCs w:val="28"/>
              </w:rPr>
            </w:pPr>
          </w:p>
          <w:p>
            <w:pPr>
              <w:snapToGrid w:val="0"/>
              <w:spacing w:line="360" w:lineRule="auto"/>
              <w:ind w:firstLine="2800" w:firstLineChars="1000"/>
              <w:rPr>
                <w:rFonts w:ascii="宋体"/>
                <w:bCs/>
                <w:sz w:val="28"/>
                <w:szCs w:val="28"/>
              </w:rPr>
            </w:pPr>
            <w:r>
              <w:rPr>
                <w:rFonts w:hint="eastAsia" w:ascii="宋体" w:hAnsi="宋体"/>
                <w:bCs/>
                <w:sz w:val="28"/>
                <w:szCs w:val="28"/>
              </w:rPr>
              <w:t>经营企业负责人签字（公章）</w:t>
            </w:r>
          </w:p>
          <w:p>
            <w:pPr>
              <w:snapToGrid w:val="0"/>
              <w:spacing w:line="360" w:lineRule="auto"/>
              <w:ind w:firstLine="2800" w:firstLineChars="1000"/>
              <w:rPr>
                <w:rFonts w:ascii="宋体"/>
                <w:bCs/>
                <w:sz w:val="28"/>
                <w:szCs w:val="28"/>
              </w:rPr>
            </w:pPr>
          </w:p>
          <w:p>
            <w:pPr>
              <w:snapToGrid w:val="0"/>
              <w:spacing w:line="360" w:lineRule="auto"/>
              <w:ind w:firstLine="3920" w:firstLineChars="1400"/>
              <w:rPr>
                <w:rFonts w:ascii="宋体"/>
                <w:bCs/>
                <w:sz w:val="28"/>
                <w:szCs w:val="28"/>
              </w:rPr>
            </w:pPr>
            <w:r>
              <w:rPr>
                <w:rFonts w:hint="eastAsia" w:ascii="宋体" w:hAnsi="宋体"/>
                <w:bCs/>
                <w:sz w:val="28"/>
                <w:szCs w:val="28"/>
              </w:rPr>
              <w:t>年</w:t>
            </w:r>
            <w:r>
              <w:rPr>
                <w:rFonts w:ascii="宋体" w:hAnsi="宋体"/>
                <w:bCs/>
                <w:sz w:val="28"/>
                <w:szCs w:val="28"/>
              </w:rPr>
              <w:t xml:space="preserve">  </w:t>
            </w:r>
            <w:r>
              <w:rPr>
                <w:rFonts w:hint="eastAsia" w:ascii="宋体" w:hAnsi="宋体"/>
                <w:bCs/>
                <w:sz w:val="28"/>
                <w:szCs w:val="28"/>
              </w:rPr>
              <w:t>月</w:t>
            </w:r>
            <w:r>
              <w:rPr>
                <w:rFonts w:ascii="宋体" w:hAnsi="宋体"/>
                <w:bCs/>
                <w:sz w:val="28"/>
                <w:szCs w:val="28"/>
              </w:rPr>
              <w:t xml:space="preserve">  </w:t>
            </w:r>
            <w:r>
              <w:rPr>
                <w:rFonts w:hint="eastAsia" w:ascii="宋体" w:hAnsi="宋体"/>
                <w:bCs/>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jc w:val="center"/>
        </w:trPr>
        <w:tc>
          <w:tcPr>
            <w:tcW w:w="1738" w:type="dxa"/>
            <w:vAlign w:val="center"/>
          </w:tcPr>
          <w:p>
            <w:pPr>
              <w:snapToGrid w:val="0"/>
              <w:jc w:val="center"/>
              <w:rPr>
                <w:rFonts w:ascii="仿宋_GB2312" w:hAnsi="宋体" w:eastAsia="仿宋_GB2312"/>
                <w:b/>
                <w:sz w:val="28"/>
                <w:szCs w:val="28"/>
              </w:rPr>
            </w:pPr>
            <w:r>
              <w:rPr>
                <w:rFonts w:hint="eastAsia" w:ascii="仿宋_GB2312" w:hAnsi="宋体" w:eastAsia="仿宋_GB2312"/>
                <w:b/>
                <w:sz w:val="28"/>
                <w:szCs w:val="28"/>
              </w:rPr>
              <w:t>备注</w:t>
            </w:r>
          </w:p>
        </w:tc>
        <w:tc>
          <w:tcPr>
            <w:tcW w:w="6874" w:type="dxa"/>
            <w:gridSpan w:val="4"/>
          </w:tcPr>
          <w:p>
            <w:pPr>
              <w:snapToGrid w:val="0"/>
              <w:rPr>
                <w:rFonts w:ascii="宋体"/>
                <w:bCs/>
                <w:sz w:val="28"/>
                <w:szCs w:val="28"/>
              </w:rPr>
            </w:pPr>
          </w:p>
        </w:tc>
      </w:tr>
    </w:tbl>
    <w:p>
      <w:pPr>
        <w:rPr>
          <w:rFonts w:eastAsia="黑体"/>
          <w:sz w:val="32"/>
          <w:szCs w:val="32"/>
          <w:lang w:eastAsia="zh-CN"/>
        </w:rPr>
      </w:pPr>
      <w:r>
        <w:rPr>
          <w:rFonts w:hint="eastAsia" w:eastAsia="黑体"/>
          <w:sz w:val="32"/>
          <w:szCs w:val="32"/>
        </w:rPr>
        <w:t>附件</w:t>
      </w:r>
      <w:r>
        <w:rPr>
          <w:rFonts w:hint="eastAsia" w:eastAsia="黑体"/>
          <w:sz w:val="32"/>
          <w:szCs w:val="32"/>
          <w:lang w:eastAsia="zh-CN"/>
        </w:rPr>
        <w:t>1-2</w:t>
      </w:r>
    </w:p>
    <w:p>
      <w:pPr>
        <w:spacing w:line="640" w:lineRule="exact"/>
        <w:jc w:val="center"/>
        <w:rPr>
          <w:rFonts w:ascii="方正小标宋简体" w:hAnsi="华文中宋" w:eastAsia="方正小标宋简体"/>
          <w:snapToGrid w:val="0"/>
          <w:sz w:val="44"/>
          <w:szCs w:val="44"/>
        </w:rPr>
      </w:pPr>
      <w:r>
        <w:rPr>
          <w:rFonts w:hint="eastAsia" w:ascii="方正小标宋简体" w:hAnsi="华文中宋" w:eastAsia="方正小标宋简体"/>
          <w:snapToGrid w:val="0"/>
          <w:sz w:val="44"/>
          <w:szCs w:val="44"/>
        </w:rPr>
        <w:t>医疗器械经营质量管理规范现场检查报告</w:t>
      </w:r>
    </w:p>
    <w:p>
      <w:pPr>
        <w:spacing w:line="320" w:lineRule="exact"/>
        <w:jc w:val="center"/>
        <w:rPr>
          <w:rFonts w:ascii="仿宋_GB2312" w:eastAsia="仿宋_GB2312"/>
          <w:sz w:val="32"/>
          <w:szCs w:val="32"/>
        </w:rPr>
      </w:pPr>
    </w:p>
    <w:tbl>
      <w:tblPr>
        <w:tblStyle w:val="5"/>
        <w:tblW w:w="8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jc w:val="center"/>
        </w:trPr>
        <w:tc>
          <w:tcPr>
            <w:tcW w:w="8991" w:type="dxa"/>
            <w:vAlign w:val="center"/>
          </w:tcPr>
          <w:p>
            <w:pPr>
              <w:spacing w:line="360" w:lineRule="auto"/>
              <w:rPr>
                <w:rFonts w:ascii="仿宋_GB2312" w:eastAsia="仿宋_GB2312"/>
                <w:b/>
                <w:bCs/>
                <w:sz w:val="30"/>
                <w:szCs w:val="30"/>
              </w:rPr>
            </w:pPr>
            <w:r>
              <w:rPr>
                <w:rFonts w:hint="eastAsia" w:ascii="仿宋_GB2312" w:eastAsia="仿宋_GB2312"/>
                <w:b/>
                <w:sz w:val="30"/>
                <w:szCs w:val="30"/>
              </w:rPr>
              <w:t>一、检查组对企业实施《医疗器械经营质量管理</w:t>
            </w:r>
            <w:bookmarkStart w:id="0" w:name="_GoBack"/>
            <w:bookmarkEnd w:id="0"/>
            <w:r>
              <w:rPr>
                <w:rFonts w:hint="eastAsia" w:ascii="仿宋_GB2312" w:eastAsia="仿宋_GB2312"/>
                <w:b/>
                <w:sz w:val="30"/>
                <w:szCs w:val="30"/>
              </w:rPr>
              <w:t>规范》的评价意见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7" w:hRule="atLeast"/>
          <w:jc w:val="center"/>
        </w:trPr>
        <w:tc>
          <w:tcPr>
            <w:tcW w:w="8991" w:type="dxa"/>
            <w:vAlign w:val="center"/>
          </w:tcPr>
          <w:p>
            <w:pPr>
              <w:spacing w:line="360" w:lineRule="auto"/>
              <w:rPr>
                <w:rFonts w:ascii="仿宋_GB2312" w:eastAsia="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jc w:val="center"/>
        </w:trPr>
        <w:tc>
          <w:tcPr>
            <w:tcW w:w="8991" w:type="dxa"/>
            <w:vAlign w:val="center"/>
          </w:tcPr>
          <w:p>
            <w:pPr>
              <w:spacing w:line="360" w:lineRule="auto"/>
              <w:rPr>
                <w:rFonts w:ascii="仿宋_GB2312" w:eastAsia="仿宋_GB2312"/>
                <w:b/>
                <w:bCs/>
                <w:sz w:val="30"/>
                <w:szCs w:val="30"/>
              </w:rPr>
            </w:pPr>
            <w:r>
              <w:rPr>
                <w:rFonts w:hint="eastAsia" w:ascii="仿宋_GB2312" w:eastAsia="仿宋_GB2312"/>
                <w:b/>
                <w:bCs/>
                <w:sz w:val="30"/>
                <w:szCs w:val="30"/>
              </w:rPr>
              <w:t>二、检查组建议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0" w:hRule="atLeast"/>
          <w:jc w:val="center"/>
        </w:trPr>
        <w:tc>
          <w:tcPr>
            <w:tcW w:w="8991" w:type="dxa"/>
            <w:vAlign w:val="center"/>
          </w:tcPr>
          <w:p>
            <w:pPr>
              <w:spacing w:line="360" w:lineRule="auto"/>
              <w:rPr>
                <w:rFonts w:ascii="仿宋_GB2312" w:eastAsia="仿宋_GB2312"/>
                <w:bCs/>
                <w:sz w:val="30"/>
                <w:szCs w:val="30"/>
              </w:rPr>
            </w:pPr>
            <w:r>
              <w:rPr>
                <w:rFonts w:hint="eastAsia" w:ascii="仿宋_GB2312" w:eastAsia="仿宋_GB2312"/>
                <w:bCs/>
                <w:sz w:val="30"/>
                <w:szCs w:val="30"/>
              </w:rPr>
              <w:t>□通过检查□未通过检查</w:t>
            </w:r>
          </w:p>
          <w:p>
            <w:pPr>
              <w:spacing w:line="360" w:lineRule="auto"/>
              <w:rPr>
                <w:rFonts w:ascii="仿宋_GB2312" w:eastAsia="仿宋_GB2312"/>
                <w:bCs/>
                <w:sz w:val="30"/>
                <w:szCs w:val="30"/>
              </w:rPr>
            </w:pPr>
            <w:r>
              <w:rPr>
                <w:rFonts w:hint="eastAsia" w:ascii="仿宋_GB2312" w:eastAsia="仿宋_GB2312"/>
                <w:bCs/>
                <w:sz w:val="30"/>
                <w:szCs w:val="30"/>
              </w:rPr>
              <w:t>□限期整改：应在</w:t>
            </w:r>
            <w:r>
              <w:rPr>
                <w:rFonts w:hint="eastAsia" w:ascii="仿宋_GB2312" w:eastAsia="仿宋_GB2312"/>
                <w:bCs/>
                <w:sz w:val="30"/>
                <w:szCs w:val="30"/>
                <w:u w:val="single"/>
                <w:lang w:eastAsia="zh-CN"/>
              </w:rPr>
              <w:t xml:space="preserve">     </w:t>
            </w:r>
            <w:r>
              <w:rPr>
                <w:rFonts w:hint="eastAsia" w:ascii="仿宋_GB2312" w:eastAsia="仿宋_GB2312"/>
                <w:bCs/>
                <w:sz w:val="30"/>
                <w:szCs w:val="30"/>
              </w:rPr>
              <w:t>年</w:t>
            </w:r>
            <w:r>
              <w:rPr>
                <w:rFonts w:hint="eastAsia" w:ascii="仿宋_GB2312" w:eastAsia="仿宋_GB2312"/>
                <w:bCs/>
                <w:sz w:val="30"/>
                <w:szCs w:val="30"/>
                <w:u w:val="single"/>
                <w:lang w:eastAsia="zh-CN"/>
              </w:rPr>
              <w:t xml:space="preserve">    </w:t>
            </w:r>
            <w:r>
              <w:rPr>
                <w:rFonts w:hint="eastAsia" w:ascii="仿宋_GB2312" w:eastAsia="仿宋_GB2312"/>
                <w:bCs/>
                <w:sz w:val="30"/>
                <w:szCs w:val="30"/>
              </w:rPr>
              <w:t>月</w:t>
            </w:r>
            <w:r>
              <w:rPr>
                <w:rFonts w:hint="eastAsia" w:ascii="仿宋_GB2312" w:eastAsia="仿宋_GB2312"/>
                <w:bCs/>
                <w:sz w:val="30"/>
                <w:szCs w:val="30"/>
                <w:u w:val="single"/>
                <w:lang w:eastAsia="zh-CN"/>
              </w:rPr>
              <w:t xml:space="preserve">    </w:t>
            </w:r>
            <w:r>
              <w:rPr>
                <w:rFonts w:hint="eastAsia" w:ascii="仿宋_GB2312" w:eastAsia="仿宋_GB2312"/>
                <w:bCs/>
                <w:sz w:val="30"/>
                <w:szCs w:val="30"/>
              </w:rPr>
              <w:t>日前完成整改</w:t>
            </w:r>
          </w:p>
          <w:p>
            <w:pPr>
              <w:spacing w:line="360" w:lineRule="auto"/>
              <w:rPr>
                <w:rFonts w:ascii="仿宋_GB2312" w:eastAsia="仿宋_GB2312"/>
                <w:bCs/>
                <w:sz w:val="30"/>
                <w:szCs w:val="30"/>
              </w:rPr>
            </w:pPr>
            <w:r>
              <w:rPr>
                <w:rFonts w:hint="eastAsia" w:ascii="仿宋_GB2312" w:eastAsia="仿宋_GB2312"/>
                <w:bCs/>
                <w:sz w:val="30"/>
                <w:szCs w:val="3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atLeast"/>
          <w:jc w:val="center"/>
        </w:trPr>
        <w:tc>
          <w:tcPr>
            <w:tcW w:w="8991" w:type="dxa"/>
            <w:vAlign w:val="center"/>
          </w:tcPr>
          <w:p>
            <w:pPr>
              <w:spacing w:line="360" w:lineRule="auto"/>
              <w:rPr>
                <w:rFonts w:ascii="仿宋_GB2312" w:eastAsia="仿宋_GB2312"/>
                <w:b/>
                <w:bCs/>
                <w:sz w:val="30"/>
                <w:szCs w:val="30"/>
              </w:rPr>
            </w:pPr>
            <w:r>
              <w:rPr>
                <w:rFonts w:hint="eastAsia" w:ascii="仿宋_GB2312" w:eastAsia="仿宋_GB2312"/>
                <w:b/>
                <w:bCs/>
                <w:sz w:val="30"/>
                <w:szCs w:val="30"/>
              </w:rPr>
              <w:t>三、检查组成员签字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8991" w:type="dxa"/>
            <w:vAlign w:val="center"/>
          </w:tcPr>
          <w:p>
            <w:pPr>
              <w:spacing w:line="360" w:lineRule="auto"/>
              <w:rPr>
                <w:rFonts w:ascii="仿宋_GB2312" w:eastAsia="仿宋_GB2312"/>
                <w:bCs/>
                <w:sz w:val="30"/>
                <w:szCs w:val="30"/>
              </w:rPr>
            </w:pPr>
            <w:r>
              <w:rPr>
                <w:rFonts w:hint="eastAsia" w:ascii="仿宋_GB2312" w:eastAsia="仿宋_GB2312"/>
                <w:bCs/>
                <w:sz w:val="30"/>
                <w:szCs w:val="30"/>
              </w:rPr>
              <w:t>组长：</w:t>
            </w:r>
          </w:p>
          <w:p>
            <w:pPr>
              <w:spacing w:line="360" w:lineRule="auto"/>
              <w:rPr>
                <w:rFonts w:ascii="仿宋_GB2312" w:eastAsia="仿宋_GB2312"/>
                <w:bCs/>
                <w:sz w:val="30"/>
                <w:szCs w:val="30"/>
              </w:rPr>
            </w:pPr>
            <w:r>
              <w:rPr>
                <w:rFonts w:hint="eastAsia" w:ascii="仿宋_GB2312" w:eastAsia="仿宋_GB2312"/>
                <w:bCs/>
                <w:sz w:val="30"/>
                <w:szCs w:val="30"/>
              </w:rPr>
              <w:t>组员：</w:t>
            </w:r>
          </w:p>
          <w:p>
            <w:pPr>
              <w:spacing w:line="360" w:lineRule="auto"/>
              <w:rPr>
                <w:rFonts w:ascii="仿宋_GB2312" w:eastAsia="仿宋_GB2312"/>
                <w:bCs/>
                <w:sz w:val="30"/>
                <w:szCs w:val="30"/>
              </w:rPr>
            </w:pPr>
            <w:r>
              <w:rPr>
                <w:rFonts w:hint="eastAsia" w:ascii="仿宋_GB2312" w:eastAsia="仿宋_GB2312"/>
                <w:bCs/>
                <w:sz w:val="30"/>
                <w:szCs w:val="30"/>
              </w:rPr>
              <w:t>检查日期：</w:t>
            </w:r>
            <w:r>
              <w:rPr>
                <w:rFonts w:ascii="仿宋_GB2312" w:eastAsia="仿宋_GB2312"/>
                <w:bCs/>
                <w:sz w:val="30"/>
                <w:szCs w:val="30"/>
              </w:rPr>
              <w:t xml:space="preserve">   </w:t>
            </w:r>
            <w:r>
              <w:rPr>
                <w:rFonts w:hint="eastAsia" w:ascii="仿宋_GB2312" w:hAnsi="宋体" w:eastAsia="仿宋_GB2312"/>
                <w:bCs/>
                <w:sz w:val="28"/>
                <w:szCs w:val="28"/>
              </w:rPr>
              <w:t>年</w:t>
            </w:r>
            <w:r>
              <w:rPr>
                <w:rFonts w:ascii="仿宋_GB2312" w:hAnsi="宋体" w:eastAsia="仿宋_GB2312"/>
                <w:bCs/>
                <w:sz w:val="28"/>
                <w:szCs w:val="28"/>
              </w:rPr>
              <w:t xml:space="preserve">  </w:t>
            </w:r>
            <w:r>
              <w:rPr>
                <w:rFonts w:hint="eastAsia" w:ascii="仿宋_GB2312" w:hAnsi="宋体" w:eastAsia="仿宋_GB2312"/>
                <w:bCs/>
                <w:sz w:val="28"/>
                <w:szCs w:val="28"/>
              </w:rPr>
              <w:t>月</w:t>
            </w:r>
            <w:r>
              <w:rPr>
                <w:rFonts w:ascii="仿宋_GB2312" w:hAnsi="宋体" w:eastAsia="仿宋_GB2312"/>
                <w:bCs/>
                <w:sz w:val="28"/>
                <w:szCs w:val="28"/>
              </w:rPr>
              <w:t xml:space="preserve">  </w:t>
            </w:r>
            <w:r>
              <w:rPr>
                <w:rFonts w:hint="eastAsia" w:ascii="仿宋_GB2312" w:hAnsi="宋体" w:eastAsia="仿宋_GB2312"/>
                <w:bCs/>
                <w:sz w:val="28"/>
                <w:szCs w:val="28"/>
              </w:rPr>
              <w:t>日</w:t>
            </w:r>
          </w:p>
        </w:tc>
      </w:tr>
    </w:tbl>
    <w:p/>
    <w:p>
      <w:pPr>
        <w:jc w:val="left"/>
        <w:rPr>
          <w:lang w:eastAsia="zh-CN"/>
        </w:rPr>
      </w:pPr>
    </w:p>
    <w:sectPr>
      <w:footerReference r:id="rId3" w:type="default"/>
      <w:pgSz w:w="11906" w:h="16838"/>
      <w:pgMar w:top="1440" w:right="1800" w:bottom="1440" w:left="1800" w:header="851" w:footer="992"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in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default" w:eastAsia="宋体"/>
                    <w:sz w:val="28"/>
                    <w:szCs w:val="28"/>
                    <w:lang w:val="en-US" w:eastAsia="zh-CN"/>
                  </w:rPr>
                </w:pP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423BA"/>
    <w:rsid w:val="00063E3D"/>
    <w:rsid w:val="00216AEB"/>
    <w:rsid w:val="004E7902"/>
    <w:rsid w:val="007423BA"/>
    <w:rsid w:val="00864F7D"/>
    <w:rsid w:val="00937080"/>
    <w:rsid w:val="00CC0A70"/>
    <w:rsid w:val="00CF2725"/>
    <w:rsid w:val="2A376C8F"/>
    <w:rsid w:val="47226866"/>
    <w:rsid w:val="561F0209"/>
    <w:rsid w:val="66F73D41"/>
    <w:rsid w:val="75FF0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
    <w:unhideWhenUsed/>
    <w:uiPriority w:val="99"/>
    <w:pPr>
      <w:suppressAutoHyphens w:val="0"/>
      <w:autoSpaceDE w:val="0"/>
      <w:autoSpaceDN w:val="0"/>
      <w:adjustRightInd w:val="0"/>
      <w:ind w:left="939"/>
      <w:jc w:val="left"/>
    </w:pPr>
    <w:rPr>
      <w:rFonts w:ascii="PMingLiU" w:eastAsia="PMingLiU"/>
      <w:kern w:val="0"/>
      <w:sz w:val="56"/>
      <w:lang w:eastAsia="zh-CN"/>
    </w:rPr>
  </w:style>
  <w:style w:type="paragraph" w:styleId="3">
    <w:name w:val="footer"/>
    <w:basedOn w:val="1"/>
    <w:link w:val="8"/>
    <w:semiHidden/>
    <w:unhideWhenUsed/>
    <w:qFormat/>
    <w:uiPriority w:val="99"/>
    <w:pPr>
      <w:tabs>
        <w:tab w:val="center" w:pos="4153"/>
        <w:tab w:val="right" w:pos="8306"/>
      </w:tabs>
      <w:suppressAutoHyphens w:val="0"/>
      <w:snapToGrid w:val="0"/>
      <w:jc w:val="left"/>
    </w:pPr>
    <w:rPr>
      <w:rFonts w:asciiTheme="minorHAnsi" w:hAnsiTheme="minorHAnsi" w:eastAsiaTheme="minorEastAsia" w:cstheme="minorBidi"/>
      <w:sz w:val="18"/>
      <w:szCs w:val="18"/>
      <w:lang w:eastAsia="zh-CN"/>
    </w:rPr>
  </w:style>
  <w:style w:type="paragraph" w:styleId="4">
    <w:name w:val="header"/>
    <w:basedOn w:val="1"/>
    <w:link w:val="7"/>
    <w:semiHidden/>
    <w:unhideWhenUsed/>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sz w:val="18"/>
      <w:szCs w:val="18"/>
      <w:lang w:eastAsia="zh-CN"/>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正文文本 Char"/>
    <w:basedOn w:val="6"/>
    <w:link w:val="2"/>
    <w:semiHidden/>
    <w:uiPriority w:val="99"/>
    <w:rPr>
      <w:rFonts w:ascii="Times New Roman" w:hAnsi="Times New Roman" w:eastAsia="宋体" w:cs="Times New Roman"/>
      <w:kern w:val="2"/>
      <w:sz w:val="21"/>
      <w:szCs w:val="24"/>
      <w:lang w:eastAsia="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3030FC-BE81-49A3-8467-D927D52FE0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85</Words>
  <Characters>490</Characters>
  <Lines>4</Lines>
  <Paragraphs>1</Paragraphs>
  <TotalTime>7</TotalTime>
  <ScaleCrop>false</ScaleCrop>
  <LinksUpToDate>false</LinksUpToDate>
  <CharactersWithSpaces>574</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2018-04-11T01:01:00Z</dcterms:created>
  <dc:creator>微软用户</dc:creator>
  <cp:lastModifiedBy>红妆</cp:lastModifiedBy>
  <cp:lastPrinted>2019-04-16T01:11:00Z</cp:lastPrinted>
  <dcterms:modified xsi:type="dcterms:W3CDTF">2019-04-17T01:40:03Z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