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52C19">
      <w:pPr>
        <w:keepNext w:val="0"/>
        <w:keepLines w:val="0"/>
        <w:pageBreakBefore w:val="0"/>
        <w:widowControl w:val="0"/>
        <w:kinsoku/>
        <w:wordWrap/>
        <w:overflowPunct/>
        <w:topLinePunct w:val="0"/>
        <w:autoSpaceDE/>
        <w:autoSpaceDN/>
        <w:bidi w:val="0"/>
        <w:adjustRightInd/>
        <w:snapToGrid/>
        <w:spacing w:line="252" w:lineRule="auto"/>
        <w:ind w:right="0"/>
        <w:jc w:val="distribute"/>
        <w:textAlignment w:val="auto"/>
        <w:outlineLvl w:val="0"/>
        <w:rPr>
          <w:rFonts w:hint="eastAsia" w:ascii="方正小标宋简体" w:hAnsi="方正小标宋简体" w:eastAsia="方正小标宋简体" w:cs="方正小标宋简体"/>
          <w:b/>
          <w:bCs/>
          <w:sz w:val="44"/>
          <w:szCs w:val="44"/>
        </w:rPr>
      </w:pPr>
      <w:r>
        <w:rPr>
          <w:rFonts w:hint="default" w:ascii="Times New Roman" w:hAnsi="Times New Roman" w:eastAsia="仿宋_GB2312" w:cs="Times New Roman"/>
          <w:color w:val="000000"/>
          <w:kern w:val="0"/>
          <w:sz w:val="32"/>
          <w:szCs w:val="32"/>
          <w:lang w:val="en-US"/>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497840</wp:posOffset>
                </wp:positionV>
                <wp:extent cx="5807710" cy="8255"/>
                <wp:effectExtent l="0" t="25400" r="13970" b="27305"/>
                <wp:wrapNone/>
                <wp:docPr id="4" name="直接连接符 4"/>
                <wp:cNvGraphicFramePr/>
                <a:graphic xmlns:a="http://schemas.openxmlformats.org/drawingml/2006/main">
                  <a:graphicData uri="http://schemas.microsoft.com/office/word/2010/wordprocessingShape">
                    <wps:wsp>
                      <wps:cNvSpPr/>
                      <wps:spPr>
                        <a:xfrm rot="10800000" flipV="1">
                          <a:off x="0" y="0"/>
                          <a:ext cx="5807710" cy="825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5pt;margin-top:39.2pt;height:0.65pt;width:457.3pt;rotation:11796480f;z-index:251665408;mso-width-relative:page;mso-height-relative:page;" filled="f" stroked="t" coordsize="21600,21600" o:gfxdata="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zZbPh1wAAAAgBAAAPAAAAAAAAAAEAIAAAACIA&#10;AABkcnMvZG93bnJldi54bWxQSwECFAAUAAAACACHTuJA3TZPmAoCAAAHBAAADgAAAAAAAAABACAA&#10;AAAmAQAAZHJzL2Uyb0RvYy54bWxQSwUGAAAAAAYABgBZAQAAogUAAAAA&#10;">
                <v:fill on="f" focussize="0,0"/>
                <v:stroke weight="4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bCs/>
          <w:color w:val="FE3B00"/>
          <w:spacing w:val="-45"/>
          <w:sz w:val="44"/>
          <w:szCs w:val="44"/>
          <w:lang w:val="en-US" w:eastAsia="zh-CN"/>
        </w:rPr>
        <w:t>柳州市柳江区</w:t>
      </w:r>
      <w:r>
        <w:rPr>
          <w:rFonts w:hint="eastAsia" w:ascii="方正小标宋简体" w:hAnsi="方正小标宋简体" w:eastAsia="方正小标宋简体" w:cs="方正小标宋简体"/>
          <w:b/>
          <w:bCs/>
          <w:color w:val="FE3B00"/>
          <w:spacing w:val="-45"/>
          <w:sz w:val="44"/>
          <w:szCs w:val="44"/>
        </w:rPr>
        <w:t>市场监督管理局</w:t>
      </w:r>
    </w:p>
    <w:p w14:paraId="5DA19728">
      <w:pPr>
        <w:spacing w:line="60" w:lineRule="exact"/>
      </w:pPr>
    </w:p>
    <w:p w14:paraId="18F9F9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rPr>
      </w:pPr>
    </w:p>
    <w:p w14:paraId="0BCE2D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关于征集《三都香葱全产业链高质量发展</w:t>
      </w:r>
    </w:p>
    <w:p w14:paraId="213FEE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标准体系（征求意见稿）》修改意见的通知</w:t>
      </w:r>
    </w:p>
    <w:p w14:paraId="6DAE5D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eastAsia="方正小标宋简体"/>
          <w:sz w:val="32"/>
          <w:szCs w:val="32"/>
        </w:rPr>
      </w:pPr>
    </w:p>
    <w:p w14:paraId="4004C9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为建立推动</w:t>
      </w:r>
      <w:r>
        <w:rPr>
          <w:rFonts w:hint="default" w:ascii="Times New Roman" w:hAnsi="Times New Roman" w:eastAsia="仿宋_GB2312" w:cs="Times New Roman"/>
          <w:sz w:val="32"/>
          <w:szCs w:val="32"/>
          <w:lang w:val="en-US" w:eastAsia="zh-CN"/>
        </w:rPr>
        <w:t>三都香葱</w:t>
      </w:r>
      <w:r>
        <w:rPr>
          <w:rFonts w:hint="default" w:ascii="Times New Roman" w:hAnsi="Times New Roman" w:eastAsia="仿宋_GB2312" w:cs="Times New Roman"/>
          <w:sz w:val="32"/>
          <w:szCs w:val="32"/>
        </w:rPr>
        <w:t>全产业链高质量发展标准体系，充分发挥标准和标准化的基础性、引领性作用，推进</w:t>
      </w:r>
      <w:r>
        <w:rPr>
          <w:rFonts w:hint="default" w:ascii="Times New Roman" w:hAnsi="Times New Roman" w:eastAsia="仿宋_GB2312" w:cs="Times New Roman"/>
          <w:sz w:val="32"/>
          <w:szCs w:val="32"/>
          <w:lang w:val="en-US" w:eastAsia="zh-CN"/>
        </w:rPr>
        <w:t>三都香葱</w:t>
      </w:r>
      <w:r>
        <w:rPr>
          <w:rFonts w:hint="default" w:ascii="Times New Roman" w:hAnsi="Times New Roman" w:eastAsia="仿宋_GB2312" w:cs="Times New Roman"/>
          <w:sz w:val="32"/>
          <w:szCs w:val="32"/>
        </w:rPr>
        <w:t>产业转型升级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我局草拟了《三都香葱全产业链高质量发展标准体系(征求意见稿)》</w:t>
      </w:r>
      <w:r>
        <w:rPr>
          <w:rFonts w:hint="default" w:ascii="Times New Roman" w:hAnsi="Times New Roman" w:eastAsia="仿宋_GB2312" w:cs="Times New Roman"/>
          <w:sz w:val="32"/>
          <w:szCs w:val="32"/>
          <w:lang w:val="en-US" w:eastAsia="zh-CN"/>
        </w:rPr>
        <w:t>详见附件</w:t>
      </w:r>
      <w:r>
        <w:rPr>
          <w:rFonts w:hint="default" w:ascii="Times New Roman" w:hAnsi="Times New Roman" w:eastAsia="仿宋_GB2312" w:cs="Times New Roman"/>
          <w:sz w:val="32"/>
          <w:szCs w:val="32"/>
        </w:rPr>
        <w:t>。现向社会公开征求意见，公众可通过以下途径和方式提出反馈意见：</w:t>
      </w:r>
    </w:p>
    <w:p w14:paraId="6B6C7E9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通过电子邮件方式将意见发送至:</w:t>
      </w:r>
      <w:r>
        <w:rPr>
          <w:rFonts w:hint="default" w:ascii="Times New Roman" w:hAnsi="Times New Roman" w:eastAsia="宋体" w:cs="Times New Roman"/>
          <w:spacing w:val="-6"/>
          <w:sz w:val="32"/>
          <w:szCs w:val="32"/>
          <w:u w:val="single"/>
        </w:rPr>
        <w:t>nnsbzhxh@163.com</w:t>
      </w:r>
      <w:r>
        <w:rPr>
          <w:rFonts w:hint="default" w:ascii="Times New Roman" w:hAnsi="Times New Roman" w:eastAsia="仿宋_GB2312" w:cs="Times New Roman"/>
          <w:spacing w:val="-6"/>
          <w:sz w:val="32"/>
          <w:szCs w:val="32"/>
        </w:rPr>
        <w:t>,邮件主题请注明</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spacing w:val="-6"/>
          <w:sz w:val="32"/>
          <w:szCs w:val="32"/>
          <w:lang w:val="en-US" w:eastAsia="zh-CN"/>
        </w:rPr>
        <w:t>三都香葱</w:t>
      </w:r>
      <w:r>
        <w:rPr>
          <w:rFonts w:hint="default" w:ascii="Times New Roman" w:hAnsi="Times New Roman" w:eastAsia="仿宋_GB2312" w:cs="Times New Roman"/>
          <w:spacing w:val="-6"/>
          <w:sz w:val="32"/>
          <w:szCs w:val="32"/>
        </w:rPr>
        <w:t>全产业链高质量发展标准体系征求意见</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spacing w:val="-6"/>
          <w:sz w:val="32"/>
          <w:szCs w:val="32"/>
        </w:rPr>
        <w:t>。</w:t>
      </w:r>
    </w:p>
    <w:p w14:paraId="454D806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通过信函方式将意见寄至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柳州市</w:t>
      </w:r>
      <w:r>
        <w:rPr>
          <w:rFonts w:hint="default" w:ascii="Times New Roman" w:hAnsi="Times New Roman" w:eastAsia="仿宋_GB2312" w:cs="Times New Roman"/>
          <w:sz w:val="32"/>
          <w:szCs w:val="32"/>
        </w:rPr>
        <w:t>柳江区市场</w:t>
      </w:r>
      <w:r>
        <w:rPr>
          <w:rFonts w:hint="default" w:ascii="Times New Roman" w:hAnsi="Times New Roman" w:eastAsia="仿宋_GB2312" w:cs="Times New Roman"/>
          <w:sz w:val="32"/>
          <w:szCs w:val="32"/>
          <w:lang w:val="en-US" w:eastAsia="zh-CN"/>
        </w:rPr>
        <w:t>监督管理</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计量、</w:t>
      </w:r>
      <w:r>
        <w:rPr>
          <w:rFonts w:hint="default" w:ascii="Times New Roman" w:hAnsi="Times New Roman" w:eastAsia="仿宋_GB2312" w:cs="Times New Roman"/>
          <w:sz w:val="32"/>
          <w:szCs w:val="32"/>
        </w:rPr>
        <w:t>标准化</w:t>
      </w:r>
      <w:r>
        <w:rPr>
          <w:rFonts w:hint="default" w:ascii="Times New Roman" w:hAnsi="Times New Roman" w:eastAsia="仿宋_GB2312" w:cs="Times New Roman"/>
          <w:sz w:val="32"/>
          <w:szCs w:val="32"/>
          <w:lang w:val="en-US" w:eastAsia="zh-CN"/>
        </w:rPr>
        <w:t>和认证监督管理</w:t>
      </w:r>
      <w:r>
        <w:rPr>
          <w:rFonts w:hint="default" w:ascii="Times New Roman" w:hAnsi="Times New Roman" w:eastAsia="仿宋_GB2312" w:cs="Times New Roman"/>
          <w:sz w:val="32"/>
          <w:szCs w:val="32"/>
        </w:rPr>
        <w:t>股(电话:</w:t>
      </w:r>
      <w:r>
        <w:rPr>
          <w:rFonts w:hint="default" w:ascii="Times New Roman" w:hAnsi="Times New Roman" w:eastAsia="仿宋_GB2312" w:cs="Times New Roman"/>
          <w:sz w:val="32"/>
          <w:szCs w:val="32"/>
          <w:u w:val="single"/>
          <w:lang w:val="en-US" w:eastAsia="zh-CN"/>
        </w:rPr>
        <w:t>0772-7217330、19977207890，联系人：韦卫东</w:t>
      </w:r>
      <w:r>
        <w:rPr>
          <w:rFonts w:hint="default" w:ascii="Times New Roman" w:hAnsi="Times New Roman" w:eastAsia="仿宋_GB2312" w:cs="Times New Roman"/>
          <w:sz w:val="32"/>
          <w:szCs w:val="32"/>
        </w:rPr>
        <w:t>)，请在信封上注明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征求意见</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w:t>
      </w:r>
    </w:p>
    <w:p w14:paraId="33EF92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意见反馈截止时间到2025年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14:paraId="7BF3AB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11A3D8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三都香葱</w:t>
      </w:r>
      <w:r>
        <w:rPr>
          <w:rFonts w:hint="default" w:ascii="Times New Roman" w:hAnsi="Times New Roman" w:eastAsia="仿宋_GB2312" w:cs="Times New Roman"/>
          <w:sz w:val="32"/>
          <w:szCs w:val="32"/>
        </w:rPr>
        <w:t>全产业链高质量发展标准体系框架图</w:t>
      </w:r>
    </w:p>
    <w:p w14:paraId="6CEA0FC2">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1540" w:firstLineChars="5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三都香葱</w:t>
      </w:r>
      <w:r>
        <w:rPr>
          <w:rFonts w:hint="default" w:ascii="Times New Roman" w:hAnsi="Times New Roman" w:eastAsia="仿宋_GB2312" w:cs="Times New Roman"/>
          <w:spacing w:val="-6"/>
          <w:sz w:val="32"/>
          <w:szCs w:val="32"/>
        </w:rPr>
        <w:t>全产业链高质量发展标准体系明细</w:t>
      </w:r>
      <w:r>
        <w:rPr>
          <w:rFonts w:hint="default" w:ascii="Times New Roman" w:hAnsi="Times New Roman" w:eastAsia="仿宋_GB2312" w:cs="Times New Roman"/>
          <w:spacing w:val="-6"/>
          <w:sz w:val="32"/>
          <w:szCs w:val="32"/>
        </w:rPr>
        <w:t>表</w:t>
      </w:r>
    </w:p>
    <w:p w14:paraId="7E5C9B7A">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1540" w:firstLineChars="5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三都香葱</w:t>
      </w:r>
      <w:r>
        <w:rPr>
          <w:rFonts w:hint="default" w:ascii="Times New Roman" w:hAnsi="Times New Roman" w:eastAsia="仿宋_GB2312" w:cs="Times New Roman"/>
          <w:spacing w:val="-6"/>
          <w:sz w:val="32"/>
          <w:szCs w:val="32"/>
        </w:rPr>
        <w:t>全产业链高质量发展标准体系拟制定</w:t>
      </w:r>
      <w:r>
        <w:rPr>
          <w:rFonts w:hint="eastAsia" w:ascii="Times New Roman" w:hAnsi="Times New Roman" w:eastAsia="仿宋_GB2312" w:cs="Times New Roman"/>
          <w:spacing w:val="-6"/>
          <w:sz w:val="32"/>
          <w:szCs w:val="32"/>
          <w:lang w:val="en-US" w:eastAsia="zh-CN"/>
        </w:rPr>
        <w:t xml:space="preserve">  </w:t>
      </w:r>
    </w:p>
    <w:p w14:paraId="2CE511E0">
      <w:pPr>
        <w:keepNext w:val="0"/>
        <w:keepLines w:val="0"/>
        <w:pageBreakBefore w:val="0"/>
        <w:widowControl w:val="0"/>
        <w:numPr>
          <w:numId w:val="0"/>
        </w:numPr>
        <w:kinsoku/>
        <w:wordWrap/>
        <w:overflowPunct/>
        <w:topLinePunct w:val="0"/>
        <w:autoSpaceDE/>
        <w:autoSpaceDN/>
        <w:bidi w:val="0"/>
        <w:adjustRightInd/>
        <w:snapToGrid/>
        <w:spacing w:line="480" w:lineRule="exact"/>
        <w:ind w:leftChars="500" w:firstLine="924" w:firstLineChars="3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标准</w:t>
      </w:r>
      <w:r>
        <w:rPr>
          <w:rFonts w:hint="default" w:ascii="Times New Roman" w:hAnsi="Times New Roman" w:eastAsia="仿宋_GB2312" w:cs="Times New Roman"/>
          <w:spacing w:val="-6"/>
          <w:sz w:val="32"/>
          <w:szCs w:val="32"/>
          <w:lang w:val="en-US" w:eastAsia="zh-CN"/>
        </w:rPr>
        <w:t xml:space="preserve">清单 </w:t>
      </w:r>
    </w:p>
    <w:p w14:paraId="293A8108">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1490" w:firstLineChars="500"/>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三都香葱</w:t>
      </w:r>
      <w:r>
        <w:rPr>
          <w:rFonts w:hint="default" w:ascii="Times New Roman" w:hAnsi="Times New Roman" w:eastAsia="仿宋_GB2312" w:cs="Times New Roman"/>
          <w:spacing w:val="-11"/>
          <w:sz w:val="32"/>
          <w:szCs w:val="32"/>
        </w:rPr>
        <w:t>全产业链高质量发展标准体系</w:t>
      </w:r>
      <w:r>
        <w:rPr>
          <w:rFonts w:hint="default" w:ascii="Times New Roman" w:hAnsi="Times New Roman" w:eastAsia="仿宋_GB2312" w:cs="Times New Roman"/>
          <w:spacing w:val="-11"/>
          <w:sz w:val="32"/>
          <w:szCs w:val="32"/>
          <w:lang w:val="en-US" w:eastAsia="zh-CN"/>
        </w:rPr>
        <w:t>编制说明</w:t>
      </w:r>
    </w:p>
    <w:p w14:paraId="342AB7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lang w:val="en-US" w:eastAsia="zh-CN"/>
        </w:rPr>
      </w:pPr>
    </w:p>
    <w:p w14:paraId="5823864E">
      <w:pPr>
        <w:keepNext w:val="0"/>
        <w:keepLines w:val="0"/>
        <w:pageBreakBefore w:val="0"/>
        <w:widowControl w:val="0"/>
        <w:kinsoku/>
        <w:wordWrap/>
        <w:overflowPunct/>
        <w:topLinePunct w:val="0"/>
        <w:autoSpaceDE/>
        <w:autoSpaceDN/>
        <w:bidi w:val="0"/>
        <w:adjustRightInd/>
        <w:snapToGrid/>
        <w:spacing w:line="400" w:lineRule="exact"/>
        <w:ind w:firstLine="3520" w:firstLineChars="1100"/>
        <w:textAlignment w:val="auto"/>
        <w:rPr>
          <w:rFonts w:hint="default" w:ascii="Times New Roman" w:hAnsi="Times New Roman" w:eastAsia="仿宋_GB2312" w:cs="Times New Roman"/>
          <w:sz w:val="32"/>
          <w:szCs w:val="32"/>
          <w:lang w:val="en-US" w:eastAsia="zh-CN"/>
        </w:rPr>
      </w:pPr>
    </w:p>
    <w:p w14:paraId="6F6B54C1">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柳州市</w:t>
      </w:r>
      <w:r>
        <w:rPr>
          <w:rFonts w:hint="default" w:ascii="Times New Roman" w:hAnsi="Times New Roman" w:eastAsia="仿宋_GB2312" w:cs="Times New Roman"/>
          <w:sz w:val="32"/>
          <w:szCs w:val="32"/>
        </w:rPr>
        <w:t>柳江区市场监督管理局</w:t>
      </w:r>
    </w:p>
    <w:p w14:paraId="56D849A9">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default" w:ascii="Times New Roman" w:hAnsi="Times New Roman" w:eastAsia="仿宋_GB2312" w:cs="Times New Roman"/>
          <w:sz w:val="32"/>
          <w:szCs w:val="32"/>
        </w:rPr>
        <w:sectPr>
          <w:footerReference r:id="rId3" w:type="default"/>
          <w:pgSz w:w="11906" w:h="16838"/>
          <w:pgMar w:top="1701" w:right="1474" w:bottom="1701" w:left="1587" w:header="851" w:footer="992" w:gutter="0"/>
          <w:cols w:space="425" w:num="1"/>
          <w:docGrid w:type="lines" w:linePitch="312" w:charSpace="0"/>
        </w:sectPr>
      </w:pPr>
      <w:r>
        <w:rPr>
          <w:rFonts w:hint="default" w:ascii="Times New Roman" w:hAnsi="Times New Roman" w:eastAsia="仿宋_GB2312" w:cs="Times New Roman"/>
          <w:color w:val="000000"/>
          <w:kern w:val="0"/>
          <w:sz w:val="32"/>
          <w:szCs w:val="32"/>
          <w:lang w:val="en-US"/>
        </w:rPr>
        <mc:AlternateContent>
          <mc:Choice Requires="wps">
            <w:drawing>
              <wp:anchor distT="0" distB="0" distL="114300" distR="114300" simplePos="0" relativeHeight="251668480" behindDoc="0" locked="0" layoutInCell="1" allowOverlap="1">
                <wp:simplePos x="0" y="0"/>
                <wp:positionH relativeFrom="column">
                  <wp:posOffset>-40005</wp:posOffset>
                </wp:positionH>
                <wp:positionV relativeFrom="paragraph">
                  <wp:posOffset>388620</wp:posOffset>
                </wp:positionV>
                <wp:extent cx="5807710" cy="8255"/>
                <wp:effectExtent l="0" t="25400" r="13970" b="27305"/>
                <wp:wrapNone/>
                <wp:docPr id="10" name="直接连接符 10"/>
                <wp:cNvGraphicFramePr/>
                <a:graphic xmlns:a="http://schemas.openxmlformats.org/drawingml/2006/main">
                  <a:graphicData uri="http://schemas.microsoft.com/office/word/2010/wordprocessingShape">
                    <wps:wsp>
                      <wps:cNvSpPr/>
                      <wps:spPr>
                        <a:xfrm flipV="1">
                          <a:off x="0" y="0"/>
                          <a:ext cx="5807710" cy="825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5pt;margin-top:30.6pt;height:0.65pt;width:457.3pt;z-index:251668480;mso-width-relative:page;mso-height-relative:page;" filled="f" stroked="t" coordsize="21600,21600" o:gfxdata="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33lAfWAAAACAEAAA8AAAAAAAAAAQAgAAAAIgAAAGRycy9kb3du&#10;cmV2LnhtbFBLAQIUABQAAAAIAIdO4kD83i62AQIAAPoDAAAOAAAAAAAAAAEAIAAAACUBAABkcnMv&#10;ZTJvRG9jLnhtbFBLBQYAAAAABgAGAFkBAACYBQAAAAA=&#10;">
                <v:path arrowok="t"/>
                <v:fill on="f" focussize="0,0"/>
                <v:stroke weight="4pt" color="#FF0000" linestyle="thickThin"/>
                <v:imagedata o:title=""/>
                <o:lock v:ext="edit" aspectratio="f"/>
              </v:line>
            </w:pict>
          </mc:Fallback>
        </mc:AlternateContent>
      </w:r>
      <w:r>
        <w:rPr>
          <w:rFonts w:hint="default" w:ascii="Times New Roman" w:hAnsi="Times New Roman" w:eastAsia="仿宋_GB2312" w:cs="Times New Roman"/>
          <w:sz w:val="32"/>
          <w:szCs w:val="32"/>
        </w:rPr>
        <w:t>2025</w:t>
      </w:r>
      <w:bookmarkStart w:id="0" w:name="_GoBack"/>
      <w:bookmarkEnd w:id="0"/>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default" w:ascii="Times New Roman" w:hAnsi="Times New Roman" w:eastAsia="仿宋_GB2312" w:cs="Times New Roman"/>
          <w:color w:val="000000"/>
          <w:kern w:val="0"/>
          <w:sz w:val="32"/>
          <w:szCs w:val="32"/>
          <w:lang w:val="en-US"/>
        </w:rPr>
        <mc:AlternateContent>
          <mc:Choice Requires="wps">
            <w:drawing>
              <wp:anchor distT="0" distB="0" distL="114300" distR="114300" simplePos="0" relativeHeight="251667456" behindDoc="0" locked="0" layoutInCell="1" allowOverlap="1">
                <wp:simplePos x="0" y="0"/>
                <wp:positionH relativeFrom="column">
                  <wp:posOffset>927735</wp:posOffset>
                </wp:positionH>
                <wp:positionV relativeFrom="paragraph">
                  <wp:posOffset>1854200</wp:posOffset>
                </wp:positionV>
                <wp:extent cx="5807710" cy="8255"/>
                <wp:effectExtent l="0" t="25400" r="13970" b="27305"/>
                <wp:wrapNone/>
                <wp:docPr id="9" name="直接连接符 9"/>
                <wp:cNvGraphicFramePr/>
                <a:graphic xmlns:a="http://schemas.openxmlformats.org/drawingml/2006/main">
                  <a:graphicData uri="http://schemas.microsoft.com/office/word/2010/wordprocessingShape">
                    <wps:wsp>
                      <wps:cNvSpPr/>
                      <wps:spPr>
                        <a:xfrm flipV="1">
                          <a:off x="0" y="0"/>
                          <a:ext cx="5807710" cy="825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3.05pt;margin-top:146pt;height:0.65pt;width:457.3pt;z-index:251667456;mso-width-relative:page;mso-height-relative:page;" filled="f" stroked="t" coordsize="21600,21600" o:gfxdata="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EmcFnYAAAADAEAAA8AAAAAAAAAAQAgAAAAIgAAAGRycy9k&#10;b3ducmV2LnhtbFBLAQIUABQAAAAIAIdO4kBJjc5vAgIAAPgDAAAOAAAAAAAAAAEAIAAAACcBAABk&#10;cnMvZTJvRG9jLnhtbFBLBQYAAAAABgAGAFkBAACbBQAAAAA=&#10;">
                <v:path arrowok="t"/>
                <v:fill on="f" focussize="0,0"/>
                <v:stroke weight="4pt" color="#FF0000" linestyle="thickThin"/>
                <v:imagedata o:title=""/>
                <o:lock v:ext="edit" aspectratio="f"/>
              </v:line>
            </w:pict>
          </mc:Fallback>
        </mc:AlternateContent>
      </w:r>
      <w:r>
        <w:rPr>
          <w:rFonts w:hint="default" w:ascii="Times New Roman" w:hAnsi="Times New Roman" w:eastAsia="仿宋_GB2312" w:cs="Times New Roman"/>
          <w:color w:val="000000"/>
          <w:kern w:val="0"/>
          <w:sz w:val="32"/>
          <w:szCs w:val="32"/>
          <w:lang w:val="en-US"/>
        </w:rPr>
        <mc:AlternateContent>
          <mc:Choice Requires="wps">
            <w:drawing>
              <wp:anchor distT="0" distB="0" distL="114300" distR="114300" simplePos="0" relativeHeight="251666432" behindDoc="0" locked="0" layoutInCell="1" allowOverlap="1">
                <wp:simplePos x="0" y="0"/>
                <wp:positionH relativeFrom="column">
                  <wp:posOffset>812165</wp:posOffset>
                </wp:positionH>
                <wp:positionV relativeFrom="paragraph">
                  <wp:posOffset>9551035</wp:posOffset>
                </wp:positionV>
                <wp:extent cx="5977255" cy="7620"/>
                <wp:effectExtent l="0" t="25400" r="12065" b="27940"/>
                <wp:wrapNone/>
                <wp:docPr id="8" name="直接箭头连接符 8"/>
                <wp:cNvGraphicFramePr/>
                <a:graphic xmlns:a="http://schemas.openxmlformats.org/drawingml/2006/main">
                  <a:graphicData uri="http://schemas.microsoft.com/office/word/2010/wordprocessingShape">
                    <wps:wsp>
                      <wps:cNvCnPr/>
                      <wps:spPr>
                        <a:xfrm>
                          <a:off x="0" y="0"/>
                          <a:ext cx="5977255" cy="7620"/>
                        </a:xfrm>
                        <a:prstGeom prst="straightConnector1">
                          <a:avLst/>
                        </a:prstGeom>
                        <a:ln w="50800" cap="flat" cmpd="thickThin">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63.95pt;margin-top:752.05pt;height:0.6pt;width:470.65pt;z-index:251666432;mso-width-relative:page;mso-height-relative:page;" filled="f" stroked="t" coordsize="21600,21600" o:gfxdata="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qHStoAAAAOAQAADwAAAAAAAAAB&#10;ACAAAAAiAAAAZHJzL2Rvd25yZXYueG1sUEsBAhQAFAAAAAgAh07iQHV/VCcOAgAAAAQAAA4AAAAA&#10;AAAAAQAgAAAAKQEAAGRycy9lMm9Eb2MueG1sUEsFBgAAAAAGAAYAWQEAAKkFAAAAAA==&#10;">
                <v:path arrowok="t"/>
                <v:fill on="f" focussize="0,0"/>
                <v:stroke weight="4pt" color="#FF0000" linestyle="thickThin" joinstyle="round"/>
                <v:imagedata o:title=""/>
                <o:lock v:ext="edit" aspectratio="f"/>
              </v:shape>
            </w:pict>
          </mc:Fallback>
        </mc:AlternateContent>
      </w:r>
    </w:p>
    <w:p w14:paraId="14B37577">
      <w:pPr>
        <w:spacing w:line="540" w:lineRule="exact"/>
        <w:rPr>
          <w:rFonts w:hint="eastAsia" w:ascii="方正小标宋简体" w:hAnsi="方正小标宋简体" w:eastAsia="方正小标宋简体" w:cs="方正小标宋简体"/>
          <w:b w:val="0"/>
          <w:bCs w:val="0"/>
          <w:sz w:val="44"/>
          <w:szCs w:val="44"/>
        </w:rPr>
      </w:pPr>
      <w:r>
        <w:rPr>
          <w:rFonts w:hint="default" w:ascii="Times New Roman" w:hAnsi="Times New Roman" w:eastAsia="黑体" w:cs="Times New Roman"/>
          <w:b w:val="0"/>
          <w:bCs w:val="0"/>
          <w:sz w:val="32"/>
          <w:szCs w:val="32"/>
        </w:rPr>
        <w:t>附件1</w:t>
      </w:r>
      <w:r>
        <w:rPr>
          <w:rFonts w:hint="eastAsia" w:ascii="Times New Roman" w:hAnsi="Times New Roman" w:eastAsia="黑体" w:cs="Times New Roman"/>
          <w:b w:val="0"/>
          <w:bCs w:val="0"/>
          <w:sz w:val="32"/>
          <w:szCs w:val="32"/>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三都香葱</w:t>
      </w:r>
      <w:r>
        <w:rPr>
          <w:rFonts w:hint="eastAsia" w:ascii="方正小标宋简体" w:hAnsi="方正小标宋简体" w:eastAsia="方正小标宋简体" w:cs="方正小标宋简体"/>
          <w:b w:val="0"/>
          <w:bCs w:val="0"/>
          <w:sz w:val="44"/>
          <w:szCs w:val="44"/>
        </w:rPr>
        <w:t>全产业链高质量发展标准体系框架图</w:t>
      </w:r>
    </w:p>
    <w:p w14:paraId="6F538848">
      <w:pPr>
        <w:spacing w:line="540" w:lineRule="exact"/>
        <w:ind w:firstLine="420" w:firstLineChars="200"/>
        <w:rPr>
          <w:rFonts w:ascii="仿宋_GB2312" w:hAnsi="仿宋" w:eastAsia="仿宋_GB2312" w:cs="Times New Roman"/>
          <w:kern w:val="0"/>
          <w:sz w:val="32"/>
          <w:szCs w:val="32"/>
        </w:rPr>
      </w:pPr>
      <w:r>
        <w:drawing>
          <wp:anchor distT="0" distB="0" distL="114300" distR="114300" simplePos="0" relativeHeight="251660288" behindDoc="0" locked="0" layoutInCell="1" allowOverlap="1">
            <wp:simplePos x="0" y="0"/>
            <wp:positionH relativeFrom="column">
              <wp:posOffset>-12065</wp:posOffset>
            </wp:positionH>
            <wp:positionV relativeFrom="paragraph">
              <wp:posOffset>104775</wp:posOffset>
            </wp:positionV>
            <wp:extent cx="8859520" cy="5067935"/>
            <wp:effectExtent l="0" t="0" r="10160" b="698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8859520" cy="5067935"/>
                    </a:xfrm>
                    <a:prstGeom prst="rect">
                      <a:avLst/>
                    </a:prstGeom>
                    <a:noFill/>
                    <a:ln>
                      <a:noFill/>
                    </a:ln>
                  </pic:spPr>
                </pic:pic>
              </a:graphicData>
            </a:graphic>
          </wp:anchor>
        </w:drawing>
      </w:r>
    </w:p>
    <w:p w14:paraId="5CA1A396">
      <w:pPr>
        <w:spacing w:line="540" w:lineRule="exact"/>
        <w:ind w:firstLine="643" w:firstLineChars="200"/>
        <w:rPr>
          <w:rFonts w:ascii="仿宋_GB2312" w:hAnsi="仿宋" w:eastAsia="仿宋_GB2312"/>
          <w:b/>
          <w:sz w:val="32"/>
          <w:szCs w:val="32"/>
        </w:rPr>
      </w:pPr>
    </w:p>
    <w:p w14:paraId="622E0DE8">
      <w:pPr>
        <w:spacing w:line="540" w:lineRule="exact"/>
        <w:ind w:firstLine="640" w:firstLineChars="200"/>
        <w:rPr>
          <w:rFonts w:ascii="仿宋_GB2312" w:hAnsi="仿宋" w:eastAsia="仿宋_GB2312"/>
          <w:sz w:val="32"/>
          <w:szCs w:val="32"/>
        </w:rPr>
      </w:pPr>
    </w:p>
    <w:p w14:paraId="5974606D">
      <w:pPr>
        <w:spacing w:line="540" w:lineRule="exact"/>
        <w:ind w:firstLine="643" w:firstLineChars="200"/>
        <w:jc w:val="center"/>
        <w:rPr>
          <w:rFonts w:ascii="仿宋_GB2312" w:hAnsi="仿宋" w:eastAsia="仿宋_GB2312"/>
          <w:b/>
          <w:sz w:val="32"/>
          <w:szCs w:val="32"/>
        </w:rPr>
      </w:pPr>
    </w:p>
    <w:p w14:paraId="69B98F6B">
      <w:pPr>
        <w:spacing w:line="540" w:lineRule="exact"/>
        <w:ind w:firstLine="640" w:firstLineChars="200"/>
        <w:rPr>
          <w:rFonts w:ascii="仿宋_GB2312" w:hAnsi="仿宋" w:eastAsia="仿宋_GB2312"/>
          <w:sz w:val="32"/>
          <w:szCs w:val="32"/>
        </w:rPr>
      </w:pPr>
    </w:p>
    <w:p w14:paraId="7F5B9599">
      <w:pPr>
        <w:spacing w:line="540" w:lineRule="exact"/>
        <w:ind w:firstLine="640" w:firstLineChars="200"/>
        <w:rPr>
          <w:rFonts w:ascii="仿宋_GB2312" w:hAnsi="仿宋" w:eastAsia="仿宋_GB2312"/>
          <w:sz w:val="32"/>
          <w:szCs w:val="32"/>
        </w:rPr>
      </w:pPr>
    </w:p>
    <w:p w14:paraId="458AB3AF">
      <w:pPr>
        <w:spacing w:line="540" w:lineRule="exact"/>
        <w:ind w:firstLine="1350" w:firstLineChars="450"/>
        <w:jc w:val="center"/>
        <w:rPr>
          <w:rFonts w:ascii="仿宋_GB2312" w:eastAsia="仿宋_GB2312"/>
          <w:sz w:val="30"/>
          <w:szCs w:val="30"/>
        </w:rPr>
        <w:sectPr>
          <w:footerReference r:id="rId4" w:type="default"/>
          <w:pgSz w:w="16838" w:h="11906" w:orient="landscape"/>
          <w:pgMar w:top="1800" w:right="1440" w:bottom="1800" w:left="1440" w:header="851" w:footer="992" w:gutter="0"/>
          <w:cols w:space="425" w:num="1"/>
          <w:docGrid w:type="lines" w:linePitch="312" w:charSpace="0"/>
        </w:sectPr>
      </w:pPr>
    </w:p>
    <w:p w14:paraId="7740993F">
      <w:pPr>
        <w:spacing w:after="156" w:afterLines="50" w:line="540" w:lineRule="exact"/>
        <w:rPr>
          <w:rFonts w:ascii="仿宋_GB2312" w:eastAsia="仿宋_GB2312"/>
          <w:b/>
          <w:bCs/>
          <w:sz w:val="30"/>
          <w:szCs w:val="30"/>
        </w:rPr>
      </w:pPr>
      <w:r>
        <w:rPr>
          <w:rFonts w:hint="default" w:ascii="Times New Roman" w:hAnsi="Times New Roman" w:eastAsia="黑体" w:cs="Times New Roman"/>
          <w:b w:val="0"/>
          <w:bCs w:val="0"/>
          <w:sz w:val="32"/>
          <w:szCs w:val="32"/>
        </w:rPr>
        <w:t>附件2</w:t>
      </w:r>
      <w:r>
        <w:rPr>
          <w:rFonts w:hint="eastAsia" w:ascii="Times New Roman" w:hAnsi="Times New Roman" w:eastAsia="黑体" w:cs="Times New Roman"/>
          <w:b w:val="0"/>
          <w:bCs w:val="0"/>
          <w:sz w:val="32"/>
          <w:szCs w:val="32"/>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 xml:space="preserve">  三都香葱</w:t>
      </w:r>
      <w:r>
        <w:rPr>
          <w:rFonts w:hint="eastAsia" w:ascii="方正小标宋简体" w:hAnsi="方正小标宋简体" w:eastAsia="方正小标宋简体" w:cs="方正小标宋简体"/>
          <w:b w:val="0"/>
          <w:bCs w:val="0"/>
          <w:sz w:val="44"/>
          <w:szCs w:val="44"/>
        </w:rPr>
        <w:t>全产业链高质量发展标准体系明细表</w:t>
      </w:r>
    </w:p>
    <w:tbl>
      <w:tblPr>
        <w:tblStyle w:val="7"/>
        <w:tblW w:w="14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218"/>
        <w:gridCol w:w="1118"/>
        <w:gridCol w:w="4623"/>
        <w:gridCol w:w="1504"/>
        <w:gridCol w:w="3063"/>
        <w:gridCol w:w="758"/>
        <w:gridCol w:w="1436"/>
        <w:gridCol w:w="624"/>
      </w:tblGrid>
      <w:tr w14:paraId="1171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EC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7C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子体系名称</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E9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子体系细分</w:t>
            </w:r>
          </w:p>
        </w:tc>
        <w:tc>
          <w:tcPr>
            <w:tcW w:w="4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2C7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标准名称</w:t>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2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引用标准编号</w:t>
            </w:r>
          </w:p>
        </w:tc>
        <w:tc>
          <w:tcPr>
            <w:tcW w:w="3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33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归口部门</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1C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标准级别</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DE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实施日期</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BCB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562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A59E">
            <w:pPr>
              <w:jc w:val="center"/>
              <w:rPr>
                <w:rFonts w:hint="eastAsia" w:ascii="宋体" w:hAnsi="宋体" w:eastAsia="宋体" w:cs="宋体"/>
                <w:b/>
                <w:bCs/>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2DA0">
            <w:pPr>
              <w:jc w:val="center"/>
              <w:rPr>
                <w:rFonts w:hint="eastAsia" w:ascii="宋体" w:hAnsi="宋体" w:eastAsia="宋体" w:cs="宋体"/>
                <w:b/>
                <w:bCs/>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DF36">
            <w:pPr>
              <w:jc w:val="center"/>
              <w:rPr>
                <w:rFonts w:hint="eastAsia" w:ascii="宋体" w:hAnsi="宋体" w:eastAsia="宋体" w:cs="宋体"/>
                <w:b/>
                <w:bCs/>
                <w:i w:val="0"/>
                <w:iCs w:val="0"/>
                <w:color w:val="000000"/>
                <w:sz w:val="22"/>
                <w:szCs w:val="22"/>
                <w:u w:val="none"/>
              </w:rPr>
            </w:pPr>
          </w:p>
        </w:tc>
        <w:tc>
          <w:tcPr>
            <w:tcW w:w="4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BF4A">
            <w:pPr>
              <w:jc w:val="center"/>
              <w:rPr>
                <w:rFonts w:hint="eastAsia" w:ascii="宋体" w:hAnsi="宋体" w:eastAsia="宋体" w:cs="宋体"/>
                <w:b/>
                <w:bCs/>
                <w:i w:val="0"/>
                <w:iCs w:val="0"/>
                <w:color w:val="000000"/>
                <w:sz w:val="22"/>
                <w:szCs w:val="22"/>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61F8">
            <w:pPr>
              <w:jc w:val="center"/>
              <w:rPr>
                <w:rFonts w:hint="eastAsia" w:ascii="宋体" w:hAnsi="宋体" w:eastAsia="宋体" w:cs="宋体"/>
                <w:b/>
                <w:bCs/>
                <w:i w:val="0"/>
                <w:iCs w:val="0"/>
                <w:color w:val="000000"/>
                <w:sz w:val="22"/>
                <w:szCs w:val="22"/>
                <w:u w:val="none"/>
              </w:rPr>
            </w:pPr>
          </w:p>
        </w:tc>
        <w:tc>
          <w:tcPr>
            <w:tcW w:w="3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D3E9">
            <w:pPr>
              <w:jc w:val="center"/>
              <w:rPr>
                <w:rFonts w:hint="eastAsia" w:ascii="宋体" w:hAnsi="宋体" w:eastAsia="宋体" w:cs="宋体"/>
                <w:b/>
                <w:bCs/>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3007">
            <w:pPr>
              <w:jc w:val="center"/>
              <w:rPr>
                <w:rFonts w:hint="eastAsia" w:ascii="宋体" w:hAnsi="宋体" w:eastAsia="宋体" w:cs="宋体"/>
                <w:b/>
                <w:bCs/>
                <w:i w:val="0"/>
                <w:iCs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F560">
            <w:pPr>
              <w:jc w:val="center"/>
              <w:rPr>
                <w:rFonts w:hint="eastAsia" w:ascii="宋体" w:hAnsi="宋体" w:eastAsia="宋体" w:cs="宋体"/>
                <w:b/>
                <w:bCs/>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A71B2">
            <w:pPr>
              <w:jc w:val="center"/>
              <w:rPr>
                <w:rFonts w:hint="eastAsia" w:ascii="宋体" w:hAnsi="宋体" w:eastAsia="宋体" w:cs="宋体"/>
                <w:b/>
                <w:bCs/>
                <w:i w:val="0"/>
                <w:iCs w:val="0"/>
                <w:color w:val="000000"/>
                <w:sz w:val="22"/>
                <w:szCs w:val="22"/>
                <w:u w:val="none"/>
              </w:rPr>
            </w:pPr>
          </w:p>
        </w:tc>
      </w:tr>
      <w:tr w14:paraId="4254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0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通用基础</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标准化导则</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《标准化工作导则 第1部分：标准化文件的结构和起草规则》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3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1.1-2020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6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A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5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20F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F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D5E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648C">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《综合标准化工作指南》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GB/T 12366-2009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中国标准化研究院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2009.11.01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A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8E4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1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C1C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3B3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《标准体系构建原则和要求》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GB/T 13016-2018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中国标准化研究院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2018.09.01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7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B3E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3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F2D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5BF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《企业标准体系表编制指南》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F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13017-2018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E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中国标准化研究院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D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F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2018.09.01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0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2C8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C27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4CD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《标准化工作导则 第2部分：以ISO/IEC标准化文件为基础的标准化文件起草规则》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0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1.2-2020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5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2B0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0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F5D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C52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6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《企业安全生产标准化基本规范》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33000-2016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B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全国安全生产标准化技术委员会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E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2017.04.01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F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B7A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ACA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9A7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《标准编写规则 第1部分:术语》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20001.1-2024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E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全国语言与术语标准化技术委员会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E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B6B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3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D1D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EDC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《标准编写规则 第3部分：分类标准》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20001.3-2015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1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6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C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444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55F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BA1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8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《标准编写规则 第4部分：试验方法标准》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B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20001.4-2015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A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2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DA3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098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A4F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3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《标准编写规则 第5部分：规范标准》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20001.5-2017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6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2018.04.01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7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00C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F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95CC">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8FE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C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《标准编写规则 第6部分：规程标准》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3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20001.6-2017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E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E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1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2018.04.01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83F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9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8F1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E02C">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C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《标准编写规则 第7部分：指南标准》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2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20001.7-2017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6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2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2018.04.01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823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4CF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87F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《标准编写规则 第10部分：产品标准》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5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20001.10-2014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0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2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579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2E5C">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EE9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2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《农业综合标准化工作指南》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8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GB/T 31600-2015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中国标准化研究院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F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A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2015.06.02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2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8D9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C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EB9C">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E8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《现代农业全产业链标准化技术导则》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4164-2022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农业农村部农产品质量安全中心</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A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3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ECE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6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6F1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1F7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《三都香葱全产业链高质量发展标准体系》</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A554">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5B5A">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B12F">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327A">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0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298B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8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6E51">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C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术语和缩略语标准</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《蔬菜名称》</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B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8854-1988</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3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中国商业联合会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4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1988.07.01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A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3EC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247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FA8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《标准化工作指南 第1部分：标准化和相关活动的通用术语》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8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GB/T 20000.1-2014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F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77F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B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83D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B96C">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2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《新鲜水果和蔬菜 词汇》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23351-2009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1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中华全国供销合作总社</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5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8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2009.08.01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7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D1E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0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711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44D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D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《地理标志 基础术语》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7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44584-2024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2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全国知识管理标准化技术委员会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7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2024.09.29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40B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DFD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404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9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 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29185-2021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C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9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C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9B9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5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BEE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EDD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《预制菜术语和分类》</w:t>
            </w:r>
          </w:p>
        </w:tc>
        <w:tc>
          <w:tcPr>
            <w:tcW w:w="4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1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全国食品工业标准化技术委员会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C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国家标准计划制定中</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7A99">
            <w:pPr>
              <w:jc w:val="center"/>
              <w:rPr>
                <w:rFonts w:hint="eastAsia" w:ascii="宋体" w:hAnsi="宋体" w:eastAsia="宋体" w:cs="宋体"/>
                <w:i w:val="0"/>
                <w:iCs w:val="0"/>
                <w:color w:val="000000"/>
                <w:sz w:val="22"/>
                <w:szCs w:val="22"/>
                <w:u w:val="none"/>
              </w:rPr>
            </w:pPr>
          </w:p>
        </w:tc>
      </w:tr>
      <w:tr w14:paraId="12B4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5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707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4F8C">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18354-2021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7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全国物流标准化技术委员会、全国物流信息管理标准化技术委员会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9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495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3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7F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BF8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《蔬菜加工名词术语》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7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2780-2015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D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D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2015.8.1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DD3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B2F5">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量和单位</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《国际单位制及其应用》</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4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 3100-1993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6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国家市场监督管理总局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9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1994.07.01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2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CA9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E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8B9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D0B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《有关量、单位和符号的一般原则》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1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 3101-1993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全国量和单位标准化技术委员会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D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9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1994.07.01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0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D38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731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B53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9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《空间和时间的量和单位》</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GB 3102.1-1993 </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全国量和单位标准化技术委员会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2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1994.07.01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B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34F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CF4">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1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符号与标志</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《标准编写规则 第2部分：符号标准》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20001.2-2015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全国标准化原理与方法标准化技术委员会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B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BC8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C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0CA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D1A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《图形符号 安全色和安全标志 第5部分：安全标志使用原则与要求》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3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2893.5-2020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6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全国图形符号标准化技术委员会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2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B58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3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41D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CC8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3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《图形符号 安全色和安全标志 第2部分：产品安全标签的设计原则》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5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2893.2-2020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全国图形符号标准化技术委员会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9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E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BB8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C18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EFA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《图形符号 安全色和安全标志 第3部分：安全标志用图形符号设计原则》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8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2893.3-2010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3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全国图形符号标准化技术委员会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F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2011.07.01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642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5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C62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98C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《包装储运图示标志》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D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191-2008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全国包装标准化技术委员会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D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8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29F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8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B49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FD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《安全标志及其使用导则》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D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2894-2008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E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7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B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3FF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3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0087">
            <w:pPr>
              <w:jc w:val="center"/>
              <w:rPr>
                <w:rFonts w:hint="eastAsia" w:ascii="宋体" w:hAnsi="宋体" w:eastAsia="宋体" w:cs="宋体"/>
                <w:i w:val="0"/>
                <w:iCs w:val="0"/>
                <w:color w:val="000000"/>
                <w:sz w:val="22"/>
                <w:szCs w:val="22"/>
                <w:u w:val="none"/>
              </w:rPr>
            </w:pPr>
          </w:p>
        </w:tc>
        <w:tc>
          <w:tcPr>
            <w:tcW w:w="1118" w:type="dxa"/>
            <w:vMerge w:val="restart"/>
            <w:tcBorders>
              <w:top w:val="nil"/>
              <w:left w:val="single" w:color="000000" w:sz="4" w:space="0"/>
              <w:bottom w:val="single" w:color="000000" w:sz="4" w:space="0"/>
              <w:right w:val="single" w:color="000000" w:sz="4" w:space="0"/>
            </w:tcBorders>
            <w:shd w:val="clear" w:color="auto" w:fill="auto"/>
            <w:noWrap/>
            <w:vAlign w:val="center"/>
          </w:tcPr>
          <w:p w14:paraId="6C521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 基地建设</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3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《农业良种繁育与推广 种植业良种繁育基地建设及评价指南》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A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36210-2018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F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全国农业社会化服务标准化工作组</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C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C35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9BD7">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6DD1D8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《蔬菜基地建设与管理规范》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5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1351-2016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9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广西壮族自治区质量技术监督局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E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4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2016.7.15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740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11A4">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42EC57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F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《农作物种质资源库操作技术规程 种质圃》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4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4263-2023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4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4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B2A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2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BEEF">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E7CE8F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C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《蔬菜标准园建设规范》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E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2171-2012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2012.09.01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01F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2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20AA">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8DDD01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《蔬菜集约化育苗场建设标准》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9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2442-2013</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4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2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7A9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8C7B">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02790B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《环境空气质量标准》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4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3095-2012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5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57E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B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07BB">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5B53A4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A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《农田土壤环境质量监测技术规范》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5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395-2025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A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2025.05.01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2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11A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8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8C08">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F05AA9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《土壤环境质量 农用地土壤污染风险管控标准（试行）》</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15618-2018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2018.08.01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142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B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451A">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DDE8CF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6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《食用农产品产地环境质量评价标准》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 332－2006</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4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B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E96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90D5">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70E4EB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B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《蔬菜产地环境技术条件》</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A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848-2004</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8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A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6B2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D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0849">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103BE4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5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《富硒农产品产地环境评价》</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2543-2022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8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广西壮族自治区农业农村厅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2022.07.30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3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8B4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4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CDF2">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2571F3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《农田灌溉水质标准》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5084-2021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2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2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817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6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25C9">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B1E567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F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《三都香葱种植基地建设规范》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7B13">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7E6F">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7333">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A78D">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E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0746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B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34D4">
            <w:pPr>
              <w:jc w:val="center"/>
              <w:rPr>
                <w:rFonts w:hint="eastAsia" w:ascii="宋体" w:hAnsi="宋体" w:eastAsia="宋体" w:cs="宋体"/>
                <w:i w:val="0"/>
                <w:iCs w:val="0"/>
                <w:color w:val="000000"/>
                <w:sz w:val="22"/>
                <w:szCs w:val="22"/>
                <w:u w:val="none"/>
              </w:rPr>
            </w:pPr>
          </w:p>
        </w:tc>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43CF41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《三都香葱设施建设规范》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BFBC">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BD66">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DCB8">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5275">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1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0408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8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5327">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6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 种质资源</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E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《农作物种质资源库操作技术规程 种质圃》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A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4263-2023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B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B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84A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64A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476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《农作物种质资源库建设规范  低温种质库》</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4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4152-2022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5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0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74C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D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03A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8A0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《农作物种质资源调查收集技术规范》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6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3757-2020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5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2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2021.04.01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6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64B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2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7C2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20D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《引进农作物种质资源试种鉴定技术规程》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1737-2009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D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8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2009.05.20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4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00A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B61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D36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4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《三都香葱种质资源圃建设规范》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24B4">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24BC">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0264">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2BA3">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0875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3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4480">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 品种与种苗</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F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《蔬菜育苗基质》</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2118-2012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E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D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2012.05.01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9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D1C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9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949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AC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《三都香葱种苗繁育技术规程》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93D">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F475">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F91">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C294">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31BC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1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7E35">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8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种植技术</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4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《蔬菜安全生产关键控制技术规程》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1654-2008</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E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1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F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2008.8.10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5A4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3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AF7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69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A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《香葱生产技术规程》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279-2005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广西壮族自治区农业厅</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1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BCF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19D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89C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《三都香葱水肥一体化技术规程》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E2CA">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222C">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80A3">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9B5F">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C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1881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F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587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E1A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《三都香葱富硒栽培技术规程》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BF02">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28F">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BAD4">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2C2">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1199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2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DBBC">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D5D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《三都香葱轮作栽培技术规程》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6A16">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EE4F">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B2F">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2F0">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3CC7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F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DB5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427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《三都香葱安全生产技术规程》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0D8">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8C3C">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881C">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6E8">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D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4F34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5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5970">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C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 投入品管控</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C4A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《农药合理使用准则（一）》</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FCE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8321.1-2000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8F5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EBB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04E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E9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434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863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530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01A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《农药合理使用准则（二）》</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375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8321.2-2000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D28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76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B90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E5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37C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1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62E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83A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FF6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《农药合理使用准则（三）》</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63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8321.3-2000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7DD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D4F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70F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678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DB1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3EB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BB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C6B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《农药合理使用准则（四）》</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9CD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8321.4-2006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997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7E1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B3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E4A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3E6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E5B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49B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828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《农药合理使用准则（五）》</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74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8321.5-2006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090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A34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3D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61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567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9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AFA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EB8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FA0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35F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8321.6-2000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8B9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2EC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152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33F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227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F0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F76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8D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3D1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8321.7-2002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E56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536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E16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427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68C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9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EF9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5F7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269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《农药合理使用准则（八）》</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EC8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8321.8-2007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59E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9C2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F3A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2008.05.01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D2F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43B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5B0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726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4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《农药合理使用准则（九）》</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564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8321.9-2009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21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404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AFE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D7D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00F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39A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246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4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《农药合理使用准则（十）》</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8321.10-2018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F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B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0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2018.09.01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C44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1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A02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FA8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《农药安全使用规范总则》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4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1276-2007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F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1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1AE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C51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FB9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F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《肥料合理使用准则 通则》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F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496-2010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3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B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8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1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F5D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2C35">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4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 病虫害防治</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《蔬菜病虫害安全防治技术规范 第9部分：葱蒜类》</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C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23416.9-2009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全国植物检疫标准化技术委员会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B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D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0BF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E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272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3A3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《葱类黑粉病菌检疫鉴定方法》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28089-2011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9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国家认证认可监督管理委员会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3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C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C6C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D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756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389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E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《农业社会化服务 农作物病虫害防治服务质量要求》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B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GB/T 32980-2016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全国农业社会化服务标准化工作组</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2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C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72D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03C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984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《农作物病虫害监测设备技术参数与性能要求》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4182-2022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5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DE6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B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5BE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772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1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《三都香葱主要病虫害防治技术规程》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3819">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59C5">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795">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78F">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C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53F0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7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18" w:type="dxa"/>
            <w:vMerge w:val="restart"/>
            <w:tcBorders>
              <w:top w:val="single" w:color="000000" w:sz="4" w:space="0"/>
              <w:left w:val="single" w:color="000000" w:sz="4" w:space="0"/>
              <w:bottom w:val="nil"/>
              <w:right w:val="single" w:color="000000" w:sz="4" w:space="0"/>
            </w:tcBorders>
            <w:shd w:val="clear" w:color="auto" w:fill="auto"/>
            <w:vAlign w:val="center"/>
          </w:tcPr>
          <w:p w14:paraId="3A0E9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采收与加工</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A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 采收与贮存</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D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《水果和蔬菜 气调贮藏技术规范》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E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23244-2009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中华全国供销合作总社</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2009.08.01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8CC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D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783DB1C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63C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B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《食用农产品保鲜贮藏管理规范》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0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29372-2012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7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5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2013.07.14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1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ED6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4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1C18550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6D4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《三都香葱采后商品化处理技术规程》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5DC6">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10B">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B8C7">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DB3">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1B0E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46FEC4B7">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C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 加工工艺</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《脱水蔬菜辐照杀菌工艺》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C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18526.3-2001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6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0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1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4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767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2DF382F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7D5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3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《鲜切蔬菜加工技术规范》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1529-2007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1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9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1F0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B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0BB224A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6A0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《葱蒜热风脱水加工技术规范》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4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1208-2006</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0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452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7E59DE4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85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《香葱热风干制技术规程》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F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GH/T 1390-2022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7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全国辛香料标准化技术委员会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B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B01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03F7B56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3D8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6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《三都香葱脱水加工技术规程》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A3D4">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38C">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9990">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CA5E">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4746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D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355E73D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1CE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2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《三都香葱油加工技术规程》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077">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0688">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D6DF">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9835">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6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0785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F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37391F83">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 加工设备</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《饮食加工设备 基本要求》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9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GB/T 22747-2022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全国饮食加工设备标准化技术委员会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A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A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1B1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4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5AE3813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0E2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《蔬菜脱水机》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4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JB/T 13186-2017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F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工业和信息化部、国家能源局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0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A65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4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297EDC4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28A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《食品机械通用技术条件 机械加工技术要求》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5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223-2013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全国商业机械标准化技术委员会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3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7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C75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454BB7F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B00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《蔬菜清洗机洗净度测试方法》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2135-2012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D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6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DF5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0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003F474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07F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《果蔬脆片成套设备》</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F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QB/T 2839-2006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全国轻工业机械标准化技术委员会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E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8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2007.08.01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E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07D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D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7C025A4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988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1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《净菜加工设备》</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JB/T 13260-2017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A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工业和信息化部/国家能源局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8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1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107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4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34F789F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AD2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《鲜切蔬菜加工机械 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1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JB/T 13265-2017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7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工业和信息化部、国家能源局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6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0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1AD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6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682A1F22">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 包装与标识</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4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《电子商务物流可循环包装管理规范》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5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41242-2022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7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F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3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5FB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79B0E6B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904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1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《食品包装评价技术通则》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40001-2021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全国食品直接接触材料及制品标准化技术委员会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E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73D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31BCC6A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8E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预包装食品标签通则》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A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7718-2011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全国食品工业标准化技术委员会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4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3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2012.04.20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2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73C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63BA4DC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211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预包装食品营养标签通则》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28050-2011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0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6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8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E3B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2954C92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C67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《农产品物流包装容器通用技术要求》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34343-2017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全国包装标准化技术委员会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C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2018.05.01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8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2A2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2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41838F3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500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《农产品物流包装材料通用技术要求》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34344-2017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7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全国包装标准化技术委员会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2018.05.01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A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EAB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734B4A1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918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0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《农产品寄递服务及环保包装要求》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2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YZ/T 0179-2021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A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全国邮政业标准化技术委员会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5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8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585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2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1B25C6C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13A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《蔬菜包装标识通用准则》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A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1655-2008</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7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2008.08.10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D26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2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18" w:type="dxa"/>
            <w:vMerge w:val="continue"/>
            <w:tcBorders>
              <w:top w:val="single" w:color="000000" w:sz="4" w:space="0"/>
              <w:left w:val="single" w:color="000000" w:sz="4" w:space="0"/>
              <w:bottom w:val="nil"/>
              <w:right w:val="single" w:color="000000" w:sz="4" w:space="0"/>
            </w:tcBorders>
            <w:shd w:val="clear" w:color="auto" w:fill="auto"/>
            <w:vAlign w:val="center"/>
          </w:tcPr>
          <w:p w14:paraId="2719743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290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《进出口水果和蔬菜预包装指南》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7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1886-2007</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国家认证认可监督管理委员会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2007.10.16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70C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5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6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营销流通</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3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 仓储</w:t>
            </w:r>
          </w:p>
        </w:tc>
        <w:tc>
          <w:tcPr>
            <w:tcW w:w="4623" w:type="dxa"/>
            <w:tcBorders>
              <w:top w:val="single" w:color="000000" w:sz="4" w:space="0"/>
              <w:left w:val="nil"/>
              <w:bottom w:val="single" w:color="000000" w:sz="4" w:space="0"/>
              <w:right w:val="single" w:color="000000" w:sz="4" w:space="0"/>
            </w:tcBorders>
            <w:shd w:val="clear" w:color="auto" w:fill="auto"/>
            <w:vAlign w:val="center"/>
          </w:tcPr>
          <w:p w14:paraId="15C5C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《低温仓储作业规范》</w:t>
            </w:r>
          </w:p>
        </w:tc>
        <w:tc>
          <w:tcPr>
            <w:tcW w:w="1504" w:type="dxa"/>
            <w:tcBorders>
              <w:top w:val="nil"/>
              <w:left w:val="nil"/>
              <w:bottom w:val="nil"/>
              <w:right w:val="nil"/>
            </w:tcBorders>
            <w:shd w:val="clear" w:color="auto" w:fill="auto"/>
            <w:noWrap/>
            <w:vAlign w:val="center"/>
          </w:tcPr>
          <w:p w14:paraId="04C3A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31078-2024</w:t>
            </w:r>
          </w:p>
        </w:tc>
        <w:tc>
          <w:tcPr>
            <w:tcW w:w="3063" w:type="dxa"/>
            <w:tcBorders>
              <w:top w:val="nil"/>
              <w:left w:val="nil"/>
              <w:bottom w:val="nil"/>
              <w:right w:val="nil"/>
            </w:tcBorders>
            <w:shd w:val="clear" w:color="auto" w:fill="auto"/>
            <w:vAlign w:val="center"/>
          </w:tcPr>
          <w:p w14:paraId="0586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全国物流标准化技术委员会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nil"/>
              <w:left w:val="nil"/>
              <w:bottom w:val="nil"/>
              <w:right w:val="nil"/>
            </w:tcBorders>
            <w:shd w:val="clear" w:color="auto" w:fill="auto"/>
            <w:vAlign w:val="center"/>
          </w:tcPr>
          <w:p w14:paraId="02F47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2024.11.01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B1E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CB3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CA1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nil"/>
              <w:bottom w:val="single" w:color="000000" w:sz="4" w:space="0"/>
              <w:right w:val="single" w:color="000000" w:sz="4" w:space="0"/>
            </w:tcBorders>
            <w:shd w:val="clear" w:color="auto" w:fill="auto"/>
            <w:noWrap/>
            <w:vAlign w:val="center"/>
          </w:tcPr>
          <w:p w14:paraId="0808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《食用农产品保鲜贮藏管理规范》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8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29372-2012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B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2013.07.14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8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E30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564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F9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nil"/>
              <w:bottom w:val="single" w:color="000000" w:sz="4" w:space="0"/>
              <w:right w:val="single" w:color="000000" w:sz="4" w:space="0"/>
            </w:tcBorders>
            <w:shd w:val="clear" w:color="auto" w:fill="auto"/>
            <w:noWrap/>
            <w:vAlign w:val="center"/>
          </w:tcPr>
          <w:p w14:paraId="0325E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《三都香葱加工产品仓储管理规范》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9772">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F87E">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1E2">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8F5E">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B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5623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9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6F2D">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 物流</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A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《新鲜水果、蔬菜包装和冷链运输通用操作规程》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6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33129-2016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中国标准化研究院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D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2017.5.1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0BB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5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2EA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133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C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《易腐食品冷藏链技术要求 果蔬类》</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10728-2012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2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全国制冷标准化技术委员会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B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5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2012.11.01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E58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91D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A96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《净菜加工配送技术要求》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10583-2011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5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1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1C5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72A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1D2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《三都香葱冷链物流技术规范》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AF4F">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1564">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162A">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6382">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1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3CAB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5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5D74">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1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 销售服务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3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《跨境电子商务交易服务质量评价》</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5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GB/Z 42007-2022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B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全国电子业务标准化技术委员会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4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1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2023.6.1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1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ECE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087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E55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《商品售后服务评价体系》</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5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27922-2011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2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9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D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0DD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0A5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E6B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D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《农业社会化服务 生鲜农产品电子商务交易服务规范》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41714-2022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2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全国农业社会化服务标准化工作组</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E66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E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D94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7A0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《跨境电子商务交易要求》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D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40105-2021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1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全国电子业务标准化技术委员会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8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A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E2C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EE5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E3D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《果蔬批发市场交易技术规范》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34768-2017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8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7A4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6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FC4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46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D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《批发商交易行为规范》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0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33491-2017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8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全国批发与零售市场标准化技术委员会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7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C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2017.9.1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15C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9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42C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F88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9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《电子商务可信交易要求》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9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31782-2023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全国电子业务标准化技术委员会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F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2024.4.1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C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9E6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6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2E6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33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A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《农产品销地交易配送专区建设规范》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2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10871-2012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D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8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B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7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B37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5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E5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AEF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《网络交易服务规范》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0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10519-2009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8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B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3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51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77C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1C1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《农产品市场交易行为规范》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11066-2013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D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2F8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1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ACC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7AE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《三都香葱交易市场建设与管理规范》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298E">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3CA9">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B7">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A1B5">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3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268F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2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D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产品检测</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 产品质量</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《绿色食品 葱蒜类蔬菜》</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C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744-2020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0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E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E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0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6CD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054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856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F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《无公害农产品 生产质量安全控制技术规范 第3部分：蔬菜》</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NY/T 2798.3-2015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9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1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2015.08.01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4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644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A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165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791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E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《电子商务交易产品质量监测实施指南》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42893-2023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6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全国电子商务质量管理标准化技术委员会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9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B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84C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9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7B0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C5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《脱水三都香葱》</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D773">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3F3A">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13A">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958">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7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0942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1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568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48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《三都香葱油》</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8A57">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F4E2">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39C">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ACC">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17C8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F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9CA0">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E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 检验检测</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1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《水果和蔬菜中多种农药残留量的测定》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5009.218-2008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8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6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E3F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F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F9F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2B1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《水果和蔬菜产品pH值的测定方法》 </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C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10468-1989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E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全国食品工业标准化技术委员会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0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7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BD0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6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E43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D0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7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《蔬菜农药残留检测抽样规范》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B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762-2004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66D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367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093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3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《农作物中农药残留试验准则》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788-2018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0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B16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5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B4B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B9B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6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《农药残留分析样本的采样方法》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9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789-2004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D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1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DD0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C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A4C">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CF3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6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《蔬菜中敌菌灵残留量的测定 高效液相色谱法》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F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1722-2009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0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2009.05.20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13B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065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108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5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《蔬菜抽样技术规范》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D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2103-2011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B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642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2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B29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424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9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《水果和蔬菜可溶性固形物含量的测定 折射仪法》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A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2637-2014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B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9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12D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D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A7A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1A8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1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《加工农产品中农药残留试验准则》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9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3095-2017</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7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D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F91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6005">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44A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《进出口脱水蔬菜检验规程》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0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0230.1-2016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国家认证认可监督管理委员会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5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48F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DAE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CD9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《进出口速冻蔬菜检验规程》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C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0626-2011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4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国家认证认可监督管理委员会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F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A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418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C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056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DA6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9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《出口新鲜蔬菜检验规程》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B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0978-2011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0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国家认证认可监督管理委员会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6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385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6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AAB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996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2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食品中污染物限量》</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2762-2022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4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2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E26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B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65A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6AC">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食品中农药最大残留限量》</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2763-2021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A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A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2021.09.03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4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F9A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B39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C221">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预包装食品中致病菌限量》</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29921-2021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4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2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0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5F2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2E6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813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A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食品中铅的测定》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5009.12-2023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B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8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E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AA9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A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9BC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063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食品中总砷及无机砷的测定》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1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5009.11-2024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1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B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F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FE2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C2E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C3D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《植物类食品中粗纤维的测定》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5009.10-2003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4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47F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D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B868">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AF3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2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食品中淀粉的测定》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D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5009.9-2023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F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A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8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D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8A9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9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5D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58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食品中果糖、葡萄糖、蔗糖、麦芽糖、乳糖的测定》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4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5009.8-2023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1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E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CE5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9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E44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E80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食品中还原糖的测定》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5009.7-2016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C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6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317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9B4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190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食品中脂肪的测定》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5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5009.6-2016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2017.06.23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7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EDF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43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A6E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5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食品中蛋白质的测定》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5009.5-2016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2017.06.24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E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2D7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A53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578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食品中灰分的测定》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5009.4-2016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3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A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5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4AF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0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D1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61B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8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食品中水分的测定》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9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5009.3-2016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1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F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2017.03.02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05B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6F8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77C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9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《食品安全国家标准 食品相对密度的测定》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5009.2-2024</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F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5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818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776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DBA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C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《食品卫生检验方法 理化部分 总则》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2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5009.1-2003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国家卫生健康委员会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F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B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7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80A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458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13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8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《三都香葱质量检测技术规程》</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52DB">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50E9">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7E1E">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581">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C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55DB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4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576D">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 质量管理</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0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《质量管理体系 GB/T 19001—2016应用指南》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5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19002-2018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7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全国质量管理和质量保证标准化技术委员会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A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F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E11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A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F7A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192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E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《出口蔬菜质量安全控制规范》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GB/Z 21724-2008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海关总署</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0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4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240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5DE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A3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6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《质量管理体系 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B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19001-2016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E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全国质量管理和质量保证标准化技术委员会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C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139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C67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B0C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9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《危害分析与关键控制点(HACCP)体系 食品生产企业通用要求》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27341-2009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8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全国认证认可标准化技术委员会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4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8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25A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96D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0283">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《农产品电子商务供应链质量管理规范》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C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39058-2020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全国电子商务质量管理标准化技术委员会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9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8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2021.4.1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5FD8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FF26">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2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 产品追溯</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《食品追溯 信息记录要求》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F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37029-2018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6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全国物流信息管理标准化技术委员会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A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0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1EC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11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2F3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《农产品追溯要求 果蔬》</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2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29373-2012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中国标准化研究院</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5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A62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0E93">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810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4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《食品追溯二维码通用技术要求》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9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38574-2020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0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全国食品质量控制与管理标准化技术委员会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B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9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2021.4.2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9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55A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1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106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C02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D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《农产品质量安全追溯操作规程 蔬菜》</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1993-2011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0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5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6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8E5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3D0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3C9">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《农产品质量安全追溯操作规程 通则》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7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1761-2009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E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2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0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2009.5.20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3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971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4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D6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482">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《肉类蔬菜流通追溯体系信息处理技术要求》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9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10684-2012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5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3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5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785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A32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C9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2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《肉类蔬菜流通追溯批发自助交易终端通用规范》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9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SB/T 11126-2015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B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2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2015.9.1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A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80C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23F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29D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《食品生产企业追溯系统 导则》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1334-2016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广西壮族自治区质量技术监督局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F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2016.6.30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5EC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3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7DD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36A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A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《三都香葱产品质量安全追溯规范》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3EBD">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E1F">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DD77">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259">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1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1BE8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7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8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品牌建设</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2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 品牌创建运用与保护</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A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 术语》</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0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29185-2021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E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D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0AE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3B0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83C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《区域品牌培育与建设指南》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8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39904-2021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7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F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FC4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8FF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E67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《果蔬类农产品品牌 质量特征识别》</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6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GH/T 1407-2022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8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全国果品标准化技术委员会贮藏加工分技术委员会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8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9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4F2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B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4E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8A7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《农产品区域公用品牌建设指南》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5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4169-2022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7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C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542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C2F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0FB8">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《三都香葱区域公用品牌建设规范》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2B6D">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A52A">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9819">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0CE2">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7215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701F">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F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 品牌管理</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《品牌管理要求》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F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39906-2021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1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1482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7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AC8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7A7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0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《供销合作社品牌建设 区域公用品牌运营管理》</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0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GH/T 1375-2022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中华全国供销合作总社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5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8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892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8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113F">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BF8F">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6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《三都香葱区域公用品牌管理规范》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AA40">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4FB">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B845">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D236">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2674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9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B36E">
            <w:pPr>
              <w:jc w:val="center"/>
              <w:rPr>
                <w:rFonts w:hint="eastAsia" w:ascii="宋体" w:hAnsi="宋体" w:eastAsia="宋体" w:cs="宋体"/>
                <w:i w:val="0"/>
                <w:iCs w:val="0"/>
                <w:color w:val="000000"/>
                <w:sz w:val="22"/>
                <w:szCs w:val="22"/>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7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 品牌评价服务</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《品牌价值要素评价 第1部分：通则》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29186.1-2021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1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6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C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E11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B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E36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071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C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《品牌评价 品牌价值评价要求》</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B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29187-2012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2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7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2013.03.01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ED0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5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3B4D">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3BCE">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《品牌价值评价 多周期超额收益法》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C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29188-2022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D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C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A70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7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C99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897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A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《品牌价值评价 零售业》</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GB/T 31277-2022</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5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E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7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FD2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B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F3BE">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EF95">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2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《品牌价值评价 电子商务》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31482-2015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6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5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B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2016.01.01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F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F8A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A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AB0">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ECE7">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9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《区域品牌价值评价 地理标志产品》</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A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GB/T 36678-2018</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3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全国品牌评价标准化技术委员会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D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2019.04.01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3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4A5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2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9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农文旅融合</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E2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 文化旅游管理与服务</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1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《田园综合体旅游服务指南》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8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2274-2021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C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广西壮族自治区市场监督管理局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B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C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048F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E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74F9">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2704">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2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《乡村旅游服务规范》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1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2069-2019</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B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广西壮族自治区市场监督管理局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1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4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732F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7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4D5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DC5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《乡村旅游目的地智慧旅游服务指南》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7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DB45/T 2273-2021</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1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广西壮族自治区市场监督管理局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B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2021.3.6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C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6541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4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F844">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BB6A">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《自然保护区生态旅游管理评价技术规范》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LY/T 2089-2013</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F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国家林业局野生动植物保护与自然保护区管理司</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9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5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7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2D7D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E73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B0EE6">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2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《研学旅行服务规范》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LB/T 054-2016</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4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全国旅游标准化技术委员会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5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3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2017.5.1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0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8A8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116C">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2EDB">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《旅游景区游客中心设置与服务规范》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31383-2015</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全国旅游标准化技术委员会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9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2015.09.01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3A7F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E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16A2">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5810">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《旅游景区服务指南》</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26355-2010</w:t>
            </w: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A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全国旅游标准化技术委员会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2011.06.01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已收集</w:t>
            </w:r>
          </w:p>
        </w:tc>
      </w:tr>
      <w:tr w14:paraId="4B71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6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855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2F7D">
            <w:pPr>
              <w:jc w:val="center"/>
              <w:rPr>
                <w:rFonts w:hint="eastAsia" w:ascii="宋体" w:hAnsi="宋体" w:eastAsia="宋体" w:cs="宋体"/>
                <w:i w:val="0"/>
                <w:iCs w:val="0"/>
                <w:color w:val="000000"/>
                <w:sz w:val="22"/>
                <w:szCs w:val="22"/>
                <w:u w:val="none"/>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1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《三都香葱文化旅游基地研学旅行服务规范》</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0F16">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BDF6">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CD3E">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5E64">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8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r w14:paraId="0A26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3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B4FF">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 联农带农</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《三都香葱产业联农带农管理导则》</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514E">
            <w:pPr>
              <w:jc w:val="center"/>
              <w:rPr>
                <w:rFonts w:hint="eastAsia" w:ascii="宋体" w:hAnsi="宋体" w:eastAsia="宋体" w:cs="宋体"/>
                <w:i w:val="0"/>
                <w:iCs w:val="0"/>
                <w:color w:val="000000"/>
                <w:sz w:val="22"/>
                <w:szCs w:val="22"/>
                <w:u w:val="none"/>
              </w:rPr>
            </w:pPr>
          </w:p>
        </w:tc>
        <w:tc>
          <w:tcPr>
            <w:tcW w:w="3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5AAF">
            <w:pPr>
              <w:jc w:val="center"/>
              <w:rPr>
                <w:rFonts w:hint="eastAsia" w:ascii="宋体" w:hAnsi="宋体" w:eastAsia="宋体" w:cs="宋体"/>
                <w:i w:val="0"/>
                <w:iCs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8BD8">
            <w:pPr>
              <w:jc w:val="center"/>
              <w:rPr>
                <w:rFonts w:hint="eastAsia" w:ascii="宋体" w:hAnsi="宋体" w:eastAsia="宋体" w:cs="宋体"/>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CC8">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1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拟制定</w:t>
            </w:r>
          </w:p>
        </w:tc>
      </w:tr>
    </w:tbl>
    <w:p w14:paraId="314835C8">
      <w:pPr>
        <w:spacing w:line="540" w:lineRule="exact"/>
        <w:rPr>
          <w:rFonts w:ascii="仿宋_GB2312" w:eastAsia="仿宋_GB2312"/>
          <w:sz w:val="30"/>
          <w:szCs w:val="30"/>
        </w:rPr>
        <w:sectPr>
          <w:pgSz w:w="16838" w:h="11906" w:orient="landscape"/>
          <w:pgMar w:top="1800" w:right="1440" w:bottom="1800" w:left="1440" w:header="851" w:footer="992" w:gutter="0"/>
          <w:cols w:space="425" w:num="1"/>
          <w:docGrid w:type="lines" w:linePitch="312" w:charSpace="0"/>
        </w:sectPr>
      </w:pPr>
    </w:p>
    <w:p w14:paraId="191D5F57">
      <w:pPr>
        <w:spacing w:after="156" w:afterLines="50" w:line="540" w:lineRule="exact"/>
        <w:rPr>
          <w:rFonts w:ascii="仿宋_GB2312" w:eastAsia="仿宋_GB2312"/>
          <w:b/>
          <w:bCs/>
          <w:sz w:val="30"/>
          <w:szCs w:val="30"/>
        </w:rPr>
      </w:pPr>
      <w:r>
        <w:rPr>
          <w:rFonts w:hint="default" w:ascii="Times New Roman" w:hAnsi="Times New Roman" w:eastAsia="黑体" w:cs="Times New Roman"/>
          <w:b w:val="0"/>
          <w:bCs w:val="0"/>
          <w:sz w:val="32"/>
          <w:szCs w:val="32"/>
        </w:rPr>
        <w:t>附件3</w:t>
      </w:r>
      <w:r>
        <w:rPr>
          <w:rFonts w:hint="eastAsia" w:ascii="Times New Roman" w:hAnsi="Times New Roman" w:eastAsia="黑体" w:cs="Times New Roman"/>
          <w:b w:val="0"/>
          <w:bCs w:val="0"/>
          <w:sz w:val="32"/>
          <w:szCs w:val="32"/>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三都香葱</w:t>
      </w:r>
      <w:r>
        <w:rPr>
          <w:rFonts w:hint="eastAsia" w:ascii="方正小标宋简体" w:hAnsi="方正小标宋简体" w:eastAsia="方正小标宋简体" w:cs="方正小标宋简体"/>
          <w:b w:val="0"/>
          <w:bCs w:val="0"/>
          <w:sz w:val="44"/>
          <w:szCs w:val="44"/>
        </w:rPr>
        <w:t>全产业链高质量发展标准体系拟制定标准清单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3053"/>
        <w:gridCol w:w="9375"/>
      </w:tblGrid>
      <w:tr w14:paraId="583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15" w:type="pct"/>
            <w:vAlign w:val="center"/>
          </w:tcPr>
          <w:p w14:paraId="3E7BEFB3">
            <w:pPr>
              <w:jc w:val="center"/>
              <w:rPr>
                <w:rFonts w:ascii="仿宋" w:hAnsi="仿宋" w:eastAsia="仿宋"/>
                <w:b/>
                <w:sz w:val="28"/>
                <w:szCs w:val="28"/>
              </w:rPr>
            </w:pPr>
            <w:r>
              <w:rPr>
                <w:rFonts w:hint="eastAsia" w:ascii="仿宋" w:hAnsi="仿宋" w:eastAsia="仿宋"/>
                <w:b/>
                <w:sz w:val="28"/>
                <w:szCs w:val="28"/>
              </w:rPr>
              <w:t>序号</w:t>
            </w:r>
          </w:p>
        </w:tc>
        <w:tc>
          <w:tcPr>
            <w:tcW w:w="1077" w:type="pct"/>
            <w:vAlign w:val="center"/>
          </w:tcPr>
          <w:p w14:paraId="70DF3B4F">
            <w:pPr>
              <w:jc w:val="center"/>
              <w:rPr>
                <w:rFonts w:ascii="仿宋" w:hAnsi="仿宋" w:eastAsia="仿宋"/>
                <w:b/>
                <w:sz w:val="28"/>
                <w:szCs w:val="28"/>
              </w:rPr>
            </w:pPr>
            <w:r>
              <w:rPr>
                <w:rFonts w:hint="eastAsia" w:ascii="仿宋" w:hAnsi="仿宋" w:eastAsia="仿宋"/>
                <w:b/>
                <w:sz w:val="28"/>
                <w:szCs w:val="28"/>
              </w:rPr>
              <w:t>子体系</w:t>
            </w:r>
          </w:p>
        </w:tc>
        <w:tc>
          <w:tcPr>
            <w:tcW w:w="3307" w:type="pct"/>
            <w:vAlign w:val="center"/>
          </w:tcPr>
          <w:p w14:paraId="07AFEC01">
            <w:pPr>
              <w:jc w:val="center"/>
              <w:rPr>
                <w:rFonts w:ascii="仿宋" w:hAnsi="仿宋" w:eastAsia="仿宋"/>
                <w:b/>
                <w:sz w:val="28"/>
                <w:szCs w:val="28"/>
              </w:rPr>
            </w:pPr>
            <w:r>
              <w:rPr>
                <w:rFonts w:hint="eastAsia" w:ascii="仿宋" w:hAnsi="仿宋" w:eastAsia="仿宋"/>
                <w:b/>
                <w:sz w:val="28"/>
                <w:szCs w:val="28"/>
              </w:rPr>
              <w:t>标准名称</w:t>
            </w:r>
          </w:p>
        </w:tc>
      </w:tr>
      <w:tr w14:paraId="0B03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69FE91A9">
            <w:pPr>
              <w:jc w:val="center"/>
              <w:rPr>
                <w:rFonts w:ascii="仿宋" w:hAnsi="仿宋" w:eastAsia="仿宋"/>
                <w:sz w:val="28"/>
                <w:szCs w:val="28"/>
              </w:rPr>
            </w:pPr>
            <w:r>
              <w:rPr>
                <w:rFonts w:hint="eastAsia" w:ascii="仿宋" w:hAnsi="仿宋" w:eastAsia="仿宋"/>
                <w:sz w:val="28"/>
                <w:szCs w:val="28"/>
              </w:rPr>
              <w:t>1</w:t>
            </w:r>
          </w:p>
        </w:tc>
        <w:tc>
          <w:tcPr>
            <w:tcW w:w="1077" w:type="pct"/>
            <w:vAlign w:val="center"/>
          </w:tcPr>
          <w:p w14:paraId="46C918D1">
            <w:pPr>
              <w:widowControl/>
              <w:jc w:val="center"/>
              <w:rPr>
                <w:rFonts w:ascii="仿宋" w:hAnsi="仿宋" w:eastAsia="仿宋"/>
                <w:sz w:val="28"/>
                <w:szCs w:val="28"/>
              </w:rPr>
            </w:pPr>
            <w:r>
              <w:rPr>
                <w:rFonts w:hint="eastAsia" w:ascii="仿宋" w:hAnsi="仿宋" w:eastAsia="仿宋"/>
                <w:sz w:val="28"/>
                <w:szCs w:val="28"/>
              </w:rPr>
              <w:t>标准化导则</w:t>
            </w:r>
          </w:p>
        </w:tc>
        <w:tc>
          <w:tcPr>
            <w:tcW w:w="3307" w:type="pct"/>
            <w:vAlign w:val="center"/>
          </w:tcPr>
          <w:p w14:paraId="745925CD">
            <w:pPr>
              <w:jc w:val="center"/>
              <w:rPr>
                <w:rFonts w:ascii="仿宋" w:hAnsi="仿宋" w:eastAsia="仿宋"/>
                <w:sz w:val="28"/>
                <w:szCs w:val="28"/>
              </w:rPr>
            </w:pPr>
            <w:r>
              <w:rPr>
                <w:rFonts w:hint="eastAsia" w:ascii="仿宋" w:hAnsi="仿宋" w:eastAsia="仿宋"/>
                <w:sz w:val="28"/>
                <w:szCs w:val="28"/>
              </w:rPr>
              <w:t>《三都香葱全产业链高质量发展标准体系》</w:t>
            </w:r>
          </w:p>
        </w:tc>
      </w:tr>
      <w:tr w14:paraId="7F96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78BDAAF6">
            <w:pPr>
              <w:jc w:val="center"/>
              <w:rPr>
                <w:rFonts w:ascii="仿宋" w:hAnsi="仿宋" w:eastAsia="仿宋"/>
                <w:sz w:val="28"/>
                <w:szCs w:val="28"/>
              </w:rPr>
            </w:pPr>
            <w:r>
              <w:rPr>
                <w:rFonts w:hint="eastAsia" w:ascii="仿宋" w:hAnsi="仿宋" w:eastAsia="仿宋"/>
                <w:sz w:val="28"/>
                <w:szCs w:val="28"/>
              </w:rPr>
              <w:t>2</w:t>
            </w:r>
          </w:p>
        </w:tc>
        <w:tc>
          <w:tcPr>
            <w:tcW w:w="1077" w:type="pct"/>
            <w:vMerge w:val="restart"/>
            <w:vAlign w:val="center"/>
          </w:tcPr>
          <w:p w14:paraId="2C877360">
            <w:pPr>
              <w:widowControl/>
              <w:jc w:val="center"/>
              <w:rPr>
                <w:rFonts w:ascii="仿宋" w:hAnsi="仿宋" w:eastAsia="仿宋"/>
                <w:sz w:val="28"/>
                <w:szCs w:val="28"/>
              </w:rPr>
            </w:pPr>
            <w:r>
              <w:rPr>
                <w:rFonts w:hint="eastAsia" w:ascii="仿宋" w:hAnsi="仿宋" w:eastAsia="仿宋"/>
                <w:sz w:val="28"/>
                <w:szCs w:val="28"/>
              </w:rPr>
              <w:t>基地建设</w:t>
            </w:r>
          </w:p>
        </w:tc>
        <w:tc>
          <w:tcPr>
            <w:tcW w:w="3307" w:type="pct"/>
            <w:vAlign w:val="center"/>
          </w:tcPr>
          <w:p w14:paraId="2B72F815">
            <w:pPr>
              <w:jc w:val="center"/>
              <w:rPr>
                <w:rFonts w:ascii="仿宋" w:hAnsi="仿宋" w:eastAsia="仿宋"/>
                <w:sz w:val="28"/>
                <w:szCs w:val="28"/>
              </w:rPr>
            </w:pPr>
            <w:r>
              <w:rPr>
                <w:rFonts w:hint="eastAsia" w:ascii="仿宋" w:hAnsi="仿宋" w:eastAsia="仿宋"/>
                <w:sz w:val="28"/>
                <w:szCs w:val="28"/>
              </w:rPr>
              <w:t>《三都香葱</w:t>
            </w:r>
            <w:r>
              <w:rPr>
                <w:rFonts w:hint="eastAsia" w:ascii="仿宋" w:hAnsi="仿宋" w:eastAsia="仿宋"/>
                <w:sz w:val="28"/>
                <w:szCs w:val="28"/>
                <w:lang w:val="en-US" w:eastAsia="zh-CN"/>
              </w:rPr>
              <w:t>种植</w:t>
            </w:r>
            <w:r>
              <w:rPr>
                <w:rFonts w:hint="eastAsia" w:ascii="仿宋" w:hAnsi="仿宋" w:eastAsia="仿宋"/>
                <w:sz w:val="28"/>
                <w:szCs w:val="28"/>
              </w:rPr>
              <w:t>基地建设规范》</w:t>
            </w:r>
          </w:p>
        </w:tc>
      </w:tr>
      <w:tr w14:paraId="228C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4D0A4589">
            <w:pPr>
              <w:jc w:val="center"/>
              <w:rPr>
                <w:rFonts w:ascii="仿宋" w:hAnsi="仿宋" w:eastAsia="仿宋"/>
                <w:sz w:val="28"/>
                <w:szCs w:val="28"/>
              </w:rPr>
            </w:pPr>
            <w:r>
              <w:rPr>
                <w:rFonts w:hint="eastAsia" w:ascii="仿宋" w:hAnsi="仿宋" w:eastAsia="仿宋"/>
                <w:sz w:val="28"/>
                <w:szCs w:val="28"/>
              </w:rPr>
              <w:t>3</w:t>
            </w:r>
          </w:p>
        </w:tc>
        <w:tc>
          <w:tcPr>
            <w:tcW w:w="1077" w:type="pct"/>
            <w:vMerge w:val="continue"/>
            <w:vAlign w:val="center"/>
          </w:tcPr>
          <w:p w14:paraId="33FA5544">
            <w:pPr>
              <w:jc w:val="center"/>
              <w:rPr>
                <w:rFonts w:ascii="仿宋" w:hAnsi="仿宋" w:eastAsia="仿宋"/>
                <w:sz w:val="28"/>
                <w:szCs w:val="28"/>
              </w:rPr>
            </w:pPr>
          </w:p>
        </w:tc>
        <w:tc>
          <w:tcPr>
            <w:tcW w:w="3307" w:type="pct"/>
            <w:vAlign w:val="center"/>
          </w:tcPr>
          <w:p w14:paraId="10B6E3F3">
            <w:pPr>
              <w:jc w:val="center"/>
              <w:rPr>
                <w:rFonts w:ascii="仿宋" w:hAnsi="仿宋" w:eastAsia="仿宋"/>
                <w:sz w:val="28"/>
                <w:szCs w:val="28"/>
              </w:rPr>
            </w:pPr>
            <w:r>
              <w:rPr>
                <w:rFonts w:hint="eastAsia" w:ascii="仿宋" w:hAnsi="仿宋" w:eastAsia="仿宋"/>
                <w:sz w:val="28"/>
                <w:szCs w:val="28"/>
              </w:rPr>
              <w:t>《三都香葱</w:t>
            </w:r>
            <w:r>
              <w:rPr>
                <w:rFonts w:hint="eastAsia" w:ascii="仿宋" w:hAnsi="仿宋" w:eastAsia="仿宋"/>
                <w:sz w:val="28"/>
                <w:szCs w:val="28"/>
                <w:lang w:val="en-US" w:eastAsia="zh-CN"/>
              </w:rPr>
              <w:t>设施</w:t>
            </w:r>
            <w:r>
              <w:rPr>
                <w:rFonts w:hint="eastAsia" w:ascii="仿宋" w:hAnsi="仿宋" w:eastAsia="仿宋"/>
                <w:sz w:val="28"/>
                <w:szCs w:val="28"/>
              </w:rPr>
              <w:t>建设规范》</w:t>
            </w:r>
          </w:p>
        </w:tc>
      </w:tr>
      <w:tr w14:paraId="7591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75110F5E">
            <w:pPr>
              <w:jc w:val="center"/>
              <w:rPr>
                <w:rFonts w:ascii="仿宋" w:hAnsi="仿宋" w:eastAsia="仿宋"/>
                <w:sz w:val="28"/>
                <w:szCs w:val="28"/>
              </w:rPr>
            </w:pPr>
            <w:r>
              <w:rPr>
                <w:rFonts w:hint="eastAsia" w:ascii="仿宋" w:hAnsi="仿宋" w:eastAsia="仿宋"/>
                <w:sz w:val="28"/>
                <w:szCs w:val="28"/>
              </w:rPr>
              <w:t>4</w:t>
            </w:r>
          </w:p>
        </w:tc>
        <w:tc>
          <w:tcPr>
            <w:tcW w:w="1077" w:type="pct"/>
            <w:vAlign w:val="center"/>
          </w:tcPr>
          <w:p w14:paraId="27017F19">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种质资源</w:t>
            </w:r>
          </w:p>
        </w:tc>
        <w:tc>
          <w:tcPr>
            <w:tcW w:w="3307" w:type="pct"/>
            <w:vAlign w:val="center"/>
          </w:tcPr>
          <w:p w14:paraId="155B5EEF">
            <w:pPr>
              <w:jc w:val="center"/>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三都香葱种质资源圃建设规范</w:t>
            </w:r>
            <w:r>
              <w:rPr>
                <w:rFonts w:hint="eastAsia" w:ascii="仿宋" w:hAnsi="仿宋" w:eastAsia="仿宋"/>
                <w:sz w:val="28"/>
                <w:szCs w:val="28"/>
                <w:lang w:eastAsia="zh-CN"/>
              </w:rPr>
              <w:t>》</w:t>
            </w:r>
          </w:p>
        </w:tc>
      </w:tr>
      <w:tr w14:paraId="2BEF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20A91D7E">
            <w:pPr>
              <w:jc w:val="center"/>
              <w:rPr>
                <w:rFonts w:ascii="仿宋" w:hAnsi="仿宋" w:eastAsia="仿宋"/>
                <w:sz w:val="28"/>
                <w:szCs w:val="28"/>
              </w:rPr>
            </w:pPr>
            <w:r>
              <w:rPr>
                <w:rFonts w:hint="eastAsia" w:ascii="仿宋" w:hAnsi="仿宋" w:eastAsia="仿宋"/>
                <w:sz w:val="28"/>
                <w:szCs w:val="28"/>
              </w:rPr>
              <w:t>5</w:t>
            </w:r>
          </w:p>
        </w:tc>
        <w:tc>
          <w:tcPr>
            <w:tcW w:w="1077" w:type="pct"/>
            <w:vAlign w:val="center"/>
          </w:tcPr>
          <w:p w14:paraId="2962FAE3">
            <w:pPr>
              <w:jc w:val="center"/>
              <w:rPr>
                <w:rFonts w:ascii="仿宋" w:hAnsi="仿宋" w:eastAsia="仿宋"/>
                <w:sz w:val="28"/>
                <w:szCs w:val="28"/>
              </w:rPr>
            </w:pPr>
            <w:r>
              <w:rPr>
                <w:rFonts w:hint="eastAsia" w:ascii="仿宋" w:hAnsi="仿宋" w:eastAsia="仿宋"/>
                <w:sz w:val="28"/>
                <w:szCs w:val="28"/>
              </w:rPr>
              <w:t>品种与种苗</w:t>
            </w:r>
          </w:p>
        </w:tc>
        <w:tc>
          <w:tcPr>
            <w:tcW w:w="3307" w:type="pct"/>
            <w:vAlign w:val="center"/>
          </w:tcPr>
          <w:p w14:paraId="5434714A">
            <w:pPr>
              <w:jc w:val="center"/>
              <w:rPr>
                <w:rFonts w:ascii="仿宋" w:hAnsi="仿宋" w:eastAsia="仿宋"/>
                <w:sz w:val="28"/>
                <w:szCs w:val="28"/>
              </w:rPr>
            </w:pPr>
            <w:r>
              <w:rPr>
                <w:rFonts w:hint="eastAsia" w:ascii="仿宋" w:hAnsi="仿宋" w:eastAsia="仿宋"/>
                <w:sz w:val="28"/>
                <w:szCs w:val="28"/>
              </w:rPr>
              <w:t>《三都香葱种苗</w:t>
            </w:r>
            <w:r>
              <w:rPr>
                <w:rFonts w:hint="eastAsia" w:ascii="仿宋" w:hAnsi="仿宋" w:eastAsia="仿宋"/>
                <w:sz w:val="28"/>
                <w:szCs w:val="28"/>
                <w:lang w:val="en-US" w:eastAsia="zh-CN"/>
              </w:rPr>
              <w:t>繁育</w:t>
            </w:r>
            <w:r>
              <w:rPr>
                <w:rFonts w:hint="eastAsia" w:ascii="仿宋" w:hAnsi="仿宋" w:eastAsia="仿宋"/>
                <w:sz w:val="28"/>
                <w:szCs w:val="28"/>
              </w:rPr>
              <w:t>技术规程》</w:t>
            </w:r>
          </w:p>
        </w:tc>
      </w:tr>
      <w:tr w14:paraId="6162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5E0D383D">
            <w:pPr>
              <w:jc w:val="center"/>
              <w:rPr>
                <w:rFonts w:ascii="仿宋" w:hAnsi="仿宋" w:eastAsia="仿宋"/>
                <w:sz w:val="28"/>
                <w:szCs w:val="28"/>
              </w:rPr>
            </w:pPr>
            <w:r>
              <w:rPr>
                <w:rFonts w:hint="eastAsia" w:ascii="仿宋" w:hAnsi="仿宋" w:eastAsia="仿宋"/>
                <w:sz w:val="28"/>
                <w:szCs w:val="28"/>
              </w:rPr>
              <w:t>6</w:t>
            </w:r>
          </w:p>
        </w:tc>
        <w:tc>
          <w:tcPr>
            <w:tcW w:w="1077" w:type="pct"/>
            <w:vMerge w:val="restart"/>
            <w:vAlign w:val="center"/>
          </w:tcPr>
          <w:p w14:paraId="19D6CDFE">
            <w:pPr>
              <w:jc w:val="center"/>
              <w:rPr>
                <w:rFonts w:ascii="仿宋" w:hAnsi="仿宋" w:eastAsia="仿宋"/>
                <w:sz w:val="28"/>
                <w:szCs w:val="28"/>
              </w:rPr>
            </w:pPr>
            <w:r>
              <w:rPr>
                <w:rFonts w:hint="eastAsia" w:ascii="仿宋" w:hAnsi="仿宋" w:eastAsia="仿宋"/>
                <w:sz w:val="28"/>
                <w:szCs w:val="28"/>
              </w:rPr>
              <w:t>种植技术</w:t>
            </w:r>
          </w:p>
        </w:tc>
        <w:tc>
          <w:tcPr>
            <w:tcW w:w="3307" w:type="pct"/>
            <w:vAlign w:val="center"/>
          </w:tcPr>
          <w:p w14:paraId="141C3047">
            <w:pPr>
              <w:jc w:val="center"/>
              <w:rPr>
                <w:rFonts w:hint="eastAsia" w:ascii="仿宋" w:hAnsi="仿宋" w:eastAsia="仿宋"/>
                <w:sz w:val="28"/>
                <w:szCs w:val="28"/>
                <w:lang w:eastAsia="zh-CN"/>
              </w:rPr>
            </w:pPr>
            <w:r>
              <w:rPr>
                <w:rFonts w:hint="eastAsia" w:ascii="仿宋" w:hAnsi="仿宋" w:eastAsia="仿宋"/>
                <w:sz w:val="28"/>
                <w:szCs w:val="28"/>
                <w:lang w:eastAsia="zh-CN"/>
              </w:rPr>
              <w:t>《三都香葱水肥一体化技术规程》</w:t>
            </w:r>
          </w:p>
        </w:tc>
      </w:tr>
      <w:tr w14:paraId="5733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016B3CDC">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lang w:val="en-US" w:eastAsia="zh-CN"/>
              </w:rPr>
              <w:t>7</w:t>
            </w:r>
          </w:p>
        </w:tc>
        <w:tc>
          <w:tcPr>
            <w:tcW w:w="1077" w:type="pct"/>
            <w:vMerge w:val="continue"/>
            <w:vAlign w:val="center"/>
          </w:tcPr>
          <w:p w14:paraId="04B1614B">
            <w:pPr>
              <w:jc w:val="center"/>
              <w:rPr>
                <w:rFonts w:hint="eastAsia" w:ascii="仿宋" w:hAnsi="仿宋" w:eastAsia="仿宋"/>
                <w:sz w:val="28"/>
                <w:szCs w:val="28"/>
              </w:rPr>
            </w:pPr>
          </w:p>
        </w:tc>
        <w:tc>
          <w:tcPr>
            <w:tcW w:w="3307" w:type="pct"/>
            <w:vAlign w:val="center"/>
          </w:tcPr>
          <w:p w14:paraId="4BD4151D">
            <w:pPr>
              <w:jc w:val="center"/>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三都香葱富硒栽培技术规程</w:t>
            </w:r>
            <w:r>
              <w:rPr>
                <w:rFonts w:hint="eastAsia" w:ascii="仿宋" w:hAnsi="仿宋" w:eastAsia="仿宋"/>
                <w:sz w:val="28"/>
                <w:szCs w:val="28"/>
                <w:lang w:eastAsia="zh-CN"/>
              </w:rPr>
              <w:t>》</w:t>
            </w:r>
          </w:p>
        </w:tc>
      </w:tr>
      <w:tr w14:paraId="47A0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735FCCF0">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lang w:val="en-US" w:eastAsia="zh-CN"/>
              </w:rPr>
              <w:t>8</w:t>
            </w:r>
          </w:p>
        </w:tc>
        <w:tc>
          <w:tcPr>
            <w:tcW w:w="1077" w:type="pct"/>
            <w:vMerge w:val="continue"/>
            <w:vAlign w:val="center"/>
          </w:tcPr>
          <w:p w14:paraId="2E94786D">
            <w:pPr>
              <w:jc w:val="center"/>
              <w:rPr>
                <w:rFonts w:hint="eastAsia" w:ascii="仿宋" w:hAnsi="仿宋" w:eastAsia="仿宋"/>
                <w:sz w:val="28"/>
                <w:szCs w:val="28"/>
              </w:rPr>
            </w:pPr>
          </w:p>
        </w:tc>
        <w:tc>
          <w:tcPr>
            <w:tcW w:w="3307" w:type="pct"/>
            <w:vAlign w:val="center"/>
          </w:tcPr>
          <w:p w14:paraId="5F4CFAE0">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《三都香葱轮作栽培技术规程》</w:t>
            </w:r>
          </w:p>
        </w:tc>
      </w:tr>
      <w:tr w14:paraId="7E4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48A9D851">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lang w:val="en-US" w:eastAsia="zh-CN"/>
              </w:rPr>
              <w:t>9</w:t>
            </w:r>
          </w:p>
        </w:tc>
        <w:tc>
          <w:tcPr>
            <w:tcW w:w="1077" w:type="pct"/>
            <w:vMerge w:val="continue"/>
            <w:vAlign w:val="center"/>
          </w:tcPr>
          <w:p w14:paraId="2964E9E3">
            <w:pPr>
              <w:jc w:val="center"/>
              <w:rPr>
                <w:rFonts w:ascii="仿宋" w:hAnsi="仿宋" w:eastAsia="仿宋"/>
                <w:sz w:val="28"/>
                <w:szCs w:val="28"/>
              </w:rPr>
            </w:pPr>
          </w:p>
        </w:tc>
        <w:tc>
          <w:tcPr>
            <w:tcW w:w="3307" w:type="pct"/>
            <w:vAlign w:val="center"/>
          </w:tcPr>
          <w:p w14:paraId="1B8F5ABA">
            <w:pPr>
              <w:jc w:val="center"/>
              <w:rPr>
                <w:rFonts w:ascii="仿宋" w:hAnsi="仿宋" w:eastAsia="仿宋"/>
                <w:sz w:val="28"/>
                <w:szCs w:val="28"/>
              </w:rPr>
            </w:pPr>
            <w:r>
              <w:rPr>
                <w:rFonts w:hint="eastAsia" w:ascii="仿宋" w:hAnsi="仿宋" w:eastAsia="仿宋"/>
                <w:sz w:val="28"/>
                <w:szCs w:val="28"/>
              </w:rPr>
              <w:t>《三都香葱</w:t>
            </w:r>
            <w:r>
              <w:rPr>
                <w:rFonts w:hint="eastAsia" w:ascii="仿宋" w:hAnsi="仿宋" w:eastAsia="仿宋"/>
                <w:sz w:val="28"/>
                <w:szCs w:val="28"/>
                <w:lang w:val="en-US" w:eastAsia="zh-CN"/>
              </w:rPr>
              <w:t>安全</w:t>
            </w:r>
            <w:r>
              <w:rPr>
                <w:rFonts w:hint="eastAsia" w:ascii="仿宋" w:hAnsi="仿宋" w:eastAsia="仿宋"/>
                <w:sz w:val="28"/>
                <w:szCs w:val="28"/>
              </w:rPr>
              <w:t>生产技术规程》</w:t>
            </w:r>
          </w:p>
        </w:tc>
      </w:tr>
      <w:tr w14:paraId="1A80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17A5A32C">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lang w:val="en-US" w:eastAsia="zh-CN"/>
              </w:rPr>
              <w:t>10</w:t>
            </w:r>
          </w:p>
        </w:tc>
        <w:tc>
          <w:tcPr>
            <w:tcW w:w="1077" w:type="pct"/>
            <w:vAlign w:val="center"/>
          </w:tcPr>
          <w:p w14:paraId="7F64604D">
            <w:pPr>
              <w:jc w:val="center"/>
              <w:rPr>
                <w:rFonts w:ascii="仿宋" w:hAnsi="仿宋" w:eastAsia="仿宋"/>
                <w:sz w:val="28"/>
                <w:szCs w:val="28"/>
              </w:rPr>
            </w:pPr>
            <w:r>
              <w:rPr>
                <w:rFonts w:hint="eastAsia" w:ascii="仿宋" w:hAnsi="仿宋" w:eastAsia="仿宋"/>
                <w:sz w:val="28"/>
                <w:szCs w:val="28"/>
              </w:rPr>
              <w:t>病虫害防治</w:t>
            </w:r>
          </w:p>
        </w:tc>
        <w:tc>
          <w:tcPr>
            <w:tcW w:w="3307" w:type="pct"/>
            <w:vAlign w:val="center"/>
          </w:tcPr>
          <w:p w14:paraId="70C1A30B">
            <w:pPr>
              <w:jc w:val="center"/>
              <w:rPr>
                <w:rFonts w:ascii="仿宋" w:hAnsi="仿宋" w:eastAsia="仿宋"/>
                <w:sz w:val="28"/>
                <w:szCs w:val="28"/>
              </w:rPr>
            </w:pPr>
            <w:r>
              <w:rPr>
                <w:rFonts w:hint="eastAsia" w:ascii="仿宋" w:hAnsi="仿宋" w:eastAsia="仿宋"/>
                <w:sz w:val="28"/>
                <w:szCs w:val="28"/>
              </w:rPr>
              <w:t>《三都香葱</w:t>
            </w:r>
            <w:r>
              <w:rPr>
                <w:rFonts w:hint="eastAsia" w:ascii="仿宋" w:hAnsi="仿宋" w:eastAsia="仿宋"/>
                <w:sz w:val="28"/>
                <w:szCs w:val="28"/>
                <w:lang w:val="en-US" w:eastAsia="zh-CN"/>
              </w:rPr>
              <w:t>主要</w:t>
            </w:r>
            <w:r>
              <w:rPr>
                <w:rFonts w:hint="eastAsia" w:ascii="仿宋" w:hAnsi="仿宋" w:eastAsia="仿宋"/>
                <w:sz w:val="28"/>
                <w:szCs w:val="28"/>
              </w:rPr>
              <w:t>病虫害防治技术规程》</w:t>
            </w:r>
          </w:p>
        </w:tc>
      </w:tr>
      <w:tr w14:paraId="183C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0B12AB21">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11</w:t>
            </w:r>
          </w:p>
        </w:tc>
        <w:tc>
          <w:tcPr>
            <w:tcW w:w="1077" w:type="pct"/>
            <w:vAlign w:val="center"/>
          </w:tcPr>
          <w:p w14:paraId="7EE52BDD">
            <w:pPr>
              <w:jc w:val="center"/>
              <w:rPr>
                <w:rFonts w:ascii="仿宋" w:hAnsi="仿宋" w:eastAsia="仿宋"/>
                <w:sz w:val="28"/>
                <w:szCs w:val="28"/>
              </w:rPr>
            </w:pPr>
            <w:r>
              <w:rPr>
                <w:rFonts w:hint="eastAsia" w:ascii="仿宋" w:hAnsi="仿宋" w:eastAsia="仿宋"/>
                <w:sz w:val="28"/>
                <w:szCs w:val="28"/>
              </w:rPr>
              <w:t>采收与贮存</w:t>
            </w:r>
          </w:p>
        </w:tc>
        <w:tc>
          <w:tcPr>
            <w:tcW w:w="3307" w:type="pct"/>
            <w:vAlign w:val="center"/>
          </w:tcPr>
          <w:p w14:paraId="5EB502FE">
            <w:pPr>
              <w:jc w:val="center"/>
              <w:rPr>
                <w:rFonts w:ascii="仿宋" w:hAnsi="仿宋" w:eastAsia="仿宋"/>
                <w:sz w:val="28"/>
                <w:szCs w:val="28"/>
              </w:rPr>
            </w:pPr>
            <w:r>
              <w:rPr>
                <w:rFonts w:hint="eastAsia" w:ascii="仿宋" w:hAnsi="仿宋" w:eastAsia="仿宋"/>
                <w:sz w:val="28"/>
                <w:szCs w:val="28"/>
              </w:rPr>
              <w:t>《三都香葱采后商品化处理技术规程》</w:t>
            </w:r>
          </w:p>
        </w:tc>
      </w:tr>
      <w:tr w14:paraId="03B1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533CE9C2">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12</w:t>
            </w:r>
          </w:p>
        </w:tc>
        <w:tc>
          <w:tcPr>
            <w:tcW w:w="1077" w:type="pct"/>
            <w:vMerge w:val="restart"/>
            <w:vAlign w:val="center"/>
          </w:tcPr>
          <w:p w14:paraId="16036C2C">
            <w:pPr>
              <w:jc w:val="center"/>
              <w:rPr>
                <w:rFonts w:ascii="仿宋" w:hAnsi="仿宋" w:eastAsia="仿宋"/>
                <w:sz w:val="28"/>
                <w:szCs w:val="28"/>
              </w:rPr>
            </w:pPr>
            <w:r>
              <w:rPr>
                <w:rFonts w:hint="eastAsia" w:ascii="仿宋" w:hAnsi="仿宋" w:eastAsia="仿宋"/>
                <w:sz w:val="28"/>
                <w:szCs w:val="28"/>
              </w:rPr>
              <w:t>加工工艺</w:t>
            </w:r>
          </w:p>
        </w:tc>
        <w:tc>
          <w:tcPr>
            <w:tcW w:w="3307" w:type="pct"/>
            <w:vAlign w:val="center"/>
          </w:tcPr>
          <w:p w14:paraId="5FD6DCFB">
            <w:pPr>
              <w:jc w:val="center"/>
              <w:rPr>
                <w:rFonts w:ascii="仿宋" w:hAnsi="仿宋" w:eastAsia="仿宋"/>
                <w:sz w:val="28"/>
                <w:szCs w:val="28"/>
              </w:rPr>
            </w:pPr>
            <w:r>
              <w:rPr>
                <w:rFonts w:hint="eastAsia" w:ascii="仿宋" w:hAnsi="仿宋" w:eastAsia="仿宋"/>
                <w:sz w:val="28"/>
                <w:szCs w:val="28"/>
              </w:rPr>
              <w:t>《三都</w:t>
            </w:r>
            <w:r>
              <w:rPr>
                <w:rFonts w:hint="eastAsia" w:ascii="仿宋" w:hAnsi="仿宋" w:eastAsia="仿宋"/>
                <w:sz w:val="28"/>
                <w:szCs w:val="28"/>
                <w:lang w:val="en-US" w:eastAsia="zh-CN"/>
              </w:rPr>
              <w:t>香葱脱水</w:t>
            </w:r>
            <w:r>
              <w:rPr>
                <w:rFonts w:hint="eastAsia" w:ascii="仿宋" w:hAnsi="仿宋" w:eastAsia="仿宋"/>
                <w:sz w:val="28"/>
                <w:szCs w:val="28"/>
              </w:rPr>
              <w:t>加工技术规程》</w:t>
            </w:r>
          </w:p>
        </w:tc>
      </w:tr>
      <w:tr w14:paraId="295F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5DECD333">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13</w:t>
            </w:r>
          </w:p>
        </w:tc>
        <w:tc>
          <w:tcPr>
            <w:tcW w:w="1077" w:type="pct"/>
            <w:vMerge w:val="continue"/>
            <w:vAlign w:val="center"/>
          </w:tcPr>
          <w:p w14:paraId="186904E5">
            <w:pPr>
              <w:jc w:val="center"/>
              <w:rPr>
                <w:rFonts w:ascii="仿宋" w:hAnsi="仿宋" w:eastAsia="仿宋"/>
                <w:sz w:val="28"/>
                <w:szCs w:val="28"/>
              </w:rPr>
            </w:pPr>
          </w:p>
        </w:tc>
        <w:tc>
          <w:tcPr>
            <w:tcW w:w="3307" w:type="pct"/>
            <w:vAlign w:val="center"/>
          </w:tcPr>
          <w:p w14:paraId="792ABBC7">
            <w:pPr>
              <w:jc w:val="center"/>
              <w:rPr>
                <w:rFonts w:ascii="仿宋" w:hAnsi="仿宋" w:eastAsia="仿宋"/>
                <w:sz w:val="28"/>
                <w:szCs w:val="28"/>
              </w:rPr>
            </w:pPr>
            <w:r>
              <w:rPr>
                <w:rFonts w:hint="eastAsia" w:ascii="仿宋" w:hAnsi="仿宋" w:eastAsia="仿宋"/>
                <w:sz w:val="28"/>
                <w:szCs w:val="28"/>
              </w:rPr>
              <w:t>《三都香葱油加工技术规程》</w:t>
            </w:r>
          </w:p>
        </w:tc>
      </w:tr>
      <w:tr w14:paraId="4E19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27F472D5">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14</w:t>
            </w:r>
          </w:p>
        </w:tc>
        <w:tc>
          <w:tcPr>
            <w:tcW w:w="1077" w:type="pct"/>
            <w:vAlign w:val="center"/>
          </w:tcPr>
          <w:p w14:paraId="415DC265">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仓储</w:t>
            </w:r>
          </w:p>
        </w:tc>
        <w:tc>
          <w:tcPr>
            <w:tcW w:w="3307" w:type="pct"/>
            <w:vAlign w:val="center"/>
          </w:tcPr>
          <w:p w14:paraId="4A416648">
            <w:pPr>
              <w:jc w:val="center"/>
              <w:rPr>
                <w:rFonts w:ascii="仿宋" w:hAnsi="仿宋" w:eastAsia="仿宋"/>
                <w:sz w:val="28"/>
                <w:szCs w:val="28"/>
              </w:rPr>
            </w:pPr>
            <w:r>
              <w:rPr>
                <w:rFonts w:hint="eastAsia" w:ascii="仿宋" w:hAnsi="仿宋" w:eastAsia="仿宋"/>
                <w:sz w:val="28"/>
                <w:szCs w:val="28"/>
              </w:rPr>
              <w:t>《三都香葱加工产品仓储管理规范》</w:t>
            </w:r>
          </w:p>
        </w:tc>
      </w:tr>
      <w:tr w14:paraId="1CD4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23C51B33">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15</w:t>
            </w:r>
          </w:p>
        </w:tc>
        <w:tc>
          <w:tcPr>
            <w:tcW w:w="1077" w:type="pct"/>
            <w:shd w:val="clear" w:color="auto" w:fill="auto"/>
            <w:vAlign w:val="center"/>
          </w:tcPr>
          <w:p w14:paraId="5450FEB9">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物流</w:t>
            </w:r>
          </w:p>
        </w:tc>
        <w:tc>
          <w:tcPr>
            <w:tcW w:w="3307" w:type="pct"/>
            <w:shd w:val="clear" w:color="auto" w:fill="auto"/>
            <w:vAlign w:val="center"/>
          </w:tcPr>
          <w:p w14:paraId="1726AF5A">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《三都香葱冷链物流技术规范》</w:t>
            </w:r>
          </w:p>
        </w:tc>
      </w:tr>
      <w:tr w14:paraId="21CC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72EA3091">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16</w:t>
            </w:r>
          </w:p>
        </w:tc>
        <w:tc>
          <w:tcPr>
            <w:tcW w:w="1077" w:type="pct"/>
            <w:vAlign w:val="center"/>
          </w:tcPr>
          <w:p w14:paraId="1E8168A8">
            <w:pPr>
              <w:jc w:val="center"/>
              <w:rPr>
                <w:rFonts w:ascii="仿宋" w:hAnsi="仿宋" w:eastAsia="仿宋"/>
                <w:sz w:val="28"/>
                <w:szCs w:val="28"/>
              </w:rPr>
            </w:pPr>
            <w:r>
              <w:rPr>
                <w:rFonts w:hint="eastAsia" w:ascii="仿宋" w:hAnsi="仿宋" w:eastAsia="仿宋"/>
                <w:sz w:val="28"/>
                <w:szCs w:val="28"/>
              </w:rPr>
              <w:t>销售服务</w:t>
            </w:r>
          </w:p>
        </w:tc>
        <w:tc>
          <w:tcPr>
            <w:tcW w:w="3307" w:type="pct"/>
            <w:vAlign w:val="center"/>
          </w:tcPr>
          <w:p w14:paraId="0E41D549">
            <w:pPr>
              <w:jc w:val="center"/>
              <w:rPr>
                <w:rFonts w:ascii="仿宋" w:hAnsi="仿宋" w:eastAsia="仿宋"/>
                <w:sz w:val="28"/>
                <w:szCs w:val="28"/>
              </w:rPr>
            </w:pPr>
            <w:r>
              <w:rPr>
                <w:rFonts w:hint="eastAsia" w:ascii="仿宋" w:hAnsi="仿宋" w:eastAsia="仿宋"/>
                <w:sz w:val="28"/>
                <w:szCs w:val="28"/>
              </w:rPr>
              <w:t>《三都香葱交易市场建设与管理规范》</w:t>
            </w:r>
          </w:p>
        </w:tc>
      </w:tr>
      <w:tr w14:paraId="5B23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1056B06D">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17</w:t>
            </w:r>
          </w:p>
        </w:tc>
        <w:tc>
          <w:tcPr>
            <w:tcW w:w="1077" w:type="pct"/>
            <w:vMerge w:val="restart"/>
            <w:vAlign w:val="center"/>
          </w:tcPr>
          <w:p w14:paraId="67E8F495">
            <w:pPr>
              <w:jc w:val="center"/>
              <w:rPr>
                <w:rFonts w:ascii="仿宋" w:hAnsi="仿宋" w:eastAsia="仿宋"/>
                <w:sz w:val="28"/>
                <w:szCs w:val="28"/>
              </w:rPr>
            </w:pPr>
            <w:r>
              <w:rPr>
                <w:rFonts w:hint="eastAsia" w:ascii="仿宋" w:hAnsi="仿宋" w:eastAsia="仿宋"/>
                <w:sz w:val="28"/>
                <w:szCs w:val="28"/>
              </w:rPr>
              <w:t>产品质量</w:t>
            </w:r>
          </w:p>
        </w:tc>
        <w:tc>
          <w:tcPr>
            <w:tcW w:w="3307" w:type="pct"/>
            <w:vAlign w:val="center"/>
          </w:tcPr>
          <w:p w14:paraId="6DAB2933">
            <w:pPr>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脱水</w:t>
            </w:r>
            <w:r>
              <w:rPr>
                <w:rFonts w:hint="eastAsia" w:ascii="仿宋" w:hAnsi="仿宋" w:eastAsia="仿宋"/>
                <w:sz w:val="28"/>
                <w:szCs w:val="28"/>
              </w:rPr>
              <w:t>三都香葱》</w:t>
            </w:r>
          </w:p>
        </w:tc>
      </w:tr>
      <w:tr w14:paraId="48A9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44B71C30">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18</w:t>
            </w:r>
          </w:p>
        </w:tc>
        <w:tc>
          <w:tcPr>
            <w:tcW w:w="1077" w:type="pct"/>
            <w:vMerge w:val="continue"/>
            <w:vAlign w:val="center"/>
          </w:tcPr>
          <w:p w14:paraId="67883953">
            <w:pPr>
              <w:jc w:val="center"/>
              <w:rPr>
                <w:rFonts w:ascii="仿宋" w:hAnsi="仿宋" w:eastAsia="仿宋"/>
                <w:sz w:val="28"/>
                <w:szCs w:val="28"/>
              </w:rPr>
            </w:pPr>
          </w:p>
        </w:tc>
        <w:tc>
          <w:tcPr>
            <w:tcW w:w="3307" w:type="pct"/>
            <w:vAlign w:val="center"/>
          </w:tcPr>
          <w:p w14:paraId="416353E1">
            <w:pPr>
              <w:jc w:val="center"/>
              <w:rPr>
                <w:rFonts w:ascii="仿宋" w:hAnsi="仿宋" w:eastAsia="仿宋"/>
                <w:sz w:val="28"/>
                <w:szCs w:val="28"/>
              </w:rPr>
            </w:pPr>
            <w:r>
              <w:rPr>
                <w:rFonts w:hint="eastAsia" w:ascii="仿宋" w:hAnsi="仿宋" w:eastAsia="仿宋"/>
                <w:sz w:val="28"/>
                <w:szCs w:val="28"/>
              </w:rPr>
              <w:t>《三都香葱油》</w:t>
            </w:r>
          </w:p>
        </w:tc>
      </w:tr>
      <w:tr w14:paraId="305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66987717">
            <w:pPr>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lang w:val="en-US" w:eastAsia="zh-CN"/>
              </w:rPr>
              <w:t>19</w:t>
            </w:r>
          </w:p>
        </w:tc>
        <w:tc>
          <w:tcPr>
            <w:tcW w:w="1077" w:type="pct"/>
            <w:vAlign w:val="center"/>
          </w:tcPr>
          <w:p w14:paraId="00BFDD57">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检验检测</w:t>
            </w:r>
          </w:p>
        </w:tc>
        <w:tc>
          <w:tcPr>
            <w:tcW w:w="3307" w:type="pct"/>
            <w:vAlign w:val="center"/>
          </w:tcPr>
          <w:p w14:paraId="0E566FA2">
            <w:pPr>
              <w:jc w:val="center"/>
              <w:rPr>
                <w:rFonts w:hint="eastAsia" w:ascii="仿宋" w:hAnsi="仿宋" w:eastAsia="仿宋"/>
                <w:sz w:val="28"/>
                <w:szCs w:val="28"/>
              </w:rPr>
            </w:pPr>
            <w:r>
              <w:rPr>
                <w:rFonts w:hint="eastAsia" w:ascii="仿宋" w:hAnsi="仿宋" w:eastAsia="仿宋"/>
                <w:sz w:val="28"/>
                <w:szCs w:val="28"/>
              </w:rPr>
              <w:t>《三都香葱质量检测技术规程》</w:t>
            </w:r>
          </w:p>
        </w:tc>
      </w:tr>
      <w:tr w14:paraId="58DC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11051053">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20</w:t>
            </w:r>
          </w:p>
        </w:tc>
        <w:tc>
          <w:tcPr>
            <w:tcW w:w="1077" w:type="pct"/>
            <w:vAlign w:val="center"/>
          </w:tcPr>
          <w:p w14:paraId="2100BC95">
            <w:pPr>
              <w:jc w:val="center"/>
              <w:rPr>
                <w:rFonts w:ascii="仿宋" w:hAnsi="仿宋" w:eastAsia="仿宋"/>
                <w:sz w:val="28"/>
                <w:szCs w:val="28"/>
              </w:rPr>
            </w:pPr>
            <w:r>
              <w:rPr>
                <w:rFonts w:hint="eastAsia" w:ascii="仿宋" w:hAnsi="仿宋" w:eastAsia="仿宋"/>
                <w:sz w:val="28"/>
                <w:szCs w:val="28"/>
              </w:rPr>
              <w:t>产品追溯</w:t>
            </w:r>
          </w:p>
        </w:tc>
        <w:tc>
          <w:tcPr>
            <w:tcW w:w="3307" w:type="pct"/>
            <w:vAlign w:val="center"/>
          </w:tcPr>
          <w:p w14:paraId="2682FA7A">
            <w:pPr>
              <w:jc w:val="center"/>
              <w:rPr>
                <w:rFonts w:ascii="仿宋" w:hAnsi="仿宋" w:eastAsia="仿宋"/>
                <w:sz w:val="28"/>
                <w:szCs w:val="28"/>
              </w:rPr>
            </w:pPr>
            <w:r>
              <w:rPr>
                <w:rFonts w:hint="eastAsia" w:ascii="仿宋" w:hAnsi="仿宋" w:eastAsia="仿宋"/>
                <w:sz w:val="28"/>
                <w:szCs w:val="28"/>
              </w:rPr>
              <w:t>《三都香葱产品质量安全追溯规范》</w:t>
            </w:r>
          </w:p>
        </w:tc>
      </w:tr>
      <w:tr w14:paraId="2783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34F21ECD">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21</w:t>
            </w:r>
          </w:p>
        </w:tc>
        <w:tc>
          <w:tcPr>
            <w:tcW w:w="1077" w:type="pct"/>
            <w:vAlign w:val="center"/>
          </w:tcPr>
          <w:p w14:paraId="1289CB9C">
            <w:pPr>
              <w:jc w:val="center"/>
              <w:rPr>
                <w:rFonts w:ascii="仿宋" w:hAnsi="仿宋" w:eastAsia="仿宋"/>
                <w:sz w:val="28"/>
                <w:szCs w:val="28"/>
              </w:rPr>
            </w:pPr>
            <w:r>
              <w:rPr>
                <w:rFonts w:hint="eastAsia" w:ascii="仿宋" w:hAnsi="仿宋" w:eastAsia="仿宋"/>
                <w:sz w:val="28"/>
                <w:szCs w:val="28"/>
              </w:rPr>
              <w:t>品牌创建运用与保护</w:t>
            </w:r>
          </w:p>
        </w:tc>
        <w:tc>
          <w:tcPr>
            <w:tcW w:w="3307" w:type="pct"/>
            <w:vAlign w:val="center"/>
          </w:tcPr>
          <w:p w14:paraId="62BC2EC3">
            <w:pPr>
              <w:jc w:val="center"/>
              <w:rPr>
                <w:rFonts w:ascii="仿宋" w:hAnsi="仿宋" w:eastAsia="仿宋"/>
                <w:sz w:val="28"/>
                <w:szCs w:val="28"/>
              </w:rPr>
            </w:pPr>
            <w:r>
              <w:rPr>
                <w:rFonts w:hint="eastAsia" w:ascii="仿宋" w:hAnsi="仿宋" w:eastAsia="仿宋"/>
                <w:sz w:val="28"/>
                <w:szCs w:val="28"/>
              </w:rPr>
              <w:t>《三都香葱区域公用品牌建设规范》</w:t>
            </w:r>
          </w:p>
        </w:tc>
      </w:tr>
      <w:tr w14:paraId="477A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auto"/>
            <w:vAlign w:val="center"/>
          </w:tcPr>
          <w:p w14:paraId="37600735">
            <w:pPr>
              <w:jc w:val="center"/>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22</w:t>
            </w:r>
          </w:p>
        </w:tc>
        <w:tc>
          <w:tcPr>
            <w:tcW w:w="1077" w:type="pct"/>
            <w:vAlign w:val="center"/>
          </w:tcPr>
          <w:p w14:paraId="52AF5BC3">
            <w:pPr>
              <w:jc w:val="center"/>
              <w:rPr>
                <w:rFonts w:ascii="仿宋" w:hAnsi="仿宋" w:eastAsia="仿宋"/>
                <w:sz w:val="28"/>
                <w:szCs w:val="28"/>
              </w:rPr>
            </w:pPr>
            <w:r>
              <w:rPr>
                <w:rFonts w:hint="eastAsia" w:ascii="仿宋" w:hAnsi="仿宋" w:eastAsia="仿宋"/>
                <w:sz w:val="28"/>
                <w:szCs w:val="28"/>
              </w:rPr>
              <w:t>品牌管理</w:t>
            </w:r>
          </w:p>
        </w:tc>
        <w:tc>
          <w:tcPr>
            <w:tcW w:w="3307" w:type="pct"/>
            <w:vAlign w:val="center"/>
          </w:tcPr>
          <w:p w14:paraId="00C7E955">
            <w:pPr>
              <w:jc w:val="center"/>
              <w:rPr>
                <w:rFonts w:ascii="仿宋" w:hAnsi="仿宋" w:eastAsia="仿宋"/>
                <w:sz w:val="28"/>
                <w:szCs w:val="28"/>
              </w:rPr>
            </w:pPr>
            <w:r>
              <w:rPr>
                <w:rFonts w:hint="eastAsia" w:ascii="仿宋" w:hAnsi="仿宋" w:eastAsia="仿宋"/>
                <w:sz w:val="28"/>
                <w:szCs w:val="28"/>
              </w:rPr>
              <w:t>《三都香葱区域公用品牌管理规范》</w:t>
            </w:r>
          </w:p>
        </w:tc>
      </w:tr>
      <w:tr w14:paraId="5150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5F4B0382">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23</w:t>
            </w:r>
          </w:p>
        </w:tc>
        <w:tc>
          <w:tcPr>
            <w:tcW w:w="1077" w:type="pct"/>
            <w:vAlign w:val="center"/>
          </w:tcPr>
          <w:p w14:paraId="6E3A0A99">
            <w:pPr>
              <w:jc w:val="center"/>
              <w:rPr>
                <w:rFonts w:ascii="仿宋" w:hAnsi="仿宋" w:eastAsia="仿宋"/>
                <w:sz w:val="28"/>
                <w:szCs w:val="28"/>
              </w:rPr>
            </w:pPr>
            <w:r>
              <w:rPr>
                <w:rFonts w:hint="eastAsia" w:ascii="仿宋" w:hAnsi="仿宋" w:eastAsia="仿宋"/>
                <w:sz w:val="28"/>
                <w:szCs w:val="28"/>
              </w:rPr>
              <w:t>文化旅游管理与服务</w:t>
            </w:r>
          </w:p>
        </w:tc>
        <w:tc>
          <w:tcPr>
            <w:tcW w:w="3307" w:type="pct"/>
            <w:vAlign w:val="center"/>
          </w:tcPr>
          <w:p w14:paraId="74391B03">
            <w:pPr>
              <w:jc w:val="center"/>
              <w:rPr>
                <w:rFonts w:ascii="仿宋" w:hAnsi="仿宋" w:eastAsia="仿宋"/>
                <w:sz w:val="28"/>
                <w:szCs w:val="28"/>
              </w:rPr>
            </w:pPr>
            <w:r>
              <w:rPr>
                <w:rFonts w:hint="eastAsia" w:ascii="仿宋" w:hAnsi="仿宋" w:eastAsia="仿宋"/>
                <w:sz w:val="28"/>
                <w:szCs w:val="28"/>
              </w:rPr>
              <w:t>《三都香葱文化旅游基地研学旅行服务规范》</w:t>
            </w:r>
          </w:p>
        </w:tc>
      </w:tr>
      <w:tr w14:paraId="2341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14:paraId="7B1BC122">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24</w:t>
            </w:r>
          </w:p>
        </w:tc>
        <w:tc>
          <w:tcPr>
            <w:tcW w:w="1077" w:type="pct"/>
            <w:vAlign w:val="center"/>
          </w:tcPr>
          <w:p w14:paraId="6C3A1F37">
            <w:pPr>
              <w:jc w:val="center"/>
              <w:rPr>
                <w:rFonts w:ascii="仿宋" w:hAnsi="仿宋" w:eastAsia="仿宋"/>
                <w:sz w:val="28"/>
                <w:szCs w:val="28"/>
              </w:rPr>
            </w:pPr>
            <w:r>
              <w:rPr>
                <w:rFonts w:hint="eastAsia" w:ascii="仿宋" w:hAnsi="仿宋" w:eastAsia="仿宋"/>
                <w:sz w:val="28"/>
                <w:szCs w:val="28"/>
              </w:rPr>
              <w:t>联农带农</w:t>
            </w:r>
          </w:p>
        </w:tc>
        <w:tc>
          <w:tcPr>
            <w:tcW w:w="3307" w:type="pct"/>
            <w:vAlign w:val="center"/>
          </w:tcPr>
          <w:p w14:paraId="0D33BA91">
            <w:pPr>
              <w:jc w:val="center"/>
              <w:rPr>
                <w:rFonts w:ascii="仿宋" w:hAnsi="仿宋" w:eastAsia="仿宋"/>
                <w:sz w:val="28"/>
                <w:szCs w:val="28"/>
              </w:rPr>
            </w:pPr>
            <w:r>
              <w:rPr>
                <w:rFonts w:hint="eastAsia" w:ascii="仿宋" w:hAnsi="仿宋" w:eastAsia="仿宋"/>
                <w:sz w:val="28"/>
                <w:szCs w:val="28"/>
              </w:rPr>
              <w:t>《三都香葱产业联农带农管理导则》</w:t>
            </w:r>
          </w:p>
        </w:tc>
      </w:tr>
    </w:tbl>
    <w:p w14:paraId="72B43799">
      <w:pPr>
        <w:spacing w:line="540" w:lineRule="exact"/>
        <w:rPr>
          <w:rFonts w:ascii="仿宋_GB2312" w:eastAsia="仿宋_GB2312"/>
          <w:sz w:val="30"/>
          <w:szCs w:val="30"/>
        </w:rPr>
        <w:sectPr>
          <w:pgSz w:w="16838" w:h="11906" w:orient="landscape"/>
          <w:pgMar w:top="1800" w:right="1440" w:bottom="1800" w:left="1440" w:header="851" w:footer="992" w:gutter="0"/>
          <w:cols w:space="425" w:num="1"/>
          <w:docGrid w:type="lines" w:linePitch="312" w:charSpace="0"/>
        </w:sectPr>
      </w:pPr>
    </w:p>
    <w:p w14:paraId="5B9E067C">
      <w:pPr>
        <w:spacing w:after="156" w:afterLines="50" w:line="540" w:lineRule="exac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4</w:t>
      </w:r>
    </w:p>
    <w:p w14:paraId="01B02BB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三都香葱全产业链高质量发展标准体系</w:t>
      </w:r>
    </w:p>
    <w:p w14:paraId="4B11A54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编制说明</w:t>
      </w:r>
    </w:p>
    <w:p w14:paraId="221CFDF4">
      <w:pPr>
        <w:keepNext/>
        <w:keepLines/>
        <w:widowControl w:val="0"/>
        <w:spacing w:line="240" w:lineRule="auto"/>
        <w:ind w:firstLine="0" w:firstLineChars="0"/>
        <w:jc w:val="both"/>
        <w:outlineLvl w:val="0"/>
        <w:rPr>
          <w:rFonts w:hint="eastAsia" w:ascii="黑体" w:hAnsi="黑体" w:eastAsia="宋体" w:cs="黑体"/>
          <w:b/>
          <w:bCs/>
          <w:kern w:val="44"/>
          <w:sz w:val="32"/>
          <w:szCs w:val="44"/>
          <w:lang w:val="en-US" w:eastAsia="zh-CN" w:bidi="ar-SA"/>
        </w:rPr>
      </w:pPr>
    </w:p>
    <w:p w14:paraId="528C14DB">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一、标准体系建设背景</w:t>
      </w:r>
    </w:p>
    <w:p w14:paraId="35CD56DB">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（一）国内香葱产业现状</w:t>
      </w:r>
    </w:p>
    <w:p w14:paraId="6D46B958">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香葱在中国有着长达</w:t>
      </w:r>
      <w:r>
        <w:rPr>
          <w:rFonts w:ascii="仿宋_GB2312" w:hAnsi="仿宋_GB2312" w:eastAsia="仿宋_GB2312" w:cs="Times New Roman"/>
          <w:sz w:val="28"/>
          <w:szCs w:val="28"/>
        </w:rPr>
        <w:t>3000多年的栽培历史，在漫长岁月里，它逐渐成为人们日常生活中极为重要且不可或缺的调味蔬菜。当前，国内种植最多的香葱品种是四季小香葱，其涵盖了诸如四季米葱、四川小香葱、鲁葱1号、崇州角葱等常见的细分品种。</w:t>
      </w:r>
    </w:p>
    <w:p w14:paraId="4FCB862A">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在种植分布方面，香葱在国内的种植十分广泛，多个地区都有着较大的种植规模，其中云南泸西、广西柳州、山东、湖北荆门等地尤为突出。云南泸西堪称全国香葱单品种植面积最大的生产地，仅</w:t>
      </w:r>
      <w:r>
        <w:rPr>
          <w:rFonts w:ascii="仿宋_GB2312" w:hAnsi="仿宋_GB2312" w:eastAsia="仿宋_GB2312" w:cs="Times New Roman"/>
          <w:sz w:val="28"/>
          <w:szCs w:val="28"/>
        </w:rPr>
        <w:t>2023年，小香葱种植基地面积就达到了13.5万亩，复种面积更是高达45万亩，年产量可达116万吨之多。而广西柳州市柳江区三都镇的香葱产业同样发展良好，全镇香葱种植面积突破3.4万亩（含复种），年产量也达到了6.8万吨，这些产区共同为国内的香葱市场提供了充足的产品供应，展现出国内香葱产业蓬勃发展的态势。</w:t>
      </w:r>
    </w:p>
    <w:p w14:paraId="2956447C">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（二）广西香葱产业现状</w:t>
      </w:r>
    </w:p>
    <w:p w14:paraId="42404748">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广西香葱产业发展呈现出良好态势，种植分布相对广泛，其中柳州市柳江区三都镇作为最为突出的产区之一，享有“广西菜篮子工程示范基地”的美誉，得益于当地适宜香葱生长的气候、土壤条件，已然形成了规模化的种植格局。除此之外，南宁市的武鸣区、江南区等地以及桂林市的阳朔县、临桂区等区域也都具备一定规模的香葱种植。</w:t>
      </w:r>
    </w:p>
    <w:p w14:paraId="43E7B4C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在栽培品种方面，主要选择的是四季小香葱品种，常见的四川小香葱、四季米葱等颇受青睐，这些品种适应性良好，生长周期较短，分蘖能力强且产量较高，其独特浓郁的辛香风味深受消费者喜爱，同时能很好地适应广西当地的亚热带季风气候，有力地保证了香葱的品质和产量。</w:t>
      </w:r>
    </w:p>
    <w:p w14:paraId="23ED4D64">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就种植面积而言，以柳州市柳江区三都镇为例，截至</w:t>
      </w:r>
      <w:r>
        <w:rPr>
          <w:rFonts w:ascii="仿宋_GB2312" w:hAnsi="仿宋_GB2312" w:eastAsia="仿宋_GB2312" w:cs="Times New Roman"/>
          <w:sz w:val="28"/>
          <w:szCs w:val="28"/>
        </w:rPr>
        <w:t>2025年，全镇香葱种植面积突破3.4万亩（含复种），年产量达6.8万吨，全产业链产值突破5.44亿元，而从整个广西来看，各产区的香葱种植面积总和相当可观，这也使得广西能够持续为区内、外市场提供充足的货源。</w:t>
      </w:r>
    </w:p>
    <w:p w14:paraId="6E569B05">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广西的香葱种植在技术应用上不断进步，多数种植户采用设施农业技术，搭建简易大棚来调控温度、光照、湿度等环境因素，以此确保香葱在不同季节都能茁壮成长。在灌溉上，滴灌、微喷灌技术逐渐普及，既能做到精准供水，又可有效节约水资源。同时，在病虫害防治环节，积极推行绿色防控理念，综合运用生物防治、物理防治以及合理使用低毒高效化学农药等手段，全方位保障香葱的绿色、安全品质，进而提高产品在市场中的竞争力。</w:t>
      </w:r>
    </w:p>
    <w:p w14:paraId="51EBF7C6">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香葱产业为广西带来了显著的经济效益，不仅增加种植户的收入，有力地带动农村劳动力就业，还极大地促进农村经济的繁荣发展。在销售渠道方面，广西香葱除了稳定供应本地的农贸市场、超市、餐饮企业等，充分满足区内居民日常消费需求外，还巧妙借助日益发达的冷链物流和电商平台，将产品源源不断地销往广东、湖南、海南等周边省份以及全国各地，使得其市场辐射范围得以不断扩大。</w:t>
      </w:r>
    </w:p>
    <w:p w14:paraId="74E8E035">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（三）柳江区三都镇香葱产业现状</w:t>
      </w:r>
    </w:p>
    <w:p w14:paraId="781B9BD2">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柳江区三都镇所在的柳江地区地处中国广西壮族自治区中部，属亚热带季风气候区，自然条件得天独厚，为香葱生长营造了优越环境。该地年平均气温约</w:t>
      </w:r>
      <w:r>
        <w:rPr>
          <w:rFonts w:ascii="仿宋_GB2312" w:hAnsi="仿宋_GB2312" w:eastAsia="仿宋_GB2312" w:cs="Times New Roman"/>
          <w:sz w:val="28"/>
          <w:szCs w:val="28"/>
        </w:rPr>
        <w:t>20℃，光照充沛、四季阳光充足，冬季温和无雪，利于香葱安然越冬、持续生长。年降水量适中且分布均匀，契合香葱生长对水分的需求，保障其良好生长状态。而且，柳江区域土壤富含矿物质与有机质，如同香葱的“营养宝库”，为其生长发育提供充足优质滋养，从根本上奠定了</w:t>
      </w:r>
      <w:r>
        <w:rPr>
          <w:rFonts w:hint="eastAsia" w:ascii="仿宋_GB2312" w:hAnsi="仿宋_GB2312" w:eastAsia="仿宋_GB2312" w:cs="Times New Roman"/>
          <w:sz w:val="28"/>
          <w:szCs w:val="28"/>
        </w:rPr>
        <w:t>柳江区</w:t>
      </w:r>
      <w:r>
        <w:rPr>
          <w:rFonts w:ascii="仿宋_GB2312" w:hAnsi="仿宋_GB2312" w:eastAsia="仿宋_GB2312" w:cs="Times New Roman"/>
          <w:sz w:val="28"/>
          <w:szCs w:val="28"/>
        </w:rPr>
        <w:t>三都镇香葱的高品质基础。</w:t>
      </w:r>
    </w:p>
    <w:p w14:paraId="69095C4A">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柳江区三都镇作为广西</w:t>
      </w:r>
      <w:r>
        <w:rPr>
          <w:rFonts w:ascii="仿宋_GB2312" w:hAnsi="仿宋_GB2312" w:eastAsia="仿宋_GB2312" w:cs="Times New Roman"/>
          <w:sz w:val="28"/>
          <w:szCs w:val="28"/>
        </w:rPr>
        <w:t>“菜篮子”工程示范基地，在特色农业发展的征程中成绩斐然，而香葱产业无疑是其中熠熠生辉的亮点所在。</w:t>
      </w:r>
      <w:r>
        <w:rPr>
          <w:rFonts w:hint="eastAsia" w:ascii="仿宋_GB2312" w:hAnsi="仿宋_GB2312" w:eastAsia="仿宋_GB2312" w:cs="Times New Roman"/>
          <w:sz w:val="28"/>
          <w:szCs w:val="28"/>
        </w:rPr>
        <w:t>柳江区</w:t>
      </w:r>
      <w:r>
        <w:rPr>
          <w:rFonts w:ascii="仿宋_GB2312" w:hAnsi="仿宋_GB2312" w:eastAsia="仿宋_GB2312" w:cs="Times New Roman"/>
          <w:sz w:val="28"/>
          <w:szCs w:val="28"/>
        </w:rPr>
        <w:t>三都镇深刻认识到科技创新在农业发展进程中所发挥的关键作用，并始终将其视作驱动产业蓬勃发展的核心动力，通过积极构建“企业+合作社+农户”的紧密联营模式，对各方资源予以有效整合，凝聚起强大的发展合力，进而促使全镇香葱种植产业呈现出一片繁荣兴盛之态。</w:t>
      </w:r>
    </w:p>
    <w:p w14:paraId="3DD3BE1B">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现阶段，全镇香葱种植面积已然突破</w:t>
      </w:r>
      <w:r>
        <w:rPr>
          <w:rFonts w:ascii="仿宋_GB2312" w:hAnsi="仿宋_GB2312" w:eastAsia="仿宋_GB2312" w:cs="Times New Roman"/>
          <w:sz w:val="28"/>
          <w:szCs w:val="28"/>
        </w:rPr>
        <w:t>3.4万亩（含复种），凭借这一可观的种植规模，收获了颇为丰硕的成果。年产量高达6.8万吨，全产业链产值更是成功突破5.44亿元，已然成为支撑当地经济发展的重要支柱产业。尤其值得关注的是，在2024年，三都香葱凭借其卓越且独具特色的优良品质，在众多农产品中崭露头角，荣登全国名特优新农产品榜单。此举不仅是对</w:t>
      </w:r>
      <w:r>
        <w:rPr>
          <w:rFonts w:hint="eastAsia" w:ascii="仿宋_GB2312" w:hAnsi="仿宋_GB2312" w:eastAsia="仿宋_GB2312" w:cs="Times New Roman"/>
          <w:sz w:val="28"/>
          <w:szCs w:val="28"/>
        </w:rPr>
        <w:t>柳江区</w:t>
      </w:r>
      <w:r>
        <w:rPr>
          <w:rFonts w:ascii="仿宋_GB2312" w:hAnsi="仿宋_GB2312" w:eastAsia="仿宋_GB2312" w:cs="Times New Roman"/>
          <w:sz w:val="28"/>
          <w:szCs w:val="28"/>
        </w:rPr>
        <w:t>三都镇香葱品质的高度肯定与认可，更是为广西农业增添了一张极具含金量的亮丽名片，极大地提升三都香葱在全国乃至更广泛区域内的知名度与美誉度，有力地推动</w:t>
      </w:r>
      <w:r>
        <w:rPr>
          <w:rFonts w:hint="eastAsia" w:ascii="仿宋_GB2312" w:hAnsi="仿宋_GB2312" w:eastAsia="仿宋_GB2312" w:cs="Times New Roman"/>
          <w:sz w:val="28"/>
          <w:szCs w:val="28"/>
        </w:rPr>
        <w:t>柳江区</w:t>
      </w:r>
      <w:r>
        <w:rPr>
          <w:rFonts w:ascii="仿宋_GB2312" w:hAnsi="仿宋_GB2312" w:eastAsia="仿宋_GB2312" w:cs="Times New Roman"/>
          <w:sz w:val="28"/>
          <w:szCs w:val="28"/>
        </w:rPr>
        <w:t>三都镇香葱</w:t>
      </w:r>
      <w:r>
        <w:rPr>
          <w:rFonts w:hint="eastAsia" w:ascii="仿宋_GB2312" w:hAnsi="仿宋_GB2312" w:eastAsia="仿宋_GB2312" w:cs="Times New Roman"/>
          <w:sz w:val="28"/>
          <w:szCs w:val="28"/>
        </w:rPr>
        <w:t>产业在市场竞争中的影响力。</w:t>
      </w:r>
    </w:p>
    <w:p w14:paraId="177FAD2B">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近年来，广西柳州极具地方特色的小吃</w:t>
      </w:r>
      <w:r>
        <w:rPr>
          <w:rFonts w:ascii="仿宋_GB2312" w:hAnsi="仿宋_GB2312" w:eastAsia="仿宋_GB2312" w:cs="Times New Roman"/>
          <w:sz w:val="28"/>
          <w:szCs w:val="28"/>
        </w:rPr>
        <w:t>——柳州螺蛳粉，在全国乃至全球范围内的知名度呈现出迅猛攀升之势，已然成为推动当地经济发展的关键力量。而香葱作为螺蛳粉不可或缺的重要配料之一，随着螺蛳粉市场的持续繁荣以及消费需求的急剧增长，其市场需求量亦随之水涨船高。面对这一极具发展潜力的市场机遇，</w:t>
      </w:r>
      <w:r>
        <w:rPr>
          <w:rFonts w:hint="eastAsia" w:ascii="仿宋_GB2312" w:hAnsi="仿宋_GB2312" w:eastAsia="仿宋_GB2312" w:cs="Times New Roman"/>
          <w:sz w:val="28"/>
          <w:szCs w:val="28"/>
        </w:rPr>
        <w:t>柳江区</w:t>
      </w:r>
      <w:r>
        <w:rPr>
          <w:rFonts w:ascii="仿宋_GB2312" w:hAnsi="仿宋_GB2312" w:eastAsia="仿宋_GB2312" w:cs="Times New Roman"/>
          <w:sz w:val="28"/>
          <w:szCs w:val="28"/>
        </w:rPr>
        <w:t>三都镇展现出敏锐的市场洞察力，精准把握发展契机，顺势而为，进一步有序扩大了香葱的种植规模。并且，为更好地契合市场对于香葱品质的严苛要求，</w:t>
      </w:r>
      <w:r>
        <w:rPr>
          <w:rFonts w:hint="eastAsia" w:ascii="仿宋_GB2312" w:hAnsi="仿宋_GB2312" w:eastAsia="仿宋_GB2312" w:cs="Times New Roman"/>
          <w:sz w:val="28"/>
          <w:szCs w:val="28"/>
        </w:rPr>
        <w:t>柳江区</w:t>
      </w:r>
      <w:r>
        <w:rPr>
          <w:rFonts w:ascii="仿宋_GB2312" w:hAnsi="仿宋_GB2312" w:eastAsia="仿宋_GB2312" w:cs="Times New Roman"/>
          <w:sz w:val="28"/>
          <w:szCs w:val="28"/>
        </w:rPr>
        <w:t>三都镇持续加大在种植技术方面的投入力度，积极开展创新探索，通过引进先进的种植技术以及科学完</w:t>
      </w:r>
      <w:r>
        <w:rPr>
          <w:rFonts w:hint="eastAsia" w:ascii="仿宋_GB2312" w:hAnsi="仿宋_GB2312" w:eastAsia="仿宋_GB2312" w:cs="Times New Roman"/>
          <w:sz w:val="28"/>
          <w:szCs w:val="28"/>
        </w:rPr>
        <w:t>善的管理经验，全力推动香葱种植朝着更为科学化、精细化、标准化的方向稳步迈进，力求在保障产量的同时，不断提升香葱的品质与市场竞争力。</w:t>
      </w:r>
    </w:p>
    <w:p w14:paraId="7F00FF7C">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（四）产业面临的问题</w:t>
      </w:r>
    </w:p>
    <w:p w14:paraId="06C78ACD">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1</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品牌建设层面</w:t>
      </w:r>
    </w:p>
    <w:p w14:paraId="70AABFDC">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都香葱入选全国名特优新农产品名录，全产业链产值可观，但品牌影响力在深度和广度拓展上还有较大提升空间。与知名农产品品牌相比，其全国市场认知度不理想，传播力度、范围与效果有限，品牌辨识度和美誉度有待强化，这使它在竞争中难以凭借品牌优势提升附加值，制约了产业经济效益的进一步增长。</w:t>
      </w:r>
    </w:p>
    <w:p w14:paraId="07A9C6B7">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2</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冷链物流配套层面</w:t>
      </w:r>
    </w:p>
    <w:p w14:paraId="49C58B2E">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柳江区三都镇香葱产业规模扩大，销售范围拓展，冷链物流保障产品品质与市场供应的作用愈发关键，产业依赖程度加深。不过，当前冷链物流基础设施有短板，部分设备在规模、数量、技术水平上难以满足香葱远距离运输和长时间储存需求。运输旺季常出现车辆调配紧张、冷库容量不足等情况，影响香葱运输和储存品质，进而波及产品整体形象、口碑以及销售和产业可持续发展。</w:t>
      </w:r>
    </w:p>
    <w:p w14:paraId="7567F878">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3</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标准化种植水平层面</w:t>
      </w:r>
    </w:p>
    <w:p w14:paraId="28005FE1">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柳江区三都镇积极推动香葱科学化、精细化种植并取得成效，但标准化种植水平仍有较大提升潜力。部分种植户对先进技术和规范理解执行不够严格统一，存在操作差异，易导致香葱品质参差不齐，影响质量稳定性。且标准化不足不利于产业规模化、规范化管理，阻碍与大型采购商、加工企业深度合作，限制了产业拓展市场份额和提升竞争力的空间。</w:t>
      </w:r>
    </w:p>
    <w:p w14:paraId="06C1067F">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（五）目的和意义</w:t>
      </w:r>
    </w:p>
    <w:p w14:paraId="1082DBB5">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在深入探究三都香葱全产业链高质量发展的过程中，标准化所发挥的作用不容小觑，其在多个重要层面展现出的价值，犹如多股合力，共同推动着三都香葱产业朝着更优的方向迈进。</w:t>
      </w:r>
    </w:p>
    <w:p w14:paraId="7B94884D">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1</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保障产品质量稳定与提升</w:t>
      </w:r>
    </w:p>
    <w:p w14:paraId="0717C1D8">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化为三都香葱全产业链高质量发展标准体系各环节，涵盖生产、加工以及销售等，确立统一且明晰的规范要求。于种植环节而言，选种、整地、施肥、灌溉及病虫害防治等均有精准标准可循，借此保障每株香葱皆能于适宜环境中，接受科学管理并茁壮成长，进而使产出的香葱在外观、长度、粗细、口感与营养成分等维度保持相对均衡，有效规避质量参差不齐之状况。而在加工环节，标准化操作流程可确保产品加工精度与卫生状况达到较高水准，全方位助力三都香葱整体质量提升，让消费者每次购置均能获取品质稳定可靠的产品。</w:t>
      </w:r>
    </w:p>
    <w:p w14:paraId="7449C43B">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2.</w:t>
      </w:r>
      <w:r>
        <w:rPr>
          <w:rFonts w:hint="eastAsia" w:ascii="仿宋_GB2312" w:hAnsi="仿宋_GB2312" w:eastAsia="仿宋_GB2312" w:cs="Times New Roman"/>
          <w:b/>
          <w:sz w:val="28"/>
          <w:szCs w:val="28"/>
        </w:rPr>
        <w:t>促进产业协同高效发展</w:t>
      </w:r>
    </w:p>
    <w:p w14:paraId="4C4AF2D3">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都香葱全产业链高质量发展标准体系涵盖诸多参与主体，包括种植户、合作社、加工企业、销售商以及物流运输相关方等。标准化可为参与主体搭建起清晰的沟通桥梁与协作框架，明确各环节工作标准及交接规范。种植户依照标准产出符合要求的原料，加工企业据此开展规范加工，销售商依照统一标准进行推广销售，物流环节则依据产品特性及标准要求落实保鲜与运输工作。如此，各环节得以顺畅衔接，有效减少因标准差异所致的矛盾及效率损耗，推动产业链实现高效协同运作，达成产业规模化、集约化发展目标。</w:t>
      </w:r>
    </w:p>
    <w:p w14:paraId="4BC45385">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3</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助力品牌建设与品牌价值提升</w:t>
      </w:r>
    </w:p>
    <w:p w14:paraId="7E839B3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稳定且优质的产品是品牌建设的基础，标准化切实保障三都香葱产品质量的稳定性与可靠性，为品牌形象塑造及传播构筑坚实支撑。伴随消费者对标准化产品认可度的逐步提升，品牌美誉度与知名度亦将相应提高，进而于消费者心中树立良好品牌形象，培育品牌忠诚度。强大的品牌影响力又可反哺产业，助力三都香葱凭借品牌优势获取更高产品附加值，实现品牌价值最大化，为产业可持续发展持续注入动力。</w:t>
      </w:r>
    </w:p>
    <w:p w14:paraId="5BF6D07E">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4</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保障食品安全与满足消费需求</w:t>
      </w:r>
    </w:p>
    <w:p w14:paraId="0E2D736C">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化针对三都香葱的农药残留、重金属含量、微生物指标等涉及食品安全的关键要素均设定严格限定，促使生产者在各环节严格把控食品质量安全，积极采用绿色、环保、科学的种植与加工方法，最大程度降低食品安全风险，切实保障消费者饮食健康。同时，鉴于消费者生活水平不断提高，对农产品品质及安全性等方面要求愈发严苛，标准化生产的三都香葱恰契合此市场需求趋势，更能满足不同消费群体对高品质香葱产品的期望，进而增强消费者购买意愿及满意度。</w:t>
      </w:r>
    </w:p>
    <w:p w14:paraId="1D60FD7B">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（六）项目来源</w:t>
      </w:r>
    </w:p>
    <w:p w14:paraId="4713DD41">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根据《国家标准化发展纲要》《国务院办公厅转发市场监管总局农业农村部关于加强农业农村标准化工作指导意见的通知》（国办函〔</w:t>
      </w:r>
      <w:r>
        <w:rPr>
          <w:rFonts w:ascii="仿宋_GB2312" w:hAnsi="仿宋_GB2312" w:eastAsia="仿宋_GB2312" w:cs="Times New Roman"/>
          <w:sz w:val="28"/>
          <w:szCs w:val="28"/>
        </w:rPr>
        <w:t>2019〕120号）、《农业农村部 国家标准化管理委员会住房和城乡建设部关于印发&lt;乡村振兴标准化行动方案&gt;的通知》（农质发〔2023〕5号）、《市场监管总局等十八部门关于印发贯彻实施〈国家标准化发展纲要〉行动计划（2024—2025年）的通知》（国市监标技发〔2024〕30号）、《广西农业农村厅关于印发加强全区农业标准化工作实施意见的通知》（桂农厅发〔2021〕77号）等文件精神，由柳州市柳</w:t>
      </w:r>
      <w:r>
        <w:rPr>
          <w:rFonts w:hint="eastAsia" w:ascii="仿宋_GB2312" w:hAnsi="仿宋_GB2312" w:eastAsia="仿宋_GB2312" w:cs="Times New Roman"/>
          <w:sz w:val="28"/>
          <w:szCs w:val="28"/>
        </w:rPr>
        <w:t>江区市场监督管理局、柳州市柳江区农业农村局共同编制《三都香葱全产业链高质量发展标准体系》。</w:t>
      </w:r>
    </w:p>
    <w:p w14:paraId="2C2E9238">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二、标准体系的构建方法及实施原则</w:t>
      </w:r>
    </w:p>
    <w:p w14:paraId="145A087A">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（一）标准体系构建的一般方法</w:t>
      </w:r>
    </w:p>
    <w:p w14:paraId="3511DC20">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1.确定标准化方针目标</w:t>
      </w:r>
    </w:p>
    <w:p w14:paraId="4DE0E00A">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在构建标准体系之前，应先了解下列内容，以便于指导和统筹协调相关部门的标准体系构建工作：</w:t>
      </w:r>
    </w:p>
    <w:p w14:paraId="48275674">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1）了解标准化所支撑的业务战略；</w:t>
      </w:r>
    </w:p>
    <w:p w14:paraId="4DB0773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2）明确标准体系建设的愿景、近期拟达到的目标；</w:t>
      </w:r>
    </w:p>
    <w:p w14:paraId="0B92C54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3）明确实现标准化目标的标准化方针或策略(实施策略)指导思想基本原则；</w:t>
      </w:r>
    </w:p>
    <w:p w14:paraId="4466C06F">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4）确定标准体系的范围和边界。</w:t>
      </w:r>
    </w:p>
    <w:p w14:paraId="230DC917">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2.调查研究</w:t>
      </w:r>
    </w:p>
    <w:p w14:paraId="16DE47FD">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开展标准体系的调查研究，通常包括：</w:t>
      </w:r>
    </w:p>
    <w:p w14:paraId="50C0AEF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1）标准体系建设的国内外情况；</w:t>
      </w:r>
    </w:p>
    <w:p w14:paraId="63AF5D8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2）现有的标准化基础，包括已经制定和已开展的相关标准化研究项目和工作项目；</w:t>
      </w:r>
    </w:p>
    <w:p w14:paraId="79075956">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3）存在的标准化相关问题；</w:t>
      </w:r>
    </w:p>
    <w:p w14:paraId="3C4B55B5">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4）对标准体系的建设需求。</w:t>
      </w:r>
    </w:p>
    <w:p w14:paraId="1E52C6DB">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3.分析整理</w:t>
      </w:r>
    </w:p>
    <w:p w14:paraId="69720EC3">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根据标准体系建设的方针、目标以及具体的标准化需求，借鉴国内外现有的标准体系的结构框架，从标准的类型、专业领域、级别、功能、业务的生命周期等若干不同标准化对象的角度，对标准体系进行分析，从而确定标准体系的结构关系。</w:t>
      </w:r>
    </w:p>
    <w:p w14:paraId="6F9DE5C8">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4.编制标准体系表</w:t>
      </w:r>
    </w:p>
    <w:p w14:paraId="5C3E593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编制标准体系表，通常包括：</w:t>
      </w:r>
    </w:p>
    <w:p w14:paraId="71B813F2">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1）确定标准体系结构图</w:t>
      </w:r>
    </w:p>
    <w:p w14:paraId="7F915BB8">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根据不同维度的标准分析的结果</w:t>
      </w:r>
      <w:r>
        <w:rPr>
          <w:rFonts w:ascii="仿宋_GB2312" w:hAnsi="仿宋_GB2312" w:eastAsia="仿宋_GB2312" w:cs="Times New Roman"/>
          <w:sz w:val="28"/>
          <w:szCs w:val="28"/>
        </w:rPr>
        <w:t>,选择恰当的维度作为标准体系框架的主要维度，编制标准体系结构图，编写标准体系结构的各级子体系、标准体系模块的内容说明。</w:t>
      </w:r>
    </w:p>
    <w:p w14:paraId="26A35DBD">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2）编制标准明细表</w:t>
      </w:r>
    </w:p>
    <w:p w14:paraId="70C09855">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收集整理拟采用的国际标准、国家标准等外部标准和本领域已有的内部标准，提出近期和将来规划建议制修订的标准清单，编制标准明细表。</w:t>
      </w:r>
    </w:p>
    <w:p w14:paraId="1731073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3）编写标准体系编制说明</w:t>
      </w:r>
    </w:p>
    <w:p w14:paraId="062C893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编写标准体系表编制说明的相关内容，一般包括标准体系建设背景、目标，构建依据和原则，国内外相关标准化情况、各级子体系说明、标准制修订规划建议等内容。</w:t>
      </w:r>
    </w:p>
    <w:p w14:paraId="61ED5143">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w:t>
      </w:r>
      <w:r>
        <w:rPr>
          <w:rFonts w:ascii="仿宋_GB2312" w:hAnsi="仿宋_GB2312" w:eastAsia="仿宋_GB2312" w:cs="Times New Roman"/>
          <w:sz w:val="28"/>
          <w:szCs w:val="28"/>
        </w:rPr>
        <w:t>4）动态维护更新标准体系是一个动态的、开放的系统，在实施、运行过程中需要不断优化完善，并随着产业发展需求变化、科学技术进步而不断调整、维护更新。</w:t>
      </w:r>
    </w:p>
    <w:p w14:paraId="74DBB280">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（二）标准体系的构建原则</w:t>
      </w:r>
    </w:p>
    <w:p w14:paraId="6B94EC60">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1.系统性</w:t>
      </w:r>
    </w:p>
    <w:p w14:paraId="440E161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标准体系是一个概念系统，须依据其依存的标准化对象</w:t>
      </w:r>
      <w:r>
        <w:rPr>
          <w:rFonts w:ascii="仿宋_GB2312" w:hAnsi="仿宋_GB2312" w:eastAsia="仿宋_GB2312" w:cs="Times New Roman"/>
          <w:sz w:val="28"/>
          <w:szCs w:val="28"/>
        </w:rPr>
        <w:t>(以下称依存客体)的实际，按照系统所应具有的特征去构建和维护。人造系统的主要特征是目的性、集合性、相关性、有序性和整体性。目的性是决定系统结构的出发点，集合性、相关性和有序性是作为确定系统本体构架内涵的特性；整体性是系统内部综合协调的一种表征。系统的这些特征形式构成了系统具体的结构形式。</w:t>
      </w:r>
    </w:p>
    <w:p w14:paraId="5273BEC9">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2.科学性</w:t>
      </w:r>
    </w:p>
    <w:p w14:paraId="74A93E48">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标准体系是其依存客体对它所需标准最小集合的一种反映</w:t>
      </w:r>
      <w:r>
        <w:rPr>
          <w:rFonts w:ascii="仿宋_GB2312" w:hAnsi="仿宋_GB2312" w:eastAsia="仿宋_GB2312" w:cs="Times New Roman"/>
          <w:sz w:val="28"/>
          <w:szCs w:val="28"/>
        </w:rPr>
        <w:t>,在标准的构成数量、水平和相互关系上应尽可能贴切地反映其依存客体的需求和发展变化，既要源于其依存客体的需要，又要优于其依存客体的需要，对其依存客体的发展起到支撑和推动作用。</w:t>
      </w:r>
    </w:p>
    <w:p w14:paraId="6FD0CE25">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3.完整性</w:t>
      </w:r>
    </w:p>
    <w:p w14:paraId="2BC17E8A">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按照标准体系构建的目的和应具有的功能，纳入其需要的所有标准包括现有的标准。需要调整或修订的标准和需要制定的标准，不能缺项或漏项。</w:t>
      </w:r>
    </w:p>
    <w:p w14:paraId="02C7D451">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4.开放性</w:t>
      </w:r>
    </w:p>
    <w:p w14:paraId="5AF4659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标准体系应是开放的，既应采纳本体系之外现有的相应标准，又应能适应环境变化和人们认识的深化而适时改进。</w:t>
      </w:r>
    </w:p>
    <w:p w14:paraId="4FFA2CA6">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5.同一性</w:t>
      </w:r>
    </w:p>
    <w:p w14:paraId="2BD3FAE3">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标准体系的要素是标准，不是其依存客体及其组成或要素。依存客体的组成要素可能重复</w:t>
      </w:r>
      <w:r>
        <w:rPr>
          <w:rFonts w:ascii="仿宋_GB2312" w:hAnsi="仿宋_GB2312" w:eastAsia="仿宋_GB2312" w:cs="Times New Roman"/>
          <w:sz w:val="28"/>
          <w:szCs w:val="28"/>
        </w:rPr>
        <w:t>,但依存于这些重复的组成或要素的标准应是同一的即标准的内容、名称和编号应是同一的或唯一的，不允许重复，也不允许另定不同的标准。因此，确定标准体系的标准时，应对标准体系依存客体中相同的或类似的组成或要素进行简化、统一化，并制定为同一个或同族标准。</w:t>
      </w:r>
    </w:p>
    <w:p w14:paraId="1B1DFFA7">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三、国内相关标准化情况综述</w:t>
      </w:r>
    </w:p>
    <w:p w14:paraId="43DA2FFA">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（一）国家标准</w:t>
      </w:r>
    </w:p>
    <w:p w14:paraId="41CC61C4">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国家标准中涉及香葱相关的标准目前可查且较为直接关联的只有以下这两项：</w:t>
      </w:r>
    </w:p>
    <w:tbl>
      <w:tblPr>
        <w:tblStyle w:val="8"/>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93"/>
        <w:gridCol w:w="4820"/>
      </w:tblGrid>
      <w:tr w14:paraId="07AC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DD53C05">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序号</w:t>
            </w:r>
          </w:p>
        </w:tc>
        <w:tc>
          <w:tcPr>
            <w:tcW w:w="2693" w:type="dxa"/>
            <w:vAlign w:val="center"/>
          </w:tcPr>
          <w:p w14:paraId="34DA8BB3">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标准号</w:t>
            </w:r>
          </w:p>
        </w:tc>
        <w:tc>
          <w:tcPr>
            <w:tcW w:w="4820" w:type="dxa"/>
            <w:vAlign w:val="center"/>
          </w:tcPr>
          <w:p w14:paraId="40916EBA">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标准名称</w:t>
            </w:r>
          </w:p>
        </w:tc>
      </w:tr>
      <w:tr w14:paraId="2439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0C0D747">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p>
        </w:tc>
        <w:tc>
          <w:tcPr>
            <w:tcW w:w="2693" w:type="dxa"/>
            <w:vAlign w:val="center"/>
          </w:tcPr>
          <w:p w14:paraId="2B5F6651">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GB/T 28089-2011</w:t>
            </w:r>
          </w:p>
        </w:tc>
        <w:tc>
          <w:tcPr>
            <w:tcW w:w="4820" w:type="dxa"/>
            <w:vAlign w:val="center"/>
          </w:tcPr>
          <w:p w14:paraId="399AC131">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《葱类黑粉病菌检疫鉴定方法》</w:t>
            </w:r>
          </w:p>
        </w:tc>
      </w:tr>
      <w:tr w14:paraId="448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0C9D06">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2</w:t>
            </w:r>
          </w:p>
        </w:tc>
        <w:tc>
          <w:tcPr>
            <w:tcW w:w="2693" w:type="dxa"/>
            <w:vAlign w:val="center"/>
          </w:tcPr>
          <w:p w14:paraId="3148BA46">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GB/T 23416.9-2009</w:t>
            </w:r>
          </w:p>
        </w:tc>
        <w:tc>
          <w:tcPr>
            <w:tcW w:w="4820" w:type="dxa"/>
            <w:vAlign w:val="center"/>
          </w:tcPr>
          <w:p w14:paraId="2DE76E85">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《蔬菜病虫害安全防治技术规范</w:t>
            </w:r>
            <w:r>
              <w:rPr>
                <w:rFonts w:ascii="仿宋_GB2312" w:hAnsi="仿宋_GB2312" w:eastAsia="仿宋_GB2312" w:cs="Times New Roman"/>
                <w:sz w:val="28"/>
                <w:szCs w:val="28"/>
              </w:rPr>
              <w:t xml:space="preserve"> 第9部分：葱蒜类</w:t>
            </w:r>
            <w:r>
              <w:rPr>
                <w:rFonts w:hint="eastAsia" w:ascii="仿宋_GB2312" w:hAnsi="仿宋_GB2312" w:eastAsia="仿宋_GB2312" w:cs="Times New Roman"/>
                <w:sz w:val="28"/>
                <w:szCs w:val="28"/>
              </w:rPr>
              <w:t>》</w:t>
            </w:r>
          </w:p>
        </w:tc>
      </w:tr>
    </w:tbl>
    <w:p w14:paraId="6C4014F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这两项国家标准适用于三都香葱多方面：种植环节，种植户可依其检疫鉴定方法抽检香葱，排查病菌浸染情况，发现后能及时采取防治措施，保障香葱正常生长，减少产量与品质损失；流通环节，物流企业、经销商等可运用此手段检验香葱，防止病菌流通传播，维护农业生态环境，保障产品质量安全；农业监管部门可将其作为参照依据，便于开展抽检、检疫等工作，准确判断病菌威胁，依规管理指导，强化产业质量把控，维护交易秩序，保障消费者权益。</w:t>
      </w:r>
    </w:p>
    <w:p w14:paraId="4711C85D">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（二）行业标准</w:t>
      </w:r>
    </w:p>
    <w:p w14:paraId="2BEF3BA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行业标准中涉及与香葱加工、质量把控等相关方面的标准，但对于三都香葱标准体系的构建与完善而言，这些标准尚存在诸如涵盖范围侧重宽泛、更新及时性欠佳以及应用范围相对狭窄等不足之处。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4757"/>
      </w:tblGrid>
      <w:tr w14:paraId="0892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548B03">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序号</w:t>
            </w:r>
          </w:p>
        </w:tc>
        <w:tc>
          <w:tcPr>
            <w:tcW w:w="2693" w:type="dxa"/>
            <w:vAlign w:val="center"/>
          </w:tcPr>
          <w:p w14:paraId="4F9ED1A6">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标准号</w:t>
            </w:r>
          </w:p>
        </w:tc>
        <w:tc>
          <w:tcPr>
            <w:tcW w:w="4757" w:type="dxa"/>
            <w:vAlign w:val="center"/>
          </w:tcPr>
          <w:p w14:paraId="255A3D11">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标准名称</w:t>
            </w:r>
          </w:p>
        </w:tc>
      </w:tr>
      <w:tr w14:paraId="6246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DEE3501">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p>
        </w:tc>
        <w:tc>
          <w:tcPr>
            <w:tcW w:w="2693" w:type="dxa"/>
            <w:vAlign w:val="center"/>
          </w:tcPr>
          <w:p w14:paraId="1C6972F9">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NY/T 744-2020</w:t>
            </w:r>
          </w:p>
        </w:tc>
        <w:tc>
          <w:tcPr>
            <w:tcW w:w="4757" w:type="dxa"/>
            <w:vAlign w:val="center"/>
          </w:tcPr>
          <w:p w14:paraId="41FDDBDD">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《绿色食品</w:t>
            </w:r>
            <w:r>
              <w:rPr>
                <w:rFonts w:ascii="仿宋_GB2312" w:hAnsi="仿宋_GB2312" w:eastAsia="仿宋_GB2312" w:cs="Times New Roman"/>
                <w:sz w:val="28"/>
                <w:szCs w:val="28"/>
              </w:rPr>
              <w:t xml:space="preserve"> 葱蒜类蔬菜</w:t>
            </w:r>
            <w:r>
              <w:rPr>
                <w:rFonts w:hint="eastAsia" w:ascii="仿宋_GB2312" w:hAnsi="仿宋_GB2312" w:eastAsia="仿宋_GB2312" w:cs="Times New Roman"/>
                <w:sz w:val="28"/>
                <w:szCs w:val="28"/>
              </w:rPr>
              <w:t>》</w:t>
            </w:r>
          </w:p>
        </w:tc>
      </w:tr>
      <w:tr w14:paraId="5B6C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7B9EFD9">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2</w:t>
            </w:r>
          </w:p>
        </w:tc>
        <w:tc>
          <w:tcPr>
            <w:tcW w:w="2693" w:type="dxa"/>
            <w:vAlign w:val="center"/>
          </w:tcPr>
          <w:p w14:paraId="53E7D334">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NY/T 1208-2006</w:t>
            </w:r>
          </w:p>
        </w:tc>
        <w:tc>
          <w:tcPr>
            <w:tcW w:w="4757" w:type="dxa"/>
            <w:vAlign w:val="center"/>
          </w:tcPr>
          <w:p w14:paraId="4BBC83DE">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《葱蒜热风脱水加工技术规范》</w:t>
            </w:r>
          </w:p>
        </w:tc>
      </w:tr>
      <w:tr w14:paraId="542C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DE7106">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3</w:t>
            </w:r>
          </w:p>
        </w:tc>
        <w:tc>
          <w:tcPr>
            <w:tcW w:w="2693" w:type="dxa"/>
            <w:vAlign w:val="center"/>
          </w:tcPr>
          <w:p w14:paraId="23B9163F">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GH/T 1390-2022</w:t>
            </w:r>
          </w:p>
        </w:tc>
        <w:tc>
          <w:tcPr>
            <w:tcW w:w="4757" w:type="dxa"/>
            <w:vAlign w:val="center"/>
          </w:tcPr>
          <w:p w14:paraId="0653445B">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《香葱热风干制技术规程》</w:t>
            </w:r>
          </w:p>
        </w:tc>
      </w:tr>
    </w:tbl>
    <w:p w14:paraId="756457AB">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（三）地方标准</w:t>
      </w:r>
    </w:p>
    <w:p w14:paraId="3D15E4E6">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地方标准大多聚焦于各个地区地理标志产品标准以及不同品种香葱的栽培技术标准，其内部涵盖了多方面的技术规程，从一定程度上而言，能够为三都香葱在种植、加工等诸多环节提供相应的参照依据。但这些地方标准往往地域针对性较为突出，致使其中部分内容与三都香葱所处的实际情况存在一定差异，再加上各标准的更新进度参差不齐，与三都香葱的具体状况不太相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4757"/>
      </w:tblGrid>
      <w:tr w14:paraId="4504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25117B0">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序号</w:t>
            </w:r>
          </w:p>
        </w:tc>
        <w:tc>
          <w:tcPr>
            <w:tcW w:w="2693" w:type="dxa"/>
            <w:vAlign w:val="center"/>
          </w:tcPr>
          <w:p w14:paraId="6C518FCA">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标准号</w:t>
            </w:r>
          </w:p>
        </w:tc>
        <w:tc>
          <w:tcPr>
            <w:tcW w:w="4757" w:type="dxa"/>
            <w:vAlign w:val="center"/>
          </w:tcPr>
          <w:p w14:paraId="14F5A2D0">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标准名称</w:t>
            </w:r>
          </w:p>
        </w:tc>
      </w:tr>
      <w:tr w14:paraId="1BF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333815C">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p>
        </w:tc>
        <w:tc>
          <w:tcPr>
            <w:tcW w:w="2693" w:type="dxa"/>
            <w:vAlign w:val="center"/>
          </w:tcPr>
          <w:p w14:paraId="4B06CC9F">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DB4418/T 008-2020</w:t>
            </w:r>
          </w:p>
        </w:tc>
        <w:tc>
          <w:tcPr>
            <w:tcW w:w="4757" w:type="dxa"/>
            <w:vAlign w:val="center"/>
          </w:tcPr>
          <w:p w14:paraId="59EB3662">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《地理标志产品</w:t>
            </w:r>
            <w:r>
              <w:rPr>
                <w:rFonts w:ascii="仿宋_GB2312" w:hAnsi="仿宋_GB2312" w:eastAsia="仿宋_GB2312" w:cs="Times New Roman"/>
                <w:sz w:val="28"/>
                <w:szCs w:val="28"/>
              </w:rPr>
              <w:t xml:space="preserve"> 星子红葱</w:t>
            </w:r>
            <w:r>
              <w:rPr>
                <w:rFonts w:hint="eastAsia" w:ascii="仿宋_GB2312" w:hAnsi="仿宋_GB2312" w:eastAsia="仿宋_GB2312" w:cs="Times New Roman"/>
                <w:sz w:val="28"/>
                <w:szCs w:val="28"/>
              </w:rPr>
              <w:t>》</w:t>
            </w:r>
          </w:p>
        </w:tc>
      </w:tr>
      <w:tr w14:paraId="7391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8BC765">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2</w:t>
            </w:r>
          </w:p>
        </w:tc>
        <w:tc>
          <w:tcPr>
            <w:tcW w:w="2693" w:type="dxa"/>
            <w:vAlign w:val="center"/>
          </w:tcPr>
          <w:p w14:paraId="0656D5CC">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DB32/T 607-2003</w:t>
            </w:r>
          </w:p>
        </w:tc>
        <w:tc>
          <w:tcPr>
            <w:tcW w:w="4757" w:type="dxa"/>
            <w:vAlign w:val="center"/>
          </w:tcPr>
          <w:p w14:paraId="093F8A7C">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《无公害农产品</w:t>
            </w:r>
            <w:r>
              <w:rPr>
                <w:rFonts w:ascii="仿宋_GB2312" w:hAnsi="仿宋_GB2312" w:eastAsia="仿宋_GB2312" w:cs="Times New Roman"/>
                <w:sz w:val="28"/>
                <w:szCs w:val="28"/>
              </w:rPr>
              <w:t xml:space="preserve"> 脱水香葱加工技术规程</w:t>
            </w:r>
            <w:r>
              <w:rPr>
                <w:rFonts w:hint="eastAsia" w:ascii="仿宋_GB2312" w:hAnsi="仿宋_GB2312" w:eastAsia="仿宋_GB2312" w:cs="Times New Roman"/>
                <w:sz w:val="28"/>
                <w:szCs w:val="28"/>
              </w:rPr>
              <w:t>》</w:t>
            </w:r>
          </w:p>
        </w:tc>
      </w:tr>
      <w:tr w14:paraId="0485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65F554">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3</w:t>
            </w:r>
          </w:p>
        </w:tc>
        <w:tc>
          <w:tcPr>
            <w:tcW w:w="2693" w:type="dxa"/>
            <w:vAlign w:val="center"/>
          </w:tcPr>
          <w:p w14:paraId="20797626">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DB37/T 4137-2020</w:t>
            </w:r>
          </w:p>
        </w:tc>
        <w:tc>
          <w:tcPr>
            <w:tcW w:w="4757" w:type="dxa"/>
            <w:vAlign w:val="center"/>
          </w:tcPr>
          <w:p w14:paraId="539108E4">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《葱蒜类蔬菜养分限量施肥技术规程》</w:t>
            </w:r>
          </w:p>
        </w:tc>
      </w:tr>
      <w:tr w14:paraId="11D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4E7FA46">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4</w:t>
            </w:r>
          </w:p>
        </w:tc>
        <w:tc>
          <w:tcPr>
            <w:tcW w:w="2693" w:type="dxa"/>
            <w:vAlign w:val="center"/>
          </w:tcPr>
          <w:p w14:paraId="65DE022B">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DB34/T 4400-2023</w:t>
            </w:r>
          </w:p>
        </w:tc>
        <w:tc>
          <w:tcPr>
            <w:tcW w:w="4757" w:type="dxa"/>
            <w:vAlign w:val="center"/>
          </w:tcPr>
          <w:p w14:paraId="06E93C17">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《香葱栽培技术规程》</w:t>
            </w:r>
          </w:p>
        </w:tc>
      </w:tr>
      <w:tr w14:paraId="50B9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033BB77">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5</w:t>
            </w:r>
          </w:p>
        </w:tc>
        <w:tc>
          <w:tcPr>
            <w:tcW w:w="2693" w:type="dxa"/>
            <w:vAlign w:val="center"/>
          </w:tcPr>
          <w:p w14:paraId="152A6749">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DB510800/T 014-2010</w:t>
            </w:r>
          </w:p>
        </w:tc>
        <w:tc>
          <w:tcPr>
            <w:tcW w:w="4757" w:type="dxa"/>
            <w:vAlign w:val="center"/>
          </w:tcPr>
          <w:p w14:paraId="6FA1B33A">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《出口香葱安全种植技术规范》</w:t>
            </w:r>
          </w:p>
        </w:tc>
      </w:tr>
      <w:tr w14:paraId="786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3ABB96">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6</w:t>
            </w:r>
          </w:p>
        </w:tc>
        <w:tc>
          <w:tcPr>
            <w:tcW w:w="2693" w:type="dxa"/>
            <w:vAlign w:val="center"/>
          </w:tcPr>
          <w:p w14:paraId="1C826B30">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DB21/T 1419-2006</w:t>
            </w:r>
          </w:p>
        </w:tc>
        <w:tc>
          <w:tcPr>
            <w:tcW w:w="4757" w:type="dxa"/>
            <w:vAlign w:val="center"/>
          </w:tcPr>
          <w:p w14:paraId="6C2C1967">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《农产品质量安全</w:t>
            </w:r>
            <w:r>
              <w:rPr>
                <w:rFonts w:ascii="仿宋_GB2312" w:hAnsi="仿宋_GB2312" w:eastAsia="仿宋_GB2312" w:cs="Times New Roman"/>
                <w:sz w:val="28"/>
                <w:szCs w:val="28"/>
              </w:rPr>
              <w:t xml:space="preserve"> 香葱生产技术规程</w:t>
            </w:r>
            <w:r>
              <w:rPr>
                <w:rFonts w:hint="eastAsia" w:ascii="仿宋_GB2312" w:hAnsi="仿宋_GB2312" w:eastAsia="仿宋_GB2312" w:cs="Times New Roman"/>
                <w:sz w:val="28"/>
                <w:szCs w:val="28"/>
              </w:rPr>
              <w:t>》</w:t>
            </w:r>
          </w:p>
        </w:tc>
      </w:tr>
      <w:tr w14:paraId="4C2C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F61341">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7</w:t>
            </w:r>
          </w:p>
        </w:tc>
        <w:tc>
          <w:tcPr>
            <w:tcW w:w="2693" w:type="dxa"/>
            <w:vAlign w:val="center"/>
          </w:tcPr>
          <w:p w14:paraId="2EC50288">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DB3703/T 033-2005</w:t>
            </w:r>
          </w:p>
        </w:tc>
        <w:tc>
          <w:tcPr>
            <w:tcW w:w="4757" w:type="dxa"/>
            <w:vAlign w:val="center"/>
          </w:tcPr>
          <w:p w14:paraId="71E12365">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《无公害圆葱生产技术规程》</w:t>
            </w:r>
          </w:p>
        </w:tc>
      </w:tr>
      <w:tr w14:paraId="23E5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8FDB6C3">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8</w:t>
            </w:r>
          </w:p>
        </w:tc>
        <w:tc>
          <w:tcPr>
            <w:tcW w:w="2693" w:type="dxa"/>
            <w:vAlign w:val="center"/>
          </w:tcPr>
          <w:p w14:paraId="2E7FA089">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DB15/T 3238-2023</w:t>
            </w:r>
          </w:p>
        </w:tc>
        <w:tc>
          <w:tcPr>
            <w:tcW w:w="4757" w:type="dxa"/>
            <w:vAlign w:val="center"/>
          </w:tcPr>
          <w:p w14:paraId="1995CC11">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《葱种质资源收集与保存技术规程》</w:t>
            </w:r>
          </w:p>
        </w:tc>
      </w:tr>
      <w:tr w14:paraId="0A7E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5A46E1">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9</w:t>
            </w:r>
          </w:p>
        </w:tc>
        <w:tc>
          <w:tcPr>
            <w:tcW w:w="2693" w:type="dxa"/>
            <w:vAlign w:val="center"/>
          </w:tcPr>
          <w:p w14:paraId="4B3C925D">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DB15/T 3634-2024</w:t>
            </w:r>
          </w:p>
        </w:tc>
        <w:tc>
          <w:tcPr>
            <w:tcW w:w="4757" w:type="dxa"/>
            <w:vAlign w:val="center"/>
          </w:tcPr>
          <w:p w14:paraId="6CB745C5">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《沙葱“沙珍</w:t>
            </w:r>
            <w:r>
              <w:rPr>
                <w:rFonts w:ascii="仿宋_GB2312" w:hAnsi="仿宋_GB2312" w:eastAsia="仿宋_GB2312" w:cs="Times New Roman"/>
                <w:sz w:val="28"/>
                <w:szCs w:val="28"/>
              </w:rPr>
              <w:t>C-1号”露地栽培技术规程</w:t>
            </w:r>
            <w:r>
              <w:rPr>
                <w:rFonts w:hint="eastAsia" w:ascii="仿宋_GB2312" w:hAnsi="仿宋_GB2312" w:eastAsia="仿宋_GB2312" w:cs="Times New Roman"/>
                <w:sz w:val="28"/>
                <w:szCs w:val="28"/>
              </w:rPr>
              <w:t>》</w:t>
            </w:r>
          </w:p>
        </w:tc>
      </w:tr>
      <w:tr w14:paraId="0FA1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DBB7D7">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0</w:t>
            </w:r>
          </w:p>
        </w:tc>
        <w:tc>
          <w:tcPr>
            <w:tcW w:w="2693" w:type="dxa"/>
            <w:vAlign w:val="center"/>
          </w:tcPr>
          <w:p w14:paraId="30A6E2C9">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DB21/T 3770-2023</w:t>
            </w:r>
          </w:p>
        </w:tc>
        <w:tc>
          <w:tcPr>
            <w:tcW w:w="4757" w:type="dxa"/>
            <w:vAlign w:val="center"/>
          </w:tcPr>
          <w:p w14:paraId="58B2FE57">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《日光温室小葱生产技术规程》</w:t>
            </w:r>
          </w:p>
        </w:tc>
      </w:tr>
      <w:tr w14:paraId="18F9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67EC49">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1</w:t>
            </w:r>
          </w:p>
        </w:tc>
        <w:tc>
          <w:tcPr>
            <w:tcW w:w="2693" w:type="dxa"/>
            <w:vAlign w:val="center"/>
          </w:tcPr>
          <w:p w14:paraId="5A64D6F4">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DB15/T 3237-2023</w:t>
            </w:r>
          </w:p>
        </w:tc>
        <w:tc>
          <w:tcPr>
            <w:tcW w:w="4757" w:type="dxa"/>
            <w:vAlign w:val="center"/>
          </w:tcPr>
          <w:p w14:paraId="11D6D1DE">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《沙葱常规种生产技术规程》</w:t>
            </w:r>
          </w:p>
        </w:tc>
      </w:tr>
      <w:tr w14:paraId="33CA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672328">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2</w:t>
            </w:r>
          </w:p>
        </w:tc>
        <w:tc>
          <w:tcPr>
            <w:tcW w:w="2693" w:type="dxa"/>
            <w:vAlign w:val="center"/>
          </w:tcPr>
          <w:p w14:paraId="50CE77FE">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DB53/T 1322-2024</w:t>
            </w:r>
          </w:p>
        </w:tc>
        <w:tc>
          <w:tcPr>
            <w:tcW w:w="4757" w:type="dxa"/>
            <w:vAlign w:val="center"/>
          </w:tcPr>
          <w:p w14:paraId="4625A48A">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《香葱生产技术规程》</w:t>
            </w:r>
          </w:p>
        </w:tc>
      </w:tr>
      <w:tr w14:paraId="5E60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AF404B">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3</w:t>
            </w:r>
          </w:p>
        </w:tc>
        <w:tc>
          <w:tcPr>
            <w:tcW w:w="2693" w:type="dxa"/>
            <w:vAlign w:val="center"/>
          </w:tcPr>
          <w:p w14:paraId="69F5D31A">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DB13/T 1001-2008</w:t>
            </w:r>
          </w:p>
        </w:tc>
        <w:tc>
          <w:tcPr>
            <w:tcW w:w="4757" w:type="dxa"/>
            <w:vAlign w:val="center"/>
          </w:tcPr>
          <w:p w14:paraId="05737457">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《无公害小葱小拱棚生产技术规程》</w:t>
            </w:r>
          </w:p>
        </w:tc>
      </w:tr>
      <w:tr w14:paraId="3364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70AB743">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4</w:t>
            </w:r>
          </w:p>
        </w:tc>
        <w:tc>
          <w:tcPr>
            <w:tcW w:w="2693" w:type="dxa"/>
            <w:vAlign w:val="center"/>
          </w:tcPr>
          <w:p w14:paraId="6D796819">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DB3205/T 030-2015</w:t>
            </w:r>
          </w:p>
        </w:tc>
        <w:tc>
          <w:tcPr>
            <w:tcW w:w="4757" w:type="dxa"/>
            <w:vAlign w:val="center"/>
          </w:tcPr>
          <w:p w14:paraId="146F0154">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《小香葱生产技术规程》</w:t>
            </w:r>
          </w:p>
        </w:tc>
      </w:tr>
      <w:tr w14:paraId="2E3F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7CB95E">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5</w:t>
            </w:r>
          </w:p>
        </w:tc>
        <w:tc>
          <w:tcPr>
            <w:tcW w:w="2693" w:type="dxa"/>
            <w:vAlign w:val="center"/>
          </w:tcPr>
          <w:p w14:paraId="2B920284">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DB45/T 279-2005</w:t>
            </w:r>
          </w:p>
        </w:tc>
        <w:tc>
          <w:tcPr>
            <w:tcW w:w="4757" w:type="dxa"/>
            <w:vAlign w:val="center"/>
          </w:tcPr>
          <w:p w14:paraId="7FBA0399">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《香葱生产技术规程》</w:t>
            </w:r>
          </w:p>
        </w:tc>
      </w:tr>
      <w:tr w14:paraId="09B1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AE0CC74">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6</w:t>
            </w:r>
          </w:p>
        </w:tc>
        <w:tc>
          <w:tcPr>
            <w:tcW w:w="2693" w:type="dxa"/>
            <w:vAlign w:val="center"/>
          </w:tcPr>
          <w:p w14:paraId="4FDF0795">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DB42/T 1862-2022</w:t>
            </w:r>
          </w:p>
        </w:tc>
        <w:tc>
          <w:tcPr>
            <w:tcW w:w="4757" w:type="dxa"/>
            <w:vAlign w:val="center"/>
          </w:tcPr>
          <w:p w14:paraId="0B57A21C">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《理标志产品</w:t>
            </w:r>
            <w:r>
              <w:rPr>
                <w:rFonts w:ascii="仿宋_GB2312" w:hAnsi="仿宋_GB2312" w:eastAsia="仿宋_GB2312" w:cs="Times New Roman"/>
                <w:sz w:val="28"/>
                <w:szCs w:val="28"/>
              </w:rPr>
              <w:t xml:space="preserve">  肖港小香葱</w:t>
            </w:r>
            <w:r>
              <w:rPr>
                <w:rFonts w:hint="eastAsia" w:ascii="仿宋_GB2312" w:hAnsi="仿宋_GB2312" w:eastAsia="仿宋_GB2312" w:cs="Times New Roman"/>
                <w:sz w:val="28"/>
                <w:szCs w:val="28"/>
              </w:rPr>
              <w:t>》</w:t>
            </w:r>
          </w:p>
        </w:tc>
      </w:tr>
      <w:tr w14:paraId="08CC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251475A">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7</w:t>
            </w:r>
          </w:p>
        </w:tc>
        <w:tc>
          <w:tcPr>
            <w:tcW w:w="2693" w:type="dxa"/>
            <w:vAlign w:val="center"/>
          </w:tcPr>
          <w:p w14:paraId="25650DC6">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DB15/T 2737-2022</w:t>
            </w:r>
          </w:p>
        </w:tc>
        <w:tc>
          <w:tcPr>
            <w:tcW w:w="4757" w:type="dxa"/>
            <w:vAlign w:val="center"/>
          </w:tcPr>
          <w:p w14:paraId="35351122">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《葱栽培技术规程》</w:t>
            </w:r>
          </w:p>
        </w:tc>
      </w:tr>
      <w:tr w14:paraId="53E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E74C424">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r>
              <w:rPr>
                <w:rFonts w:ascii="仿宋_GB2312" w:hAnsi="仿宋_GB2312" w:eastAsia="仿宋_GB2312" w:cs="Times New Roman"/>
                <w:sz w:val="28"/>
                <w:szCs w:val="28"/>
              </w:rPr>
              <w:t>8</w:t>
            </w:r>
          </w:p>
        </w:tc>
        <w:tc>
          <w:tcPr>
            <w:tcW w:w="2693" w:type="dxa"/>
            <w:vAlign w:val="center"/>
          </w:tcPr>
          <w:p w14:paraId="585A236D">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DB15/T 2515-2022</w:t>
            </w:r>
          </w:p>
        </w:tc>
        <w:tc>
          <w:tcPr>
            <w:tcW w:w="4757" w:type="dxa"/>
            <w:vAlign w:val="center"/>
          </w:tcPr>
          <w:p w14:paraId="58727D11">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《沙葱设施栽培技术规程》</w:t>
            </w:r>
          </w:p>
        </w:tc>
      </w:tr>
    </w:tbl>
    <w:p w14:paraId="1ED55837">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（四）团体标准</w:t>
      </w:r>
    </w:p>
    <w:p w14:paraId="2C72C341">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以下团体标准大多聚焦于香葱加工与栽培等关键环节，它们能够为相应环节提供较为明确且具有针对性的技术指导。但团体标准本身不可避免地存在着一些局限性，其中较为突出的一点就是其影响力相对有限。由于香葱不同地区在土壤、气候以及种植习惯等诸多方面存在着明显的地域差异，所以这些团体标准往往并不能涵盖三都香葱全产业链高质量发展标准体系的各个方面。</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60"/>
        <w:gridCol w:w="4190"/>
      </w:tblGrid>
      <w:tr w14:paraId="702F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45BEB96">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序号</w:t>
            </w:r>
          </w:p>
        </w:tc>
        <w:tc>
          <w:tcPr>
            <w:tcW w:w="3260" w:type="dxa"/>
            <w:vAlign w:val="center"/>
          </w:tcPr>
          <w:p w14:paraId="6A2FFA1F">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标准号</w:t>
            </w:r>
          </w:p>
        </w:tc>
        <w:tc>
          <w:tcPr>
            <w:tcW w:w="4190" w:type="dxa"/>
            <w:vAlign w:val="center"/>
          </w:tcPr>
          <w:p w14:paraId="25E5A3F2">
            <w:pPr>
              <w:spacing w:line="520" w:lineRule="exact"/>
              <w:ind w:firstLine="0" w:firstLineChars="0"/>
              <w:jc w:val="center"/>
              <w:rPr>
                <w:rFonts w:ascii="仿宋_GB2312" w:hAnsi="仿宋_GB2312" w:eastAsia="仿宋_GB2312" w:cs="Times New Roman"/>
                <w:b/>
                <w:sz w:val="28"/>
                <w:szCs w:val="28"/>
              </w:rPr>
            </w:pPr>
            <w:r>
              <w:rPr>
                <w:rFonts w:hint="eastAsia" w:ascii="仿宋_GB2312" w:hAnsi="仿宋_GB2312" w:eastAsia="仿宋_GB2312" w:cs="Times New Roman"/>
                <w:b/>
                <w:sz w:val="28"/>
                <w:szCs w:val="28"/>
              </w:rPr>
              <w:t>标准名称</w:t>
            </w:r>
          </w:p>
        </w:tc>
      </w:tr>
      <w:tr w14:paraId="4AC9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F8A0FAB">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1</w:t>
            </w:r>
          </w:p>
        </w:tc>
        <w:tc>
          <w:tcPr>
            <w:tcW w:w="3260" w:type="dxa"/>
            <w:vAlign w:val="center"/>
          </w:tcPr>
          <w:p w14:paraId="462D19A0">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T/NTRPTA 0047-2020</w:t>
            </w:r>
          </w:p>
        </w:tc>
        <w:tc>
          <w:tcPr>
            <w:tcW w:w="4190" w:type="dxa"/>
            <w:vAlign w:val="center"/>
          </w:tcPr>
          <w:p w14:paraId="192D3660">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《香葱组合干燥技术规程》</w:t>
            </w:r>
          </w:p>
        </w:tc>
      </w:tr>
      <w:tr w14:paraId="4EA3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5E3BBA">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2</w:t>
            </w:r>
          </w:p>
        </w:tc>
        <w:tc>
          <w:tcPr>
            <w:tcW w:w="3260" w:type="dxa"/>
            <w:vAlign w:val="center"/>
          </w:tcPr>
          <w:p w14:paraId="7BBE71CB">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T/NTRPTA 0046-2020</w:t>
            </w:r>
          </w:p>
        </w:tc>
        <w:tc>
          <w:tcPr>
            <w:tcW w:w="4190" w:type="dxa"/>
            <w:vAlign w:val="center"/>
          </w:tcPr>
          <w:p w14:paraId="3DF1B359">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《香葱热风干制技术规程》</w:t>
            </w:r>
          </w:p>
        </w:tc>
      </w:tr>
      <w:tr w14:paraId="21B4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999BAA">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3</w:t>
            </w:r>
          </w:p>
        </w:tc>
        <w:tc>
          <w:tcPr>
            <w:tcW w:w="3260" w:type="dxa"/>
            <w:vAlign w:val="center"/>
          </w:tcPr>
          <w:p w14:paraId="5E4F6A12">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T/GXAF 0003-2021</w:t>
            </w:r>
          </w:p>
        </w:tc>
        <w:tc>
          <w:tcPr>
            <w:tcW w:w="4190" w:type="dxa"/>
            <w:vAlign w:val="center"/>
          </w:tcPr>
          <w:p w14:paraId="4C493300">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《香葱药肥双减施用技术规程》</w:t>
            </w:r>
          </w:p>
        </w:tc>
      </w:tr>
      <w:tr w14:paraId="5DC8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265612B">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4</w:t>
            </w:r>
          </w:p>
        </w:tc>
        <w:tc>
          <w:tcPr>
            <w:tcW w:w="3260" w:type="dxa"/>
            <w:vAlign w:val="center"/>
          </w:tcPr>
          <w:p w14:paraId="0B493D19">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T/GXAS 156-2021</w:t>
            </w:r>
          </w:p>
        </w:tc>
        <w:tc>
          <w:tcPr>
            <w:tcW w:w="4190" w:type="dxa"/>
            <w:vAlign w:val="center"/>
          </w:tcPr>
          <w:p w14:paraId="0C2780A0">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《富硒香葱生产技术规程》</w:t>
            </w:r>
          </w:p>
        </w:tc>
      </w:tr>
      <w:tr w14:paraId="4EC3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8C46B5B">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5</w:t>
            </w:r>
          </w:p>
        </w:tc>
        <w:tc>
          <w:tcPr>
            <w:tcW w:w="3260" w:type="dxa"/>
            <w:vAlign w:val="center"/>
          </w:tcPr>
          <w:p w14:paraId="1BC64501">
            <w:pPr>
              <w:spacing w:line="520" w:lineRule="exact"/>
              <w:ind w:firstLine="0" w:firstLineChars="0"/>
              <w:jc w:val="center"/>
              <w:rPr>
                <w:rFonts w:ascii="仿宋_GB2312" w:hAnsi="仿宋_GB2312" w:eastAsia="仿宋_GB2312" w:cs="Times New Roman"/>
                <w:sz w:val="28"/>
                <w:szCs w:val="28"/>
              </w:rPr>
            </w:pPr>
            <w:r>
              <w:rPr>
                <w:rFonts w:ascii="仿宋_GB2312" w:hAnsi="仿宋_GB2312" w:eastAsia="仿宋_GB2312" w:cs="Times New Roman"/>
                <w:sz w:val="28"/>
                <w:szCs w:val="28"/>
              </w:rPr>
              <w:t>T/YNSC 001-2024</w:t>
            </w:r>
          </w:p>
        </w:tc>
        <w:tc>
          <w:tcPr>
            <w:tcW w:w="4190" w:type="dxa"/>
            <w:vAlign w:val="center"/>
          </w:tcPr>
          <w:p w14:paraId="48ABEF69">
            <w:pPr>
              <w:spacing w:line="520" w:lineRule="exact"/>
              <w:ind w:firstLine="0" w:firstLineChars="0"/>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《香葱栽培技术规程》</w:t>
            </w:r>
          </w:p>
        </w:tc>
      </w:tr>
    </w:tbl>
    <w:p w14:paraId="3282CBC1">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四、各级子体系的说明</w:t>
      </w:r>
    </w:p>
    <w:p w14:paraId="52576673">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（一）各级子体系划分原则和依据</w:t>
      </w:r>
    </w:p>
    <w:p w14:paraId="3FFE3D00">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1</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目标明确性</w:t>
      </w:r>
    </w:p>
    <w:p w14:paraId="631C8C0C">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标准体系的构建首先要明确标准化的目标，确保所有子体系设置都是围绕核心的产业目标和服务需求。</w:t>
      </w:r>
    </w:p>
    <w:p w14:paraId="42ACB21E">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2</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整体性和层次性</w:t>
      </w:r>
    </w:p>
    <w:p w14:paraId="228C9757">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标准体系具有整体性，确保每个子体系的全面完整。同时，标准体系的层次设置应当适当，不宜过多，以便于理解和减少复杂性。每一项标准在标准体系结构图中应有相应的层次。</w:t>
      </w:r>
    </w:p>
    <w:p w14:paraId="083AED0D">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3</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划分的明确性和合理性</w:t>
      </w:r>
    </w:p>
    <w:p w14:paraId="04EFDF54">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标准体系表内的子体系或类别的划分，各子体系的范围和边界应当划分清楚。这通常按照行业、专业或门类等标准化活动性质的同一性来进行，而不是按照行政机构的管辖范围。</w:t>
      </w:r>
    </w:p>
    <w:p w14:paraId="59860084">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4</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动态维护和更新</w:t>
      </w:r>
    </w:p>
    <w:p w14:paraId="769AE102">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由于标准体系是一个动态的系统，使用过程中应不断优化完善，随着业务需要和技术发展的不断变化进行维护和更新。</w:t>
      </w:r>
    </w:p>
    <w:p w14:paraId="0AC481F4">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（二）构建思路</w:t>
      </w:r>
    </w:p>
    <w:p w14:paraId="4B8D99F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三都香葱全产业链高质量发展标准体系的构建思路，是从基础到产业各环节，再到多元发展的全面规划，旨在推动三都香葱产业的高质量发展。</w:t>
      </w:r>
    </w:p>
    <w:p w14:paraId="53E58304">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1</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通用基础奠定根基</w:t>
      </w:r>
    </w:p>
    <w:p w14:paraId="1ACBAB04">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在体系基础的层面，设定标准化导则，明确整个产业链标准建设的总体方向与原则。统一术语和缩略语，消除沟通障碍，确保各方对产业相关概念认知一致；规范量和单位，保障数据的准确性和可比性；界定符号与标志，便于产业信息的识别与传递；进行基地建设规范，为香葱种植提供基础保障，这些通用基础标准为后续各环节的标准化工作提供了基石。</w:t>
      </w:r>
    </w:p>
    <w:p w14:paraId="07EBB997">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2</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生产技术保障品质</w:t>
      </w:r>
    </w:p>
    <w:p w14:paraId="1C371D84">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生产环节，对种植环境质量严格要求，确保土壤、水源等符合香葱生长需求，从源头保障品质。对种质资源和种苗进行标准化管理，保证品种优良和种苗质量。在种植技术上，规范投入品管控，合理使用肥料、农药等；加强病虫害防治标准制定，减少化学药剂依赖，实现绿色生产。这些标准的实施，能提升香葱产量和质量稳定性，增强市场竞争力。</w:t>
      </w:r>
    </w:p>
    <w:p w14:paraId="5FBE1BF2">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3</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采收加工提升价值</w:t>
      </w:r>
    </w:p>
    <w:p w14:paraId="2FCCE93E">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采收与加工环节，明确采收与贮存的最佳时机和方法，减少采收损耗，保持产品新鲜度。在加工工艺上，制定详细标准，提高加工精度和效率，开发多样化产品。对加工设备进行规范，确保设备性能稳定、安全可靠。统一包装与标识标准，提升产品形象和辨识度，进一步提升产品附加值。</w:t>
      </w:r>
    </w:p>
    <w:p w14:paraId="5E966D10">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4</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营销流通拓展市场</w:t>
      </w:r>
    </w:p>
    <w:p w14:paraId="314A1176">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营销与流通领域，通过物流标准优化运输、仓储等流程，降低成本，提高流通效率。规范销售服务，提升客户满意度，树立良好市场口碑。对产品质量严格把控，确保到达消费者手中的产品符合标准，增强市场信任度，拓展销售渠道和市场份额。</w:t>
      </w:r>
    </w:p>
    <w:p w14:paraId="1F10B24F">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5</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产品检测把控安全</w:t>
      </w:r>
    </w:p>
    <w:p w14:paraId="37837B5E">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产品检测环节，建立全面的检验检测标准，涵盖物理、化学、微生物等多方面指标，严格把控产品质量安全。完善质量管理体系，对生产、加工、流通等全流程进行质量监控，及时发现和解决质量问题，保障消费者权益。</w:t>
      </w:r>
    </w:p>
    <w:p w14:paraId="65F44DAB">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6</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品牌建设增强影响</w:t>
      </w:r>
    </w:p>
    <w:p w14:paraId="7208C08F">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品牌建设方面，注重品牌创建，挖掘三都香葱特色和文化内涵，打造独特品牌形象。加强品牌运用与保护，打击假冒伪劣产品，维护品牌声誉。通过品牌管理和评价服务，持续提升品牌影响力和价值，以品牌带动产业发展。</w:t>
      </w:r>
    </w:p>
    <w:p w14:paraId="3A211CA0">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7</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农文旅融合多元发展</w:t>
      </w:r>
    </w:p>
    <w:p w14:paraId="083223E7">
      <w:pPr>
        <w:keepNext w:val="0"/>
        <w:keepLines/>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Times New Roman"/>
          <w:sz w:val="28"/>
          <w:szCs w:val="28"/>
        </w:rPr>
      </w:pPr>
      <w:r>
        <w:rPr>
          <w:rFonts w:hint="eastAsia" w:ascii="仿宋_GB2312" w:hAnsi="仿宋_GB2312" w:eastAsia="仿宋_GB2312" w:cs="Times New Roman"/>
          <w:sz w:val="28"/>
          <w:szCs w:val="28"/>
        </w:rPr>
        <w:t>农文旅融合子体系是顺应产业发展趋势的创新举措。通过文化旅游管理与服务标准的制定，将三都香葱产业与当地文化、旅游资源相结合，开发观光、体验、科普等旅游项目，拓展产业发展空间，实现产业多元化发展，促进乡村振兴</w:t>
      </w:r>
      <w:r>
        <w:rPr>
          <w:rFonts w:ascii="仿宋_GB2312" w:hAnsi="仿宋_GB2312" w:eastAsia="仿宋_GB2312" w:cs="Times New Roman"/>
          <w:sz w:val="28"/>
          <w:szCs w:val="28"/>
        </w:rPr>
        <w:t>。</w:t>
      </w:r>
    </w:p>
    <w:p w14:paraId="5AA273E9">
      <w:pPr>
        <w:spacing w:line="52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br w:type="page"/>
      </w:r>
    </w:p>
    <w:p w14:paraId="3387D339">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（三）三都香葱全产业链高质量发展标准体系框架结构图</w:t>
      </w:r>
    </w:p>
    <w:p w14:paraId="1E5B2ADB">
      <w:pPr>
        <w:keepNext/>
        <w:keepLines/>
        <w:widowControl w:val="0"/>
        <w:spacing w:line="240" w:lineRule="auto"/>
        <w:ind w:firstLine="0" w:firstLineChars="0"/>
        <w:jc w:val="both"/>
        <w:outlineLvl w:val="1"/>
        <w:rPr>
          <w:rFonts w:hint="eastAsia" w:ascii="黑体" w:hAnsi="黑体" w:eastAsia="宋体" w:cs="黑体"/>
          <w:b/>
          <w:bCs/>
          <w:kern w:val="2"/>
          <w:sz w:val="30"/>
          <w:szCs w:val="32"/>
          <w:lang w:val="en-US" w:eastAsia="zh-CN" w:bidi="ar-SA"/>
        </w:rPr>
      </w:pPr>
      <w:r>
        <w:rPr>
          <w:rFonts w:ascii="黑体" w:hAnsi="黑体" w:eastAsia="宋体" w:cs="黑体"/>
          <w:b/>
          <w:bCs/>
          <w:kern w:val="2"/>
          <w:sz w:val="30"/>
          <w:szCs w:val="32"/>
          <w:lang w:val="en-US" w:eastAsia="zh-CN" w:bidi="ar-SA"/>
        </w:rPr>
        <w:drawing>
          <wp:anchor distT="0" distB="0" distL="114300" distR="114300" simplePos="0" relativeHeight="251664384" behindDoc="0" locked="0" layoutInCell="1" allowOverlap="1">
            <wp:simplePos x="0" y="0"/>
            <wp:positionH relativeFrom="column">
              <wp:posOffset>-69850</wp:posOffset>
            </wp:positionH>
            <wp:positionV relativeFrom="paragraph">
              <wp:posOffset>10160</wp:posOffset>
            </wp:positionV>
            <wp:extent cx="5265420" cy="3250565"/>
            <wp:effectExtent l="0" t="0" r="11430" b="698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5265420" cy="3250565"/>
                    </a:xfrm>
                    <a:prstGeom prst="rect">
                      <a:avLst/>
                    </a:prstGeom>
                    <a:noFill/>
                    <a:ln>
                      <a:noFill/>
                    </a:ln>
                  </pic:spPr>
                </pic:pic>
              </a:graphicData>
            </a:graphic>
          </wp:anchor>
        </w:drawing>
      </w:r>
    </w:p>
    <w:p w14:paraId="79FD5237">
      <w:pPr>
        <w:spacing w:line="520" w:lineRule="exact"/>
        <w:ind w:firstLine="560" w:firstLineChars="200"/>
        <w:rPr>
          <w:rFonts w:hint="eastAsia" w:ascii="仿宋_GB2312" w:hAnsi="仿宋_GB2312" w:eastAsia="仿宋_GB2312" w:cs="Times New Roman"/>
          <w:sz w:val="28"/>
          <w:szCs w:val="28"/>
        </w:rPr>
      </w:pPr>
    </w:p>
    <w:p w14:paraId="12B97C4F">
      <w:pPr>
        <w:spacing w:line="520" w:lineRule="exact"/>
        <w:ind w:firstLine="560" w:firstLineChars="200"/>
        <w:rPr>
          <w:rFonts w:hint="eastAsia" w:ascii="仿宋_GB2312" w:hAnsi="仿宋_GB2312" w:eastAsia="仿宋_GB2312" w:cs="Times New Roman"/>
          <w:sz w:val="28"/>
          <w:szCs w:val="28"/>
        </w:rPr>
      </w:pPr>
    </w:p>
    <w:p w14:paraId="4EEF7724">
      <w:pPr>
        <w:spacing w:line="520" w:lineRule="exact"/>
        <w:ind w:firstLine="560" w:firstLineChars="200"/>
        <w:rPr>
          <w:rFonts w:hint="eastAsia" w:ascii="仿宋_GB2312" w:hAnsi="仿宋_GB2312" w:eastAsia="仿宋_GB2312" w:cs="Times New Roman"/>
          <w:sz w:val="28"/>
          <w:szCs w:val="28"/>
        </w:rPr>
      </w:pPr>
    </w:p>
    <w:p w14:paraId="09709C10">
      <w:pPr>
        <w:spacing w:line="520" w:lineRule="exact"/>
        <w:ind w:firstLine="560" w:firstLineChars="200"/>
        <w:rPr>
          <w:rFonts w:hint="eastAsia" w:ascii="仿宋_GB2312" w:hAnsi="仿宋_GB2312" w:eastAsia="仿宋_GB2312" w:cs="Times New Roman"/>
          <w:sz w:val="28"/>
          <w:szCs w:val="28"/>
        </w:rPr>
      </w:pPr>
    </w:p>
    <w:p w14:paraId="359D68E4">
      <w:pPr>
        <w:spacing w:line="520" w:lineRule="exact"/>
        <w:ind w:firstLine="560" w:firstLineChars="200"/>
        <w:rPr>
          <w:rFonts w:hint="eastAsia" w:ascii="仿宋_GB2312" w:hAnsi="仿宋_GB2312" w:eastAsia="仿宋_GB2312" w:cs="Times New Roman"/>
          <w:sz w:val="28"/>
          <w:szCs w:val="28"/>
        </w:rPr>
      </w:pPr>
    </w:p>
    <w:p w14:paraId="0200CD0E">
      <w:pPr>
        <w:spacing w:line="520" w:lineRule="exact"/>
        <w:ind w:firstLine="560" w:firstLineChars="200"/>
        <w:rPr>
          <w:rFonts w:hint="eastAsia" w:ascii="仿宋_GB2312" w:hAnsi="仿宋_GB2312" w:eastAsia="仿宋_GB2312" w:cs="Times New Roman"/>
          <w:sz w:val="28"/>
          <w:szCs w:val="28"/>
        </w:rPr>
      </w:pPr>
    </w:p>
    <w:p w14:paraId="468C92E3">
      <w:pPr>
        <w:spacing w:line="520" w:lineRule="exact"/>
        <w:ind w:firstLine="560" w:firstLineChars="200"/>
        <w:rPr>
          <w:rFonts w:hint="eastAsia" w:ascii="仿宋_GB2312" w:hAnsi="仿宋_GB2312" w:eastAsia="仿宋_GB2312" w:cs="Times New Roman"/>
          <w:sz w:val="28"/>
          <w:szCs w:val="28"/>
        </w:rPr>
      </w:pPr>
    </w:p>
    <w:p w14:paraId="1F10CCEF">
      <w:pPr>
        <w:spacing w:line="520" w:lineRule="exact"/>
        <w:ind w:firstLine="560" w:firstLineChars="200"/>
        <w:rPr>
          <w:rFonts w:hint="eastAsia" w:ascii="仿宋_GB2312" w:hAnsi="仿宋_GB2312" w:eastAsia="仿宋_GB2312" w:cs="Times New Roman"/>
          <w:sz w:val="28"/>
          <w:szCs w:val="28"/>
        </w:rPr>
      </w:pPr>
    </w:p>
    <w:p w14:paraId="1AABFDA0">
      <w:pPr>
        <w:keepNext/>
        <w:keepLines/>
        <w:widowControl w:val="0"/>
        <w:spacing w:line="240" w:lineRule="auto"/>
        <w:ind w:firstLine="0" w:firstLineChars="0"/>
        <w:jc w:val="both"/>
        <w:outlineLvl w:val="1"/>
        <w:rPr>
          <w:rFonts w:hint="eastAsia" w:ascii="黑体" w:hAnsi="黑体" w:eastAsia="宋体" w:cs="黑体"/>
          <w:b/>
          <w:bCs/>
          <w:kern w:val="2"/>
          <w:sz w:val="30"/>
          <w:szCs w:val="32"/>
          <w:lang w:val="en-US" w:eastAsia="zh-CN" w:bidi="ar-SA"/>
        </w:rPr>
      </w:pPr>
    </w:p>
    <w:p w14:paraId="4AE20F80">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（四）框架说明</w:t>
      </w:r>
    </w:p>
    <w:p w14:paraId="69F7670E">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根据三都香葱全产业链覆盖的范围，整个标准体系框架由通用基础、生产技术、采收与加工技术、营销与流通、产品检测、品牌建设、农文旅融合共</w:t>
      </w:r>
      <w:r>
        <w:rPr>
          <w:rFonts w:ascii="仿宋_GB2312" w:hAnsi="仿宋_GB2312" w:eastAsia="仿宋_GB2312" w:cs="Times New Roman"/>
          <w:sz w:val="28"/>
          <w:szCs w:val="28"/>
        </w:rPr>
        <w:t>7部分组成。在</w:t>
      </w:r>
      <w:r>
        <w:rPr>
          <w:rFonts w:hint="eastAsia" w:ascii="仿宋_GB2312" w:hAnsi="仿宋_GB2312" w:eastAsia="仿宋_GB2312" w:cs="Times New Roman"/>
          <w:sz w:val="28"/>
          <w:szCs w:val="28"/>
        </w:rPr>
        <w:t>三都香葱</w:t>
      </w:r>
      <w:r>
        <w:rPr>
          <w:rFonts w:ascii="仿宋_GB2312" w:hAnsi="仿宋_GB2312" w:eastAsia="仿宋_GB2312" w:cs="Times New Roman"/>
          <w:sz w:val="28"/>
          <w:szCs w:val="28"/>
        </w:rPr>
        <w:t>产业与市场不断发展过程中，标准体系框架可以根据各环节的变化适时进行补充完善，长期保持</w:t>
      </w:r>
      <w:r>
        <w:rPr>
          <w:rFonts w:hint="eastAsia" w:ascii="仿宋_GB2312" w:hAnsi="仿宋_GB2312" w:eastAsia="仿宋_GB2312" w:cs="Times New Roman"/>
          <w:sz w:val="28"/>
          <w:szCs w:val="28"/>
        </w:rPr>
        <w:t>三都香葱</w:t>
      </w:r>
      <w:r>
        <w:rPr>
          <w:rFonts w:ascii="仿宋_GB2312" w:hAnsi="仿宋_GB2312" w:eastAsia="仿宋_GB2312" w:cs="Times New Roman"/>
          <w:sz w:val="28"/>
          <w:szCs w:val="28"/>
        </w:rPr>
        <w:t>产业标准体系的全面性、适用性和科学性。</w:t>
      </w:r>
    </w:p>
    <w:p w14:paraId="16735EB2">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1</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通用基础子体系</w:t>
      </w:r>
    </w:p>
    <w:p w14:paraId="374DC8A3">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包含了标准化相关的基础标准，如</w:t>
      </w:r>
      <w:r>
        <w:rPr>
          <w:rFonts w:ascii="仿宋_GB2312" w:hAnsi="仿宋_GB2312" w:eastAsia="仿宋_GB2312" w:cs="Times New Roman"/>
          <w:sz w:val="28"/>
          <w:szCs w:val="28"/>
        </w:rPr>
        <w:t>GB/T1.1-2020《标准化工作导则第1部分：标准化文件的结构和起草规则》、GB/T13016-2018《标准体系构建原则和要求》等，为</w:t>
      </w:r>
      <w:r>
        <w:rPr>
          <w:rFonts w:hint="eastAsia" w:ascii="仿宋_GB2312" w:hAnsi="仿宋_GB2312" w:eastAsia="仿宋_GB2312" w:cs="Times New Roman"/>
          <w:sz w:val="28"/>
          <w:szCs w:val="28"/>
        </w:rPr>
        <w:t>三都香葱</w:t>
      </w:r>
      <w:r>
        <w:rPr>
          <w:rFonts w:ascii="仿宋_GB2312" w:hAnsi="仿宋_GB2312" w:eastAsia="仿宋_GB2312" w:cs="Times New Roman"/>
          <w:sz w:val="28"/>
          <w:szCs w:val="28"/>
        </w:rPr>
        <w:t>产业标准体系框架构建、标准的制修订等相关标准化活动提供依据。</w:t>
      </w:r>
    </w:p>
    <w:p w14:paraId="5350265C">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2</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生产技术子体系</w:t>
      </w:r>
    </w:p>
    <w:p w14:paraId="198C710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从</w:t>
      </w:r>
      <w:r>
        <w:rPr>
          <w:rFonts w:hint="eastAsia" w:ascii="仿宋_GB2312" w:hAnsi="仿宋_GB2312" w:eastAsia="仿宋_GB2312" w:cs="Times New Roman"/>
          <w:sz w:val="28"/>
          <w:szCs w:val="28"/>
          <w:lang w:val="en-US" w:eastAsia="zh-CN"/>
        </w:rPr>
        <w:t>基地建设</w:t>
      </w:r>
      <w:r>
        <w:rPr>
          <w:rFonts w:hint="eastAsia" w:ascii="仿宋_GB2312" w:hAnsi="仿宋_GB2312" w:eastAsia="仿宋_GB2312" w:cs="Times New Roman"/>
          <w:sz w:val="28"/>
          <w:szCs w:val="28"/>
        </w:rPr>
        <w:t>入手，严格规范土壤、水源等条件，保障香葱生长基础。对种质资源和种苗进行标准化管理，筛选优良品种，培育优质种苗。同时，规范种植技术，包括投入品管控、病虫害防治等，提升香葱产量与品质，实现绿色、科学种植。</w:t>
      </w:r>
    </w:p>
    <w:p w14:paraId="0E7DF255">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3</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采收与加工技术子体系</w:t>
      </w:r>
    </w:p>
    <w:p w14:paraId="1F3CF3CA">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明确采收时间和贮存方法，减少采收损耗，保持香葱新鲜度。在加工环节，制定详细的加工工艺标准，利用合适的加工设备，提升加工效率和产品质量。规范包装与标识，提升产品附加值和辨识度。</w:t>
      </w:r>
    </w:p>
    <w:p w14:paraId="33CBCE22">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4</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营销与流通子体系</w:t>
      </w:r>
    </w:p>
    <w:p w14:paraId="6086108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通过物流标准优化运输和仓储流程，降低成本，提高流通效率。规范销售服务，提升客户满意度。把控产品质量，确保符合市场标准，拓展销售渠道和市场份额，增强市场竞争力。</w:t>
      </w:r>
    </w:p>
    <w:p w14:paraId="009F8AC4">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5</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产品检测子体系</w:t>
      </w:r>
    </w:p>
    <w:p w14:paraId="6CE35C59">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建立全面的检验检测标准，涵盖物理、化学、微生物等多方面指标，严格把控产品质量安全。完善质量管理体系，对全产业链进行质量监控，及时发现并解决问题，保障消费者权益。</w:t>
      </w:r>
    </w:p>
    <w:p w14:paraId="0D904898">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6</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品牌建设子体系</w:t>
      </w:r>
    </w:p>
    <w:p w14:paraId="545AA26B">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挖掘三都香葱特色和文化内涵，创建独特品牌形象。加强品牌运用与保护，打击假冒伪劣产品。通过品牌管理和评价服务，提升品牌影响力和价值，以品牌带动产业发展。</w:t>
      </w:r>
    </w:p>
    <w:p w14:paraId="2C520D02">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7</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农文旅融合子体系</w:t>
      </w:r>
    </w:p>
    <w:p w14:paraId="201082C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将三都香葱产业与文化、旅游资源相结合，制定文化旅游管理与服务标准。开发观光、体验、科普等旅游项目，拓展产业发展空间，促进乡村振兴，实现产业多元化发展</w:t>
      </w:r>
      <w:r>
        <w:rPr>
          <w:rFonts w:ascii="仿宋_GB2312" w:hAnsi="仿宋_GB2312" w:eastAsia="仿宋_GB2312" w:cs="Times New Roman"/>
          <w:sz w:val="28"/>
          <w:szCs w:val="28"/>
        </w:rPr>
        <w:t xml:space="preserve"> 。</w:t>
      </w:r>
    </w:p>
    <w:p w14:paraId="1E29B24F">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五、与其他体系交叉情况和处理意见</w:t>
      </w:r>
    </w:p>
    <w:p w14:paraId="360AEE22">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无。</w:t>
      </w:r>
    </w:p>
    <w:p w14:paraId="69A12C26">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六、需要其他体系协调配套的意见</w:t>
      </w:r>
    </w:p>
    <w:p w14:paraId="49C13DB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无。</w:t>
      </w:r>
    </w:p>
    <w:p w14:paraId="6296D28A">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七、分析现有标准</w:t>
      </w:r>
    </w:p>
    <w:p w14:paraId="31E6BD0E">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从实用的角度出发，三都香葱产业标准体系标准明细表分为两部分：共收录标准</w:t>
      </w:r>
      <w:r>
        <w:rPr>
          <w:rFonts w:ascii="仿宋_GB2312" w:hAnsi="仿宋_GB2312" w:eastAsia="仿宋_GB2312" w:cs="Times New Roman"/>
          <w:sz w:val="28"/>
          <w:szCs w:val="28"/>
        </w:rPr>
        <w:t>1</w:t>
      </w:r>
      <w:r>
        <w:rPr>
          <w:rFonts w:hint="eastAsia" w:ascii="仿宋_GB2312" w:hAnsi="仿宋_GB2312" w:eastAsia="仿宋_GB2312" w:cs="Times New Roman"/>
          <w:sz w:val="28"/>
          <w:szCs w:val="28"/>
          <w:lang w:val="en-US" w:eastAsia="zh-CN"/>
        </w:rPr>
        <w:t>90</w:t>
      </w:r>
      <w:r>
        <w:rPr>
          <w:rFonts w:ascii="仿宋_GB2312" w:hAnsi="仿宋_GB2312" w:eastAsia="仿宋_GB2312" w:cs="Times New Roman"/>
          <w:sz w:val="28"/>
          <w:szCs w:val="28"/>
        </w:rPr>
        <w:t>项，其中引用标准16</w:t>
      </w:r>
      <w:r>
        <w:rPr>
          <w:rFonts w:hint="eastAsia" w:ascii="仿宋_GB2312" w:hAnsi="仿宋_GB2312" w:eastAsia="仿宋_GB2312" w:cs="Times New Roman"/>
          <w:sz w:val="28"/>
          <w:szCs w:val="28"/>
          <w:lang w:val="en-US" w:eastAsia="zh-CN"/>
        </w:rPr>
        <w:t>6</w:t>
      </w:r>
      <w:r>
        <w:rPr>
          <w:rFonts w:ascii="仿宋_GB2312" w:hAnsi="仿宋_GB2312" w:eastAsia="仿宋_GB2312" w:cs="Times New Roman"/>
          <w:sz w:val="28"/>
          <w:szCs w:val="28"/>
        </w:rPr>
        <w:t>项，拟制定标准2</w:t>
      </w:r>
      <w:r>
        <w:rPr>
          <w:rFonts w:hint="eastAsia" w:ascii="仿宋_GB2312" w:hAnsi="仿宋_GB2312" w:eastAsia="仿宋_GB2312" w:cs="Times New Roman"/>
          <w:sz w:val="28"/>
          <w:szCs w:val="28"/>
          <w:lang w:val="en-US" w:eastAsia="zh-CN"/>
        </w:rPr>
        <w:t>4</w:t>
      </w:r>
      <w:r>
        <w:rPr>
          <w:rFonts w:ascii="仿宋_GB2312" w:hAnsi="仿宋_GB2312" w:eastAsia="仿宋_GB2312" w:cs="Times New Roman"/>
          <w:sz w:val="28"/>
          <w:szCs w:val="28"/>
        </w:rPr>
        <w:t>项。数据如下：</w:t>
      </w:r>
    </w:p>
    <w:p w14:paraId="10494063">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（一）国家标准</w:t>
      </w:r>
    </w:p>
    <w:p w14:paraId="3278ED6A">
      <w:pPr>
        <w:spacing w:line="520" w:lineRule="exact"/>
        <w:ind w:firstLine="560" w:firstLineChars="200"/>
        <w:rPr>
          <w:rFonts w:ascii="仿宋_GB2312" w:hAnsi="仿宋_GB2312" w:eastAsia="仿宋_GB2312" w:cs="Times New Roman"/>
          <w:sz w:val="28"/>
          <w:szCs w:val="28"/>
        </w:rPr>
      </w:pPr>
      <w:r>
        <w:rPr>
          <w:rFonts w:ascii="仿宋_GB2312" w:hAnsi="仿宋_GB2312" w:eastAsia="仿宋_GB2312" w:cs="Times New Roman"/>
          <w:sz w:val="28"/>
          <w:szCs w:val="28"/>
        </w:rPr>
        <w:drawing>
          <wp:anchor distT="0" distB="0" distL="114300" distR="114300" simplePos="0" relativeHeight="251661312" behindDoc="0" locked="0" layoutInCell="1" allowOverlap="1">
            <wp:simplePos x="0" y="0"/>
            <wp:positionH relativeFrom="column">
              <wp:posOffset>535940</wp:posOffset>
            </wp:positionH>
            <wp:positionV relativeFrom="paragraph">
              <wp:posOffset>737870</wp:posOffset>
            </wp:positionV>
            <wp:extent cx="4307840" cy="4184650"/>
            <wp:effectExtent l="0" t="0" r="1651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307840" cy="4184650"/>
                    </a:xfrm>
                    <a:prstGeom prst="rect">
                      <a:avLst/>
                    </a:prstGeom>
                  </pic:spPr>
                </pic:pic>
              </a:graphicData>
            </a:graphic>
          </wp:anchor>
        </w:drawing>
      </w:r>
      <w:r>
        <w:rPr>
          <w:rFonts w:hint="eastAsia" w:ascii="仿宋_GB2312" w:hAnsi="仿宋_GB2312" w:eastAsia="仿宋_GB2312" w:cs="Times New Roman"/>
          <w:sz w:val="28"/>
          <w:szCs w:val="28"/>
        </w:rPr>
        <w:t>在全国标准信息公共服务平台中检索与“葱”相关的国家标准共有7个，实际与“香葱”相关的只有两个国家标准。</w:t>
      </w:r>
    </w:p>
    <w:p w14:paraId="59B95F52">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（二）行业标准</w:t>
      </w:r>
    </w:p>
    <w:p w14:paraId="3BDC14A7">
      <w:pPr>
        <w:spacing w:line="520" w:lineRule="exact"/>
        <w:ind w:firstLine="560" w:firstLineChars="200"/>
        <w:rPr>
          <w:rFonts w:ascii="仿宋_GB2312" w:hAnsi="仿宋_GB2312" w:eastAsia="仿宋_GB2312" w:cs="Times New Roman"/>
          <w:sz w:val="28"/>
          <w:szCs w:val="28"/>
        </w:rPr>
      </w:pPr>
      <w:r>
        <w:rPr>
          <w:rFonts w:ascii="仿宋_GB2312" w:hAnsi="仿宋_GB2312" w:eastAsia="仿宋_GB2312" w:cs="Times New Roman"/>
          <w:sz w:val="28"/>
          <w:szCs w:val="28"/>
        </w:rPr>
        <w:drawing>
          <wp:anchor distT="0" distB="0" distL="114300" distR="114300" simplePos="0" relativeHeight="251662336" behindDoc="0" locked="0" layoutInCell="1" allowOverlap="1">
            <wp:simplePos x="0" y="0"/>
            <wp:positionH relativeFrom="column">
              <wp:posOffset>492125</wp:posOffset>
            </wp:positionH>
            <wp:positionV relativeFrom="paragraph">
              <wp:posOffset>887095</wp:posOffset>
            </wp:positionV>
            <wp:extent cx="4524375" cy="4439920"/>
            <wp:effectExtent l="0" t="0" r="9525" b="1778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524375" cy="4439920"/>
                    </a:xfrm>
                    <a:prstGeom prst="rect">
                      <a:avLst/>
                    </a:prstGeom>
                  </pic:spPr>
                </pic:pic>
              </a:graphicData>
            </a:graphic>
          </wp:anchor>
        </w:drawing>
      </w:r>
      <w:r>
        <w:rPr>
          <w:rFonts w:hint="eastAsia" w:ascii="仿宋_GB2312" w:hAnsi="仿宋_GB2312" w:eastAsia="仿宋_GB2312" w:cs="Times New Roman"/>
          <w:sz w:val="28"/>
          <w:szCs w:val="28"/>
        </w:rPr>
        <w:t>全国标准信息公共服务平台中检索与“葱”相关的行业标准共有2</w:t>
      </w:r>
      <w:r>
        <w:rPr>
          <w:rFonts w:ascii="仿宋_GB2312" w:hAnsi="仿宋_GB2312" w:eastAsia="仿宋_GB2312" w:cs="Times New Roman"/>
          <w:sz w:val="28"/>
          <w:szCs w:val="28"/>
        </w:rPr>
        <w:t>9</w:t>
      </w:r>
      <w:r>
        <w:rPr>
          <w:rFonts w:hint="eastAsia" w:ascii="仿宋_GB2312" w:hAnsi="仿宋_GB2312" w:eastAsia="仿宋_GB2312" w:cs="Times New Roman"/>
          <w:sz w:val="28"/>
          <w:szCs w:val="28"/>
        </w:rPr>
        <w:t>个，实际与“香葱”相关的只有三个行业标准。</w:t>
      </w:r>
    </w:p>
    <w:p w14:paraId="7E1D66CB">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（三）地方标准</w:t>
      </w:r>
    </w:p>
    <w:p w14:paraId="7E996E0F">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全国标准信息公共服务平台中检索与“香葱”相关的地方标准共有</w:t>
      </w:r>
      <w:r>
        <w:rPr>
          <w:rFonts w:ascii="仿宋_GB2312" w:hAnsi="仿宋_GB2312" w:eastAsia="仿宋_GB2312" w:cs="Times New Roman"/>
          <w:sz w:val="28"/>
          <w:szCs w:val="28"/>
        </w:rPr>
        <w:t>18个，</w:t>
      </w:r>
      <w:r>
        <w:rPr>
          <w:rFonts w:hint="eastAsia" w:ascii="仿宋_GB2312" w:hAnsi="仿宋_GB2312" w:eastAsia="仿宋_GB2312" w:cs="Times New Roman"/>
          <w:sz w:val="28"/>
          <w:szCs w:val="28"/>
        </w:rPr>
        <w:t>广西制定的香葱地方标准</w:t>
      </w:r>
      <w:r>
        <w:rPr>
          <w:rFonts w:hint="eastAsia" w:ascii="仿宋_GB2312" w:hAnsi="仿宋_GB2312" w:eastAsia="仿宋_GB2312" w:cs="Times New Roman"/>
          <w:sz w:val="28"/>
          <w:szCs w:val="28"/>
          <w:lang w:val="en-US" w:eastAsia="zh-CN"/>
        </w:rPr>
        <w:t>1个</w:t>
      </w:r>
      <w:r>
        <w:rPr>
          <w:rFonts w:hint="eastAsia" w:ascii="仿宋_GB2312" w:hAnsi="仿宋_GB2312" w:eastAsia="仿宋_GB2312" w:cs="Times New Roman"/>
          <w:sz w:val="28"/>
          <w:szCs w:val="28"/>
        </w:rPr>
        <w:t>。</w:t>
      </w:r>
    </w:p>
    <w:p w14:paraId="3D8E94A2">
      <w:pPr>
        <w:spacing w:line="520" w:lineRule="exact"/>
        <w:ind w:firstLine="560" w:firstLineChars="200"/>
        <w:rPr>
          <w:rFonts w:ascii="仿宋_GB2312" w:hAnsi="仿宋_GB2312" w:eastAsia="仿宋_GB2312" w:cs="Times New Roman"/>
          <w:sz w:val="28"/>
          <w:szCs w:val="28"/>
        </w:rPr>
      </w:pPr>
    </w:p>
    <w:p w14:paraId="5DD07F32">
      <w:pPr>
        <w:spacing w:line="520" w:lineRule="exact"/>
        <w:ind w:firstLine="560" w:firstLineChars="200"/>
        <w:rPr>
          <w:rFonts w:ascii="仿宋_GB2312" w:hAnsi="仿宋_GB2312" w:eastAsia="仿宋_GB2312" w:cs="Times New Roman"/>
          <w:sz w:val="28"/>
          <w:szCs w:val="28"/>
        </w:rPr>
      </w:pPr>
    </w:p>
    <w:p w14:paraId="20AAA90E">
      <w:pPr>
        <w:spacing w:line="520" w:lineRule="exact"/>
        <w:ind w:firstLine="560" w:firstLineChars="200"/>
        <w:rPr>
          <w:rFonts w:ascii="仿宋_GB2312" w:hAnsi="仿宋_GB2312" w:eastAsia="仿宋_GB2312" w:cs="Times New Roman"/>
          <w:sz w:val="28"/>
          <w:szCs w:val="28"/>
        </w:rPr>
      </w:pPr>
    </w:p>
    <w:p w14:paraId="40DE0DFB">
      <w:pPr>
        <w:spacing w:line="520" w:lineRule="exact"/>
        <w:ind w:firstLine="560" w:firstLineChars="200"/>
        <w:rPr>
          <w:rFonts w:ascii="仿宋_GB2312" w:hAnsi="仿宋_GB2312" w:eastAsia="仿宋_GB2312" w:cs="Times New Roman"/>
          <w:sz w:val="28"/>
          <w:szCs w:val="28"/>
        </w:rPr>
      </w:pPr>
    </w:p>
    <w:p w14:paraId="57DFFD9C">
      <w:pPr>
        <w:spacing w:line="520" w:lineRule="exact"/>
        <w:ind w:firstLine="560" w:firstLineChars="200"/>
        <w:rPr>
          <w:rFonts w:ascii="仿宋_GB2312" w:hAnsi="仿宋_GB2312" w:eastAsia="仿宋_GB2312" w:cs="Times New Roman"/>
          <w:sz w:val="28"/>
          <w:szCs w:val="28"/>
        </w:rPr>
      </w:pPr>
    </w:p>
    <w:p w14:paraId="4BFE0ADD">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（四）三都香葱全产业链高质量发展标准体系各环节标准完善方向分析</w:t>
      </w:r>
      <w:r>
        <w:rPr>
          <w:rFonts w:ascii="黑体" w:hAnsi="黑体" w:eastAsia="宋体" w:cs="黑体"/>
          <w:b/>
          <w:bCs/>
          <w:kern w:val="2"/>
          <w:sz w:val="30"/>
          <w:szCs w:val="32"/>
          <w:lang w:val="en-US" w:eastAsia="zh-CN" w:bidi="ar-SA"/>
        </w:rPr>
        <w:drawing>
          <wp:anchor distT="0" distB="0" distL="114300" distR="114300" simplePos="0" relativeHeight="251663360" behindDoc="0" locked="0" layoutInCell="1" allowOverlap="1">
            <wp:simplePos x="0" y="0"/>
            <wp:positionH relativeFrom="column">
              <wp:posOffset>384810</wp:posOffset>
            </wp:positionH>
            <wp:positionV relativeFrom="paragraph">
              <wp:posOffset>102235</wp:posOffset>
            </wp:positionV>
            <wp:extent cx="4624070" cy="3402965"/>
            <wp:effectExtent l="0" t="0" r="5080" b="698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624070" cy="3402965"/>
                    </a:xfrm>
                    <a:prstGeom prst="rect">
                      <a:avLst/>
                    </a:prstGeom>
                  </pic:spPr>
                </pic:pic>
              </a:graphicData>
            </a:graphic>
          </wp:anchor>
        </w:drawing>
      </w:r>
    </w:p>
    <w:p w14:paraId="3E53DDE9">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1</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产前方面</w:t>
      </w:r>
    </w:p>
    <w:p w14:paraId="60C939E9">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（1）品种选育标准：</w:t>
      </w:r>
      <w:r>
        <w:rPr>
          <w:rFonts w:hint="eastAsia" w:ascii="仿宋_GB2312" w:hAnsi="仿宋_GB2312" w:eastAsia="仿宋_GB2312" w:cs="Times New Roman"/>
          <w:sz w:val="28"/>
          <w:szCs w:val="28"/>
        </w:rPr>
        <w:t>目前国家标准、行业标准、地方标准中针对</w:t>
      </w:r>
      <w:r>
        <w:rPr>
          <w:rFonts w:ascii="仿宋_GB2312" w:hAnsi="仿宋_GB2312" w:eastAsia="仿宋_GB2312" w:cs="Times New Roman"/>
          <w:sz w:val="28"/>
          <w:szCs w:val="28"/>
        </w:rPr>
        <w:t>“香葱”相关的标准数量整体有限，对于三都香葱产前的品种选育环节，缺乏明确且贴合当地实际情况的标准来指导选择优质、高产、抗病虫害能力强的香葱品种，这方面的标准有待完善，以便从源头上保障香葱的品质和产量基础。</w:t>
      </w:r>
    </w:p>
    <w:p w14:paraId="31CC88D3">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（2）种子种苗质量标准：</w:t>
      </w:r>
      <w:r>
        <w:rPr>
          <w:rFonts w:hint="eastAsia" w:ascii="仿宋_GB2312" w:hAnsi="仿宋_GB2312" w:eastAsia="仿宋_GB2312" w:cs="Times New Roman"/>
          <w:sz w:val="28"/>
          <w:szCs w:val="28"/>
        </w:rPr>
        <w:t>尚无相关标准有专门针对三都香葱种子种苗质量把控的细致标准，比如种子的纯度、发芽率、含水量，种苗的规格等标准需要进一步制定，以规范种苗供应，保证后续种植的种苗质量统一且符合要求。</w:t>
      </w:r>
    </w:p>
    <w:p w14:paraId="220E330C">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2.</w:t>
      </w:r>
      <w:r>
        <w:rPr>
          <w:rFonts w:hint="eastAsia" w:ascii="仿宋_GB2312" w:hAnsi="仿宋_GB2312" w:eastAsia="仿宋_GB2312" w:cs="Times New Roman"/>
          <w:b/>
          <w:sz w:val="28"/>
          <w:szCs w:val="28"/>
        </w:rPr>
        <w:t>产中方面</w:t>
      </w:r>
    </w:p>
    <w:p w14:paraId="4C521239">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（1）种植技术规范标准：</w:t>
      </w:r>
      <w:r>
        <w:rPr>
          <w:rFonts w:hint="eastAsia" w:ascii="仿宋_GB2312" w:hAnsi="仿宋_GB2312" w:eastAsia="仿宋_GB2312" w:cs="Times New Roman"/>
          <w:sz w:val="28"/>
          <w:szCs w:val="28"/>
        </w:rPr>
        <w:t>虽然有一定数量的与</w:t>
      </w:r>
      <w:r>
        <w:rPr>
          <w:rFonts w:ascii="仿宋_GB2312" w:hAnsi="仿宋_GB2312" w:eastAsia="仿宋_GB2312" w:cs="Times New Roman"/>
          <w:sz w:val="28"/>
          <w:szCs w:val="28"/>
        </w:rPr>
        <w:t>“葱”相关的各类标准，但实际与“香葱”紧密相关的标准不多，在三都香葱实际种植过程中，像种植密度、施肥种类及用量、灌溉频率与水量、病虫害防治用药规范等具体种植技术操作方面，可能缺少详细且本地化的标准，不利于实现标准化、科学化种植，提高生产效率和质量，这些种植技术规范相关标准需要完善补充。</w:t>
      </w:r>
    </w:p>
    <w:p w14:paraId="3DD2D1EF">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（2）田间管理标准：</w:t>
      </w:r>
      <w:r>
        <w:rPr>
          <w:rFonts w:hint="eastAsia" w:ascii="仿宋_GB2312" w:hAnsi="仿宋_GB2312" w:eastAsia="仿宋_GB2312" w:cs="Times New Roman"/>
          <w:sz w:val="28"/>
          <w:szCs w:val="28"/>
        </w:rPr>
        <w:t>例如中耕除草的时机与频次、植株生长阶段的整枝打杈等田间管理工作，目前相关标准可能未能充分覆盖三都香葱的实际需求，需要制定完善相应标准，确保田间管理有序并且科学合理，促进香葱健康生长。</w:t>
      </w:r>
    </w:p>
    <w:p w14:paraId="075C1232">
      <w:pPr>
        <w:spacing w:line="520" w:lineRule="exact"/>
        <w:ind w:firstLine="562" w:firstLineChars="200"/>
        <w:rPr>
          <w:rFonts w:ascii="仿宋_GB2312" w:hAnsi="仿宋_GB2312" w:eastAsia="仿宋_GB2312" w:cs="Times New Roman"/>
          <w:b/>
          <w:sz w:val="28"/>
          <w:szCs w:val="28"/>
        </w:rPr>
      </w:pPr>
      <w:r>
        <w:rPr>
          <w:rFonts w:hint="eastAsia" w:ascii="仿宋_GB2312" w:hAnsi="仿宋_GB2312" w:eastAsia="仿宋_GB2312" w:cs="Times New Roman"/>
          <w:b/>
          <w:sz w:val="28"/>
          <w:szCs w:val="28"/>
        </w:rPr>
        <w:t>3</w:t>
      </w:r>
      <w:r>
        <w:rPr>
          <w:rFonts w:ascii="仿宋_GB2312" w:hAnsi="仿宋_GB2312" w:eastAsia="仿宋_GB2312" w:cs="Times New Roman"/>
          <w:b/>
          <w:sz w:val="28"/>
          <w:szCs w:val="28"/>
        </w:rPr>
        <w:t>.</w:t>
      </w:r>
      <w:r>
        <w:rPr>
          <w:rFonts w:hint="eastAsia" w:ascii="仿宋_GB2312" w:hAnsi="仿宋_GB2312" w:eastAsia="仿宋_GB2312" w:cs="Times New Roman"/>
          <w:b/>
          <w:sz w:val="28"/>
          <w:szCs w:val="28"/>
        </w:rPr>
        <w:t>产后方面</w:t>
      </w:r>
    </w:p>
    <w:p w14:paraId="6A5398CE">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（1）采收标准：</w:t>
      </w:r>
      <w:r>
        <w:rPr>
          <w:rFonts w:hint="eastAsia" w:ascii="仿宋_GB2312" w:hAnsi="仿宋_GB2312" w:eastAsia="仿宋_GB2312" w:cs="Times New Roman"/>
          <w:sz w:val="28"/>
          <w:szCs w:val="28"/>
        </w:rPr>
        <w:t>从现有标准检索情况来看，对于三都香葱何时采收最为合适，如根据香葱的外观、长度、粗细等确定采收成熟度的标准可能缺失，完善采收标准有助于保证采收的香葱品质达到最佳状态，利于后续销售和加工等环节。</w:t>
      </w:r>
    </w:p>
    <w:p w14:paraId="6C12D1B4">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（2）加工处理标准：</w:t>
      </w:r>
      <w:r>
        <w:rPr>
          <w:rFonts w:hint="eastAsia" w:ascii="仿宋_GB2312" w:hAnsi="仿宋_GB2312" w:eastAsia="仿宋_GB2312" w:cs="Times New Roman"/>
          <w:sz w:val="28"/>
          <w:szCs w:val="28"/>
        </w:rPr>
        <w:t>若三都香葱涉及加工环节，如清洗、分拣、包装、保鲜等加工流程，现有标准中可能缺少专门针对其的细化标准，这会影响产品附加值提升以及产品质量稳定性，需要制定相应加工处理标准来规范操作流程，保障加工后产品符合市场要求。</w:t>
      </w:r>
    </w:p>
    <w:p w14:paraId="390845F7">
      <w:pPr>
        <w:spacing w:line="520" w:lineRule="exact"/>
        <w:ind w:firstLine="562" w:firstLineChars="200"/>
        <w:rPr>
          <w:rFonts w:ascii="仿宋_GB2312" w:hAnsi="仿宋_GB2312" w:eastAsia="仿宋_GB2312" w:cs="Times New Roman"/>
          <w:sz w:val="28"/>
          <w:szCs w:val="28"/>
        </w:rPr>
      </w:pPr>
      <w:r>
        <w:rPr>
          <w:rFonts w:hint="eastAsia" w:ascii="仿宋_GB2312" w:hAnsi="仿宋_GB2312" w:eastAsia="仿宋_GB2312" w:cs="Times New Roman"/>
          <w:b/>
          <w:sz w:val="28"/>
          <w:szCs w:val="28"/>
        </w:rPr>
        <w:t>（3）仓储运输标准：</w:t>
      </w:r>
      <w:r>
        <w:rPr>
          <w:rFonts w:hint="eastAsia" w:ascii="仿宋_GB2312" w:hAnsi="仿宋_GB2312" w:eastAsia="仿宋_GB2312" w:cs="Times New Roman"/>
          <w:sz w:val="28"/>
          <w:szCs w:val="28"/>
        </w:rPr>
        <w:t>在香葱收获后的仓储环境温湿度控制、储存期限、不同运输方式下的包装要求、保鲜条件等仓储运输相关标准方面，现有的与</w:t>
      </w:r>
      <w:r>
        <w:rPr>
          <w:rFonts w:ascii="仿宋_GB2312" w:hAnsi="仿宋_GB2312" w:eastAsia="仿宋_GB2312" w:cs="Times New Roman"/>
          <w:sz w:val="28"/>
          <w:szCs w:val="28"/>
        </w:rPr>
        <w:t>“香葱”直接相关标准较少，不利于减少损耗、保证产品品质，需要完善这方面的标准，确保三都香葱能顺利从产地走向市场。</w:t>
      </w:r>
    </w:p>
    <w:p w14:paraId="2827E73B">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232D305E">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（五）标准统计表</w:t>
      </w:r>
    </w:p>
    <w:tbl>
      <w:tblPr>
        <w:tblStyle w:val="7"/>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552"/>
        <w:gridCol w:w="1275"/>
        <w:gridCol w:w="993"/>
        <w:gridCol w:w="1134"/>
        <w:gridCol w:w="1134"/>
        <w:gridCol w:w="992"/>
        <w:gridCol w:w="1417"/>
        <w:gridCol w:w="1418"/>
        <w:gridCol w:w="1276"/>
        <w:gridCol w:w="1275"/>
      </w:tblGrid>
      <w:tr w14:paraId="2A1E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vMerge w:val="restart"/>
            <w:vAlign w:val="center"/>
          </w:tcPr>
          <w:p w14:paraId="5C7A0E1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子体系</w:t>
            </w:r>
          </w:p>
        </w:tc>
        <w:tc>
          <w:tcPr>
            <w:tcW w:w="2552" w:type="dxa"/>
            <w:vMerge w:val="restart"/>
            <w:vAlign w:val="center"/>
          </w:tcPr>
          <w:p w14:paraId="690D656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子体系细分</w:t>
            </w:r>
          </w:p>
        </w:tc>
        <w:tc>
          <w:tcPr>
            <w:tcW w:w="2268" w:type="dxa"/>
            <w:gridSpan w:val="2"/>
            <w:vAlign w:val="center"/>
          </w:tcPr>
          <w:p w14:paraId="0055246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国家标准</w:t>
            </w:r>
          </w:p>
        </w:tc>
        <w:tc>
          <w:tcPr>
            <w:tcW w:w="1134" w:type="dxa"/>
            <w:vAlign w:val="center"/>
          </w:tcPr>
          <w:p w14:paraId="38103E7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行业标准</w:t>
            </w:r>
          </w:p>
        </w:tc>
        <w:tc>
          <w:tcPr>
            <w:tcW w:w="2126" w:type="dxa"/>
            <w:gridSpan w:val="2"/>
            <w:vAlign w:val="center"/>
          </w:tcPr>
          <w:p w14:paraId="3CEB77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地方标准</w:t>
            </w:r>
          </w:p>
        </w:tc>
        <w:tc>
          <w:tcPr>
            <w:tcW w:w="1417" w:type="dxa"/>
            <w:vMerge w:val="restart"/>
            <w:vAlign w:val="center"/>
          </w:tcPr>
          <w:p w14:paraId="2A9708F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团体标准</w:t>
            </w:r>
          </w:p>
        </w:tc>
        <w:tc>
          <w:tcPr>
            <w:tcW w:w="1418" w:type="dxa"/>
            <w:vMerge w:val="restart"/>
            <w:vAlign w:val="center"/>
          </w:tcPr>
          <w:p w14:paraId="3CAF6F7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标准制定中</w:t>
            </w:r>
          </w:p>
        </w:tc>
        <w:tc>
          <w:tcPr>
            <w:tcW w:w="1276" w:type="dxa"/>
            <w:vMerge w:val="restart"/>
            <w:vAlign w:val="center"/>
          </w:tcPr>
          <w:p w14:paraId="4C480E6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拟制定标准</w:t>
            </w:r>
          </w:p>
        </w:tc>
        <w:tc>
          <w:tcPr>
            <w:tcW w:w="1275" w:type="dxa"/>
            <w:vMerge w:val="restart"/>
            <w:vAlign w:val="center"/>
          </w:tcPr>
          <w:p w14:paraId="5D3DBF3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
                <w:sz w:val="21"/>
                <w:szCs w:val="21"/>
              </w:rPr>
              <w:t>合计（项）</w:t>
            </w:r>
          </w:p>
        </w:tc>
      </w:tr>
      <w:tr w14:paraId="004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blHeader/>
          <w:jc w:val="center"/>
        </w:trPr>
        <w:tc>
          <w:tcPr>
            <w:tcW w:w="1271" w:type="dxa"/>
            <w:vMerge w:val="continue"/>
            <w:vAlign w:val="center"/>
          </w:tcPr>
          <w:p w14:paraId="4976B75C">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Merge w:val="continue"/>
            <w:vAlign w:val="center"/>
          </w:tcPr>
          <w:p w14:paraId="6CD8D29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1275" w:type="dxa"/>
            <w:vAlign w:val="center"/>
          </w:tcPr>
          <w:p w14:paraId="1DAA5C5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强制性</w:t>
            </w:r>
          </w:p>
        </w:tc>
        <w:tc>
          <w:tcPr>
            <w:tcW w:w="993" w:type="dxa"/>
            <w:vAlign w:val="center"/>
          </w:tcPr>
          <w:p w14:paraId="7173392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推荐性</w:t>
            </w:r>
          </w:p>
        </w:tc>
        <w:tc>
          <w:tcPr>
            <w:tcW w:w="1134" w:type="dxa"/>
            <w:vAlign w:val="center"/>
          </w:tcPr>
          <w:p w14:paraId="2A6D1FC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推荐性</w:t>
            </w:r>
          </w:p>
        </w:tc>
        <w:tc>
          <w:tcPr>
            <w:tcW w:w="1134" w:type="dxa"/>
            <w:vAlign w:val="center"/>
          </w:tcPr>
          <w:p w14:paraId="0738E73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强制性</w:t>
            </w:r>
          </w:p>
        </w:tc>
        <w:tc>
          <w:tcPr>
            <w:tcW w:w="992" w:type="dxa"/>
            <w:vAlign w:val="center"/>
          </w:tcPr>
          <w:p w14:paraId="2A679EC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推荐性</w:t>
            </w:r>
          </w:p>
        </w:tc>
        <w:tc>
          <w:tcPr>
            <w:tcW w:w="1417" w:type="dxa"/>
            <w:vMerge w:val="continue"/>
            <w:vAlign w:val="center"/>
          </w:tcPr>
          <w:p w14:paraId="09997462">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1418" w:type="dxa"/>
            <w:vMerge w:val="continue"/>
            <w:vAlign w:val="center"/>
          </w:tcPr>
          <w:p w14:paraId="3EEA7689">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1276" w:type="dxa"/>
            <w:vMerge w:val="continue"/>
            <w:vAlign w:val="center"/>
          </w:tcPr>
          <w:p w14:paraId="600768D7">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1275" w:type="dxa"/>
            <w:vMerge w:val="continue"/>
            <w:vAlign w:val="center"/>
          </w:tcPr>
          <w:p w14:paraId="0088E16F">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r>
      <w:tr w14:paraId="316F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349B6EDE">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 通用基础</w:t>
            </w:r>
          </w:p>
        </w:tc>
        <w:tc>
          <w:tcPr>
            <w:tcW w:w="2552" w:type="dxa"/>
            <w:vAlign w:val="center"/>
          </w:tcPr>
          <w:p w14:paraId="5D6B206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1.1 标准化导则</w:t>
            </w:r>
          </w:p>
        </w:tc>
        <w:tc>
          <w:tcPr>
            <w:tcW w:w="1275" w:type="dxa"/>
            <w:vAlign w:val="center"/>
          </w:tcPr>
          <w:p w14:paraId="4EDA14F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43CCFD4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p>
        </w:tc>
        <w:tc>
          <w:tcPr>
            <w:tcW w:w="1134" w:type="dxa"/>
            <w:vAlign w:val="center"/>
          </w:tcPr>
          <w:p w14:paraId="1D653D9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5222199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65B8C62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1C4291C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58EDF8E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5EF6738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031DF64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p>
        </w:tc>
      </w:tr>
      <w:tr w14:paraId="6D9B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3BD15462">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087B7275">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1.2 术语和缩略语</w:t>
            </w:r>
          </w:p>
        </w:tc>
        <w:tc>
          <w:tcPr>
            <w:tcW w:w="1275" w:type="dxa"/>
            <w:vAlign w:val="center"/>
          </w:tcPr>
          <w:p w14:paraId="7910FC8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0887FC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1134" w:type="dxa"/>
            <w:vAlign w:val="center"/>
          </w:tcPr>
          <w:p w14:paraId="7E5A50F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7249492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7504E50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73C58AE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3BAC1AA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6" w:type="dxa"/>
            <w:vAlign w:val="center"/>
          </w:tcPr>
          <w:p w14:paraId="79167DD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5DA9ED9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r>
      <w:tr w14:paraId="4382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6231D9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2F1D77D5">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1.3 量和单位</w:t>
            </w:r>
          </w:p>
        </w:tc>
        <w:tc>
          <w:tcPr>
            <w:tcW w:w="1275" w:type="dxa"/>
            <w:vAlign w:val="center"/>
          </w:tcPr>
          <w:p w14:paraId="6BE56F4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993" w:type="dxa"/>
            <w:vAlign w:val="center"/>
          </w:tcPr>
          <w:p w14:paraId="2681F6D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157E21C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3730F49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192589B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3F96BB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7CCEAF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5D5BE2D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4C72509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r>
      <w:tr w14:paraId="7B23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0BD80D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47EC69C2">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1.4 符号与标志</w:t>
            </w:r>
          </w:p>
        </w:tc>
        <w:tc>
          <w:tcPr>
            <w:tcW w:w="1275" w:type="dxa"/>
            <w:vAlign w:val="center"/>
          </w:tcPr>
          <w:p w14:paraId="682E076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993" w:type="dxa"/>
            <w:vAlign w:val="center"/>
          </w:tcPr>
          <w:p w14:paraId="0FA4A97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134" w:type="dxa"/>
            <w:vAlign w:val="center"/>
          </w:tcPr>
          <w:p w14:paraId="3C0E628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6FBF60D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5304B75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6C9A339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68C14CE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673D79C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66D3731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r>
      <w:tr w14:paraId="74F2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35F8056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 生产技术</w:t>
            </w:r>
          </w:p>
        </w:tc>
        <w:tc>
          <w:tcPr>
            <w:tcW w:w="2552" w:type="dxa"/>
            <w:vAlign w:val="center"/>
          </w:tcPr>
          <w:p w14:paraId="40DCABF9">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2.1 基地建设</w:t>
            </w:r>
          </w:p>
        </w:tc>
        <w:tc>
          <w:tcPr>
            <w:tcW w:w="1275" w:type="dxa"/>
            <w:vAlign w:val="center"/>
          </w:tcPr>
          <w:p w14:paraId="02C01D7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993" w:type="dxa"/>
            <w:vAlign w:val="center"/>
          </w:tcPr>
          <w:p w14:paraId="2AB8356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1134" w:type="dxa"/>
            <w:vAlign w:val="center"/>
          </w:tcPr>
          <w:p w14:paraId="36EC48A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1134" w:type="dxa"/>
            <w:vAlign w:val="center"/>
          </w:tcPr>
          <w:p w14:paraId="1C75424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298704D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417" w:type="dxa"/>
            <w:vAlign w:val="center"/>
          </w:tcPr>
          <w:p w14:paraId="79F9B82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2759692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349F8D9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275" w:type="dxa"/>
            <w:vAlign w:val="center"/>
          </w:tcPr>
          <w:p w14:paraId="2BBADA0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r>
      <w:tr w14:paraId="570B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2BEDCD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225902C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 种质资源</w:t>
            </w:r>
          </w:p>
        </w:tc>
        <w:tc>
          <w:tcPr>
            <w:tcW w:w="1275" w:type="dxa"/>
            <w:vAlign w:val="center"/>
          </w:tcPr>
          <w:p w14:paraId="2CC4A71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1563E56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60827DE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1134" w:type="dxa"/>
            <w:vAlign w:val="center"/>
          </w:tcPr>
          <w:p w14:paraId="6095829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5C30A72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4132933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5103F20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69DB2C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1275" w:type="dxa"/>
            <w:vAlign w:val="center"/>
          </w:tcPr>
          <w:p w14:paraId="65DC117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r>
      <w:tr w14:paraId="16E8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456761F9">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5ACCC6C7">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品种与种苗</w:t>
            </w:r>
          </w:p>
        </w:tc>
        <w:tc>
          <w:tcPr>
            <w:tcW w:w="1275" w:type="dxa"/>
            <w:vAlign w:val="center"/>
          </w:tcPr>
          <w:p w14:paraId="71B6479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070A307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0BAA9A4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6743DD9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6B0C614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38ECFFC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5DCC3BA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4FDF4B3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345429A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r>
      <w:tr w14:paraId="60F3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44C211D">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4058C500">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种植技术</w:t>
            </w:r>
          </w:p>
        </w:tc>
        <w:tc>
          <w:tcPr>
            <w:tcW w:w="1275" w:type="dxa"/>
            <w:vAlign w:val="center"/>
          </w:tcPr>
          <w:p w14:paraId="04DDBB5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31B75E8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65B1770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2681F2C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302C34B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417" w:type="dxa"/>
            <w:vAlign w:val="center"/>
          </w:tcPr>
          <w:p w14:paraId="4B9965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624D972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410B951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1275" w:type="dxa"/>
            <w:vAlign w:val="center"/>
          </w:tcPr>
          <w:p w14:paraId="5F51720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r>
      <w:tr w14:paraId="4E43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DAD1FAF">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6C72CBE6">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投入品管控</w:t>
            </w:r>
          </w:p>
        </w:tc>
        <w:tc>
          <w:tcPr>
            <w:tcW w:w="1275" w:type="dxa"/>
            <w:vAlign w:val="center"/>
          </w:tcPr>
          <w:p w14:paraId="44475E3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63AC57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1134" w:type="dxa"/>
            <w:vAlign w:val="center"/>
          </w:tcPr>
          <w:p w14:paraId="10EA4E4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134" w:type="dxa"/>
            <w:vAlign w:val="center"/>
          </w:tcPr>
          <w:p w14:paraId="33E72E7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723E321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428D2F5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5A34313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43B4B45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5CD0B91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12</w:t>
            </w:r>
          </w:p>
        </w:tc>
      </w:tr>
      <w:tr w14:paraId="02FC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C39BA2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579EDFBF">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6</w:t>
            </w:r>
            <w:r>
              <w:rPr>
                <w:rFonts w:hint="eastAsia" w:ascii="仿宋" w:hAnsi="仿宋" w:eastAsia="仿宋" w:cs="仿宋"/>
                <w:sz w:val="21"/>
                <w:szCs w:val="21"/>
              </w:rPr>
              <w:t xml:space="preserve"> 病虫害防治</w:t>
            </w:r>
          </w:p>
        </w:tc>
        <w:tc>
          <w:tcPr>
            <w:tcW w:w="1275" w:type="dxa"/>
            <w:vAlign w:val="center"/>
          </w:tcPr>
          <w:p w14:paraId="33D9492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6130846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134" w:type="dxa"/>
            <w:vAlign w:val="center"/>
          </w:tcPr>
          <w:p w14:paraId="62632BA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7F9BC31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66FA9CB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7DF62AF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376F340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399390D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2D55CD9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r>
      <w:tr w14:paraId="0914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047DB406">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3 采收与加工</w:t>
            </w:r>
          </w:p>
        </w:tc>
        <w:tc>
          <w:tcPr>
            <w:tcW w:w="2552" w:type="dxa"/>
            <w:vAlign w:val="center"/>
          </w:tcPr>
          <w:p w14:paraId="7850EB6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3.1 采收与贮存</w:t>
            </w:r>
          </w:p>
        </w:tc>
        <w:tc>
          <w:tcPr>
            <w:tcW w:w="1275" w:type="dxa"/>
            <w:vAlign w:val="center"/>
          </w:tcPr>
          <w:p w14:paraId="6AC54D6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11C21FE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134" w:type="dxa"/>
            <w:vAlign w:val="center"/>
          </w:tcPr>
          <w:p w14:paraId="7C8B9F1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4D6FA16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01457E5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6A8AB65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1AA2D04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1117AB4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5672A70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r>
      <w:tr w14:paraId="6A6C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3E1C27A5">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2201DD7D">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3.2 加工工艺</w:t>
            </w:r>
          </w:p>
        </w:tc>
        <w:tc>
          <w:tcPr>
            <w:tcW w:w="1275" w:type="dxa"/>
            <w:vAlign w:val="center"/>
          </w:tcPr>
          <w:p w14:paraId="22132DD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3A6ECA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1EC902D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134" w:type="dxa"/>
            <w:vAlign w:val="center"/>
          </w:tcPr>
          <w:p w14:paraId="2668E60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35EA251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4BA7AC4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5D560B3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4E90419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275" w:type="dxa"/>
            <w:vAlign w:val="center"/>
          </w:tcPr>
          <w:p w14:paraId="3035BB6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r>
      <w:tr w14:paraId="412B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A1DD685">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1767D344">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3.3 加工设备</w:t>
            </w:r>
          </w:p>
        </w:tc>
        <w:tc>
          <w:tcPr>
            <w:tcW w:w="1275" w:type="dxa"/>
            <w:vAlign w:val="center"/>
          </w:tcPr>
          <w:p w14:paraId="1223EDB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0CAE3C1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28AE9DD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1134" w:type="dxa"/>
            <w:vAlign w:val="center"/>
          </w:tcPr>
          <w:p w14:paraId="56E4BB8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224F223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6F93AEC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6B6AE13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076D1F1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1E60F0C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7</w:t>
            </w:r>
          </w:p>
        </w:tc>
      </w:tr>
      <w:tr w14:paraId="2BD7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7D290AE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15F7B58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3.4 包装与标识</w:t>
            </w:r>
          </w:p>
        </w:tc>
        <w:tc>
          <w:tcPr>
            <w:tcW w:w="1275" w:type="dxa"/>
            <w:vAlign w:val="center"/>
          </w:tcPr>
          <w:p w14:paraId="1B5E131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93" w:type="dxa"/>
            <w:vAlign w:val="center"/>
          </w:tcPr>
          <w:p w14:paraId="1E4FDBE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134" w:type="dxa"/>
            <w:vAlign w:val="center"/>
          </w:tcPr>
          <w:p w14:paraId="25C7E3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134" w:type="dxa"/>
            <w:vAlign w:val="center"/>
          </w:tcPr>
          <w:p w14:paraId="5D81252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65A62DC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72A6511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25228CD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06A899B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0</w:t>
            </w:r>
          </w:p>
        </w:tc>
        <w:tc>
          <w:tcPr>
            <w:tcW w:w="1275" w:type="dxa"/>
            <w:vAlign w:val="center"/>
          </w:tcPr>
          <w:p w14:paraId="099862F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r>
      <w:tr w14:paraId="1CD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635D7B6C">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4 营销流通</w:t>
            </w:r>
          </w:p>
        </w:tc>
        <w:tc>
          <w:tcPr>
            <w:tcW w:w="2552" w:type="dxa"/>
            <w:vAlign w:val="center"/>
          </w:tcPr>
          <w:p w14:paraId="69441DE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 仓储</w:t>
            </w:r>
          </w:p>
        </w:tc>
        <w:tc>
          <w:tcPr>
            <w:tcW w:w="1275" w:type="dxa"/>
            <w:vAlign w:val="center"/>
          </w:tcPr>
          <w:p w14:paraId="5DAD8FD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993" w:type="dxa"/>
            <w:vAlign w:val="center"/>
          </w:tcPr>
          <w:p w14:paraId="2464376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134" w:type="dxa"/>
            <w:vAlign w:val="center"/>
          </w:tcPr>
          <w:p w14:paraId="26599FF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34" w:type="dxa"/>
            <w:vAlign w:val="center"/>
          </w:tcPr>
          <w:p w14:paraId="5086024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992" w:type="dxa"/>
            <w:vAlign w:val="center"/>
          </w:tcPr>
          <w:p w14:paraId="1D15DF4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417" w:type="dxa"/>
            <w:vAlign w:val="center"/>
          </w:tcPr>
          <w:p w14:paraId="7D5AC3E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418" w:type="dxa"/>
            <w:vAlign w:val="center"/>
          </w:tcPr>
          <w:p w14:paraId="6935373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276" w:type="dxa"/>
            <w:vAlign w:val="center"/>
          </w:tcPr>
          <w:p w14:paraId="3D2A4BE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275" w:type="dxa"/>
            <w:vAlign w:val="center"/>
          </w:tcPr>
          <w:p w14:paraId="63FCB7E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36C0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7D600D4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shd w:val="clear" w:color="auto" w:fill="auto"/>
            <w:vAlign w:val="center"/>
          </w:tcPr>
          <w:p w14:paraId="06837A1F">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4.</w:t>
            </w: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 物流</w:t>
            </w:r>
          </w:p>
        </w:tc>
        <w:tc>
          <w:tcPr>
            <w:tcW w:w="1275" w:type="dxa"/>
            <w:shd w:val="clear" w:color="auto" w:fill="auto"/>
            <w:vAlign w:val="center"/>
          </w:tcPr>
          <w:p w14:paraId="5904DFA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0</w:t>
            </w:r>
          </w:p>
        </w:tc>
        <w:tc>
          <w:tcPr>
            <w:tcW w:w="993" w:type="dxa"/>
            <w:shd w:val="clear" w:color="auto" w:fill="auto"/>
            <w:vAlign w:val="center"/>
          </w:tcPr>
          <w:p w14:paraId="23A6E86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134" w:type="dxa"/>
            <w:shd w:val="clear" w:color="auto" w:fill="auto"/>
            <w:vAlign w:val="center"/>
          </w:tcPr>
          <w:p w14:paraId="6EFE5BA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1134" w:type="dxa"/>
            <w:shd w:val="clear" w:color="auto" w:fill="auto"/>
            <w:vAlign w:val="center"/>
          </w:tcPr>
          <w:p w14:paraId="5D8606F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0</w:t>
            </w:r>
          </w:p>
        </w:tc>
        <w:tc>
          <w:tcPr>
            <w:tcW w:w="992" w:type="dxa"/>
            <w:shd w:val="clear" w:color="auto" w:fill="auto"/>
            <w:vAlign w:val="center"/>
          </w:tcPr>
          <w:p w14:paraId="2EEA0CB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0</w:t>
            </w:r>
          </w:p>
        </w:tc>
        <w:tc>
          <w:tcPr>
            <w:tcW w:w="1417" w:type="dxa"/>
            <w:shd w:val="clear" w:color="auto" w:fill="auto"/>
            <w:vAlign w:val="center"/>
          </w:tcPr>
          <w:p w14:paraId="53B9DE8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0</w:t>
            </w:r>
          </w:p>
        </w:tc>
        <w:tc>
          <w:tcPr>
            <w:tcW w:w="1418" w:type="dxa"/>
            <w:shd w:val="clear" w:color="auto" w:fill="auto"/>
            <w:vAlign w:val="center"/>
          </w:tcPr>
          <w:p w14:paraId="689C5FE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0</w:t>
            </w:r>
          </w:p>
        </w:tc>
        <w:tc>
          <w:tcPr>
            <w:tcW w:w="1276" w:type="dxa"/>
            <w:shd w:val="clear" w:color="auto" w:fill="auto"/>
            <w:vAlign w:val="center"/>
          </w:tcPr>
          <w:p w14:paraId="69A3280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275" w:type="dxa"/>
            <w:shd w:val="clear" w:color="auto" w:fill="auto"/>
            <w:vAlign w:val="center"/>
          </w:tcPr>
          <w:p w14:paraId="6D8C384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w:t>
            </w:r>
          </w:p>
        </w:tc>
      </w:tr>
      <w:tr w14:paraId="29AB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47CA77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15BEFA0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销售服务</w:t>
            </w:r>
          </w:p>
        </w:tc>
        <w:tc>
          <w:tcPr>
            <w:tcW w:w="1275" w:type="dxa"/>
            <w:vAlign w:val="center"/>
          </w:tcPr>
          <w:p w14:paraId="3BC608A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23EF405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1134" w:type="dxa"/>
            <w:vAlign w:val="center"/>
          </w:tcPr>
          <w:p w14:paraId="7707AD3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134" w:type="dxa"/>
            <w:vAlign w:val="center"/>
          </w:tcPr>
          <w:p w14:paraId="5EA0AC4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37EDAB4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48CC992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31A696F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09E76B0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7D3F5E5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r>
      <w:tr w14:paraId="6E95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7932D549">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5 产品检测</w:t>
            </w:r>
          </w:p>
        </w:tc>
        <w:tc>
          <w:tcPr>
            <w:tcW w:w="2552" w:type="dxa"/>
            <w:vAlign w:val="center"/>
          </w:tcPr>
          <w:p w14:paraId="48690C8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5.1 产品质量</w:t>
            </w:r>
          </w:p>
        </w:tc>
        <w:tc>
          <w:tcPr>
            <w:tcW w:w="1275" w:type="dxa"/>
            <w:vAlign w:val="center"/>
          </w:tcPr>
          <w:p w14:paraId="4E564FA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0818591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5B87337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134" w:type="dxa"/>
            <w:vAlign w:val="center"/>
          </w:tcPr>
          <w:p w14:paraId="10F63C5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2434F36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79236FB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4F61A10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63B050F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275" w:type="dxa"/>
            <w:vAlign w:val="center"/>
          </w:tcPr>
          <w:p w14:paraId="49B31AB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r>
      <w:tr w14:paraId="453E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AB46F07">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66614227">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5.2 检验检测</w:t>
            </w:r>
          </w:p>
        </w:tc>
        <w:tc>
          <w:tcPr>
            <w:tcW w:w="1275" w:type="dxa"/>
            <w:vAlign w:val="center"/>
          </w:tcPr>
          <w:p w14:paraId="7D441F0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p>
        </w:tc>
        <w:tc>
          <w:tcPr>
            <w:tcW w:w="993" w:type="dxa"/>
            <w:vAlign w:val="center"/>
          </w:tcPr>
          <w:p w14:paraId="40A67F6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134" w:type="dxa"/>
            <w:vAlign w:val="center"/>
          </w:tcPr>
          <w:p w14:paraId="08D2207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1134" w:type="dxa"/>
            <w:vAlign w:val="center"/>
          </w:tcPr>
          <w:p w14:paraId="4CD8801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01E8FD0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0</w:t>
            </w:r>
          </w:p>
        </w:tc>
        <w:tc>
          <w:tcPr>
            <w:tcW w:w="1417" w:type="dxa"/>
            <w:vAlign w:val="center"/>
          </w:tcPr>
          <w:p w14:paraId="1ADB1BE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28BB499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2654401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1275" w:type="dxa"/>
            <w:vAlign w:val="center"/>
          </w:tcPr>
          <w:p w14:paraId="6091B33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8</w:t>
            </w:r>
          </w:p>
        </w:tc>
      </w:tr>
      <w:tr w14:paraId="5F7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BBCCEF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17BB7AB6">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5.3 质量管理</w:t>
            </w:r>
          </w:p>
        </w:tc>
        <w:tc>
          <w:tcPr>
            <w:tcW w:w="1275" w:type="dxa"/>
            <w:vAlign w:val="center"/>
          </w:tcPr>
          <w:p w14:paraId="1411AEA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0DEA924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134" w:type="dxa"/>
            <w:vAlign w:val="center"/>
          </w:tcPr>
          <w:p w14:paraId="51497A8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37F8548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413B029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4B44B1B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3526084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6BF88C7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291A274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r>
      <w:tr w14:paraId="1C01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0DF5BB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26DA402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5.4 产品追溯</w:t>
            </w:r>
          </w:p>
        </w:tc>
        <w:tc>
          <w:tcPr>
            <w:tcW w:w="1275" w:type="dxa"/>
            <w:vAlign w:val="center"/>
          </w:tcPr>
          <w:p w14:paraId="656D0E1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589B71D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134" w:type="dxa"/>
            <w:vAlign w:val="center"/>
          </w:tcPr>
          <w:p w14:paraId="57793A2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134" w:type="dxa"/>
            <w:vAlign w:val="center"/>
          </w:tcPr>
          <w:p w14:paraId="4690395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4994120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417" w:type="dxa"/>
            <w:vAlign w:val="center"/>
          </w:tcPr>
          <w:p w14:paraId="10E662B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3C70A41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2BED64D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16EA97B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9</w:t>
            </w:r>
          </w:p>
        </w:tc>
      </w:tr>
      <w:tr w14:paraId="07C4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7B0F49B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6 品牌建设</w:t>
            </w:r>
          </w:p>
        </w:tc>
        <w:tc>
          <w:tcPr>
            <w:tcW w:w="2552" w:type="dxa"/>
            <w:vAlign w:val="center"/>
          </w:tcPr>
          <w:p w14:paraId="597B195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6.1 品牌创造运用与保护</w:t>
            </w:r>
          </w:p>
        </w:tc>
        <w:tc>
          <w:tcPr>
            <w:tcW w:w="1275" w:type="dxa"/>
            <w:vAlign w:val="center"/>
          </w:tcPr>
          <w:p w14:paraId="13C1A67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720E2D7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134" w:type="dxa"/>
            <w:vAlign w:val="center"/>
          </w:tcPr>
          <w:p w14:paraId="1E6BA82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134" w:type="dxa"/>
            <w:vAlign w:val="center"/>
          </w:tcPr>
          <w:p w14:paraId="07A73C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4BCA8B3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6D14DA7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744E2CE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5290FD5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5A6C9CA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r>
      <w:tr w14:paraId="0764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C823365">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1DE135C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6.2 品牌管理</w:t>
            </w:r>
          </w:p>
        </w:tc>
        <w:tc>
          <w:tcPr>
            <w:tcW w:w="1275" w:type="dxa"/>
            <w:vAlign w:val="center"/>
          </w:tcPr>
          <w:p w14:paraId="195DF16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73AA436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565AC64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134" w:type="dxa"/>
            <w:vAlign w:val="center"/>
          </w:tcPr>
          <w:p w14:paraId="4804061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1843BDC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3D94F0F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6BD5002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4B4F913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2FEA508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r>
      <w:tr w14:paraId="5F87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AB6A41A">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45A688A9">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6.3 品牌评价服务</w:t>
            </w:r>
          </w:p>
        </w:tc>
        <w:tc>
          <w:tcPr>
            <w:tcW w:w="1275" w:type="dxa"/>
            <w:vAlign w:val="center"/>
          </w:tcPr>
          <w:p w14:paraId="61C58E3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5411FCC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1134" w:type="dxa"/>
            <w:vAlign w:val="center"/>
          </w:tcPr>
          <w:p w14:paraId="5615DF5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0131212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31C3FF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40F402E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7704892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008A3D5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5" w:type="dxa"/>
            <w:vAlign w:val="center"/>
          </w:tcPr>
          <w:p w14:paraId="0980BA0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r>
      <w:tr w14:paraId="778B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1E941121">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7 农文旅融合</w:t>
            </w:r>
          </w:p>
        </w:tc>
        <w:tc>
          <w:tcPr>
            <w:tcW w:w="2552" w:type="dxa"/>
            <w:vAlign w:val="center"/>
          </w:tcPr>
          <w:p w14:paraId="6D1C1FFE">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7.1 文化旅游管理与服务</w:t>
            </w:r>
          </w:p>
        </w:tc>
        <w:tc>
          <w:tcPr>
            <w:tcW w:w="1275" w:type="dxa"/>
            <w:vAlign w:val="center"/>
          </w:tcPr>
          <w:p w14:paraId="16F76D6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246E8BD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134" w:type="dxa"/>
            <w:vAlign w:val="center"/>
          </w:tcPr>
          <w:p w14:paraId="74AAD2A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134" w:type="dxa"/>
            <w:vAlign w:val="center"/>
          </w:tcPr>
          <w:p w14:paraId="0CF13EB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44F7817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417" w:type="dxa"/>
            <w:vAlign w:val="center"/>
          </w:tcPr>
          <w:p w14:paraId="4235960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2ED9296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6690C1E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7B3C873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r>
      <w:tr w14:paraId="15BE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5FCE20C">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p>
        </w:tc>
        <w:tc>
          <w:tcPr>
            <w:tcW w:w="2552" w:type="dxa"/>
            <w:vAlign w:val="center"/>
          </w:tcPr>
          <w:p w14:paraId="164FAE48">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7.2 联农带农</w:t>
            </w:r>
          </w:p>
        </w:tc>
        <w:tc>
          <w:tcPr>
            <w:tcW w:w="1275" w:type="dxa"/>
            <w:vAlign w:val="center"/>
          </w:tcPr>
          <w:p w14:paraId="5523D56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3" w:type="dxa"/>
            <w:vAlign w:val="center"/>
          </w:tcPr>
          <w:p w14:paraId="46ECB02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7C3A950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134" w:type="dxa"/>
            <w:vAlign w:val="center"/>
          </w:tcPr>
          <w:p w14:paraId="44CE47F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992" w:type="dxa"/>
            <w:vAlign w:val="center"/>
          </w:tcPr>
          <w:p w14:paraId="3438E4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7" w:type="dxa"/>
            <w:vAlign w:val="center"/>
          </w:tcPr>
          <w:p w14:paraId="1AEDC4A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418" w:type="dxa"/>
            <w:vAlign w:val="center"/>
          </w:tcPr>
          <w:p w14:paraId="4B16A6B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p>
        </w:tc>
        <w:tc>
          <w:tcPr>
            <w:tcW w:w="1276" w:type="dxa"/>
            <w:vAlign w:val="center"/>
          </w:tcPr>
          <w:p w14:paraId="1A1ACE8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75" w:type="dxa"/>
            <w:vAlign w:val="center"/>
          </w:tcPr>
          <w:p w14:paraId="1A4BA4E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r>
      <w:tr w14:paraId="447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7" w:type="dxa"/>
            <w:gridSpan w:val="11"/>
            <w:vAlign w:val="center"/>
          </w:tcPr>
          <w:p w14:paraId="655EA0A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共计：</w:t>
            </w:r>
            <w:r>
              <w:rPr>
                <w:rFonts w:hint="eastAsia" w:ascii="仿宋" w:hAnsi="仿宋" w:eastAsia="仿宋" w:cs="仿宋"/>
                <w:sz w:val="21"/>
                <w:szCs w:val="21"/>
                <w:lang w:val="en-US" w:eastAsia="zh-CN"/>
              </w:rPr>
              <w:t>190</w:t>
            </w:r>
            <w:r>
              <w:rPr>
                <w:rFonts w:hint="eastAsia" w:ascii="仿宋" w:hAnsi="仿宋" w:eastAsia="仿宋" w:cs="仿宋"/>
                <w:sz w:val="21"/>
                <w:szCs w:val="21"/>
              </w:rPr>
              <w:t>个标准</w:t>
            </w:r>
          </w:p>
        </w:tc>
      </w:tr>
    </w:tbl>
    <w:p w14:paraId="4818EB04">
      <w:pPr>
        <w:spacing w:line="520" w:lineRule="exact"/>
        <w:ind w:firstLine="560" w:firstLineChars="200"/>
        <w:rPr>
          <w:rFonts w:ascii="仿宋_GB2312" w:hAnsi="仿宋_GB2312" w:eastAsia="仿宋_GB2312" w:cs="Times New Roman"/>
          <w:sz w:val="28"/>
          <w:szCs w:val="28"/>
        </w:rPr>
      </w:pPr>
    </w:p>
    <w:p w14:paraId="36FA7E51">
      <w:pPr>
        <w:spacing w:line="520" w:lineRule="exact"/>
        <w:ind w:firstLine="560" w:firstLineChars="200"/>
        <w:rPr>
          <w:rFonts w:ascii="仿宋_GB2312" w:hAnsi="仿宋_GB2312" w:eastAsia="仿宋_GB2312" w:cs="Times New Roman"/>
          <w:sz w:val="28"/>
          <w:szCs w:val="28"/>
        </w:rPr>
      </w:pPr>
    </w:p>
    <w:p w14:paraId="0EF5E5C5">
      <w:pPr>
        <w:ind w:firstLine="560"/>
        <w:sectPr>
          <w:pgSz w:w="16838" w:h="11906" w:orient="landscape"/>
          <w:pgMar w:top="1800" w:right="1440" w:bottom="1800" w:left="1440" w:header="851" w:footer="992" w:gutter="0"/>
          <w:cols w:space="425" w:num="1"/>
          <w:docGrid w:type="lines" w:linePitch="381" w:charSpace="0"/>
        </w:sectPr>
      </w:pPr>
    </w:p>
    <w:p w14:paraId="4A09ABDA">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八、标准制修订规划建议</w:t>
      </w:r>
    </w:p>
    <w:p w14:paraId="2CF78866">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三都香葱标准相对匮乏，现行标准存在明显不足。</w:t>
      </w:r>
      <w:r>
        <w:rPr>
          <w:rFonts w:hint="eastAsia" w:ascii="仿宋_GB2312" w:hAnsi="仿宋_GB2312" w:eastAsia="仿宋_GB2312" w:cs="Times New Roman"/>
          <w:b/>
          <w:sz w:val="28"/>
          <w:szCs w:val="28"/>
        </w:rPr>
        <w:t>其一，</w:t>
      </w:r>
      <w:r>
        <w:rPr>
          <w:rFonts w:hint="eastAsia" w:ascii="仿宋_GB2312" w:hAnsi="仿宋_GB2312" w:eastAsia="仿宋_GB2312" w:cs="Times New Roman"/>
          <w:sz w:val="28"/>
          <w:szCs w:val="28"/>
        </w:rPr>
        <w:t>覆盖范围存在缺漏，难以全方位地为三都香葱产业给予充分且完备的技术支撑与指导，致使产业各环节在实际操作中缺乏明确规范依据，影响整体发展的科学性与标准化程度。</w:t>
      </w:r>
      <w:r>
        <w:rPr>
          <w:rFonts w:hint="eastAsia" w:ascii="仿宋_GB2312" w:hAnsi="仿宋_GB2312" w:eastAsia="仿宋_GB2312" w:cs="Times New Roman"/>
          <w:b/>
          <w:sz w:val="28"/>
          <w:szCs w:val="28"/>
        </w:rPr>
        <w:t>其二，</w:t>
      </w:r>
      <w:r>
        <w:rPr>
          <w:rFonts w:hint="eastAsia" w:ascii="仿宋_GB2312" w:hAnsi="仿宋_GB2312" w:eastAsia="仿宋_GB2312" w:cs="Times New Roman"/>
          <w:sz w:val="28"/>
          <w:szCs w:val="28"/>
        </w:rPr>
        <w:t>现行标准的针对性不足，未能充分结合三都香葱的地域特性、品种特点等实际情况进行细化设置，使得在具体应用过程中，与当地产业实际需求存在一定脱节，无法精准契合三都香葱产业发展的特殊要求。</w:t>
      </w:r>
    </w:p>
    <w:p w14:paraId="17D9BB3D">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鉴此，三都香葱产业标准体系精心梳理并提出了</w:t>
      </w:r>
      <w:r>
        <w:rPr>
          <w:rFonts w:ascii="仿宋_GB2312" w:hAnsi="仿宋_GB2312" w:eastAsia="仿宋_GB2312" w:cs="Times New Roman"/>
          <w:sz w:val="28"/>
          <w:szCs w:val="28"/>
        </w:rPr>
        <w:t>“三都香葱全产业链高质量发展标准体系拟制（修）订标准清单”，计划拟制（修）订标准2</w:t>
      </w:r>
      <w:r>
        <w:rPr>
          <w:rFonts w:hint="eastAsia" w:ascii="仿宋_GB2312" w:hAnsi="仿宋_GB2312" w:eastAsia="仿宋_GB2312" w:cs="Times New Roman"/>
          <w:sz w:val="28"/>
          <w:szCs w:val="28"/>
          <w:lang w:val="en-US" w:eastAsia="zh-CN"/>
        </w:rPr>
        <w:t>4</w:t>
      </w:r>
      <w:r>
        <w:rPr>
          <w:rFonts w:ascii="仿宋_GB2312" w:hAnsi="仿宋_GB2312" w:eastAsia="仿宋_GB2312" w:cs="Times New Roman"/>
          <w:sz w:val="28"/>
          <w:szCs w:val="28"/>
        </w:rPr>
        <w:t>项。旨在通过此举，补充涵盖部分基础通用标准，例如统一的术语定义、分类分级等，为整个产业搭建基础规范框架；完善种植生产标准，从香葱的产前品种选育、种子种苗质量把控，到产中的种植技术操作、田间管理，再到产后的采收、加工处理以及仓储运输等各环节，均制定详细且贴合实际的标准细则，保障生产全流程的科学有序；同时健全产品标准，明确产品质量要求、检验检测方法等内容，从而全面提升三都香葱产品的品质与</w:t>
      </w:r>
      <w:r>
        <w:rPr>
          <w:rFonts w:hint="eastAsia" w:ascii="仿宋_GB2312" w:hAnsi="仿宋_GB2312" w:eastAsia="仿宋_GB2312" w:cs="Times New Roman"/>
          <w:sz w:val="28"/>
          <w:szCs w:val="28"/>
        </w:rPr>
        <w:t>市场竞争力，推动三都香葱产业沿着标准化、高质量的道路稳步发展。</w:t>
      </w:r>
    </w:p>
    <w:p w14:paraId="2B0E23D3">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通过系统的标准制修订规划，有望弥补现有标准短板，助力三都香葱产业实现全产业链的高质量发展，更好地适应市场需求与产业升级要求。</w:t>
      </w:r>
    </w:p>
    <w:p w14:paraId="4BA00C29">
      <w:pPr>
        <w:keepNext/>
        <w:keepLines/>
        <w:widowControl w:val="0"/>
        <w:spacing w:line="240" w:lineRule="auto"/>
        <w:ind w:firstLine="0" w:firstLineChars="0"/>
        <w:jc w:val="both"/>
        <w:outlineLvl w:val="0"/>
        <w:rPr>
          <w:rFonts w:ascii="黑体" w:hAnsi="黑体" w:eastAsia="宋体" w:cs="黑体"/>
          <w:b/>
          <w:bCs/>
          <w:kern w:val="44"/>
          <w:sz w:val="32"/>
          <w:szCs w:val="44"/>
          <w:lang w:val="en-US" w:eastAsia="zh-CN" w:bidi="ar-SA"/>
        </w:rPr>
      </w:pPr>
      <w:r>
        <w:rPr>
          <w:rFonts w:hint="eastAsia" w:ascii="黑体" w:hAnsi="黑体" w:eastAsia="宋体" w:cs="黑体"/>
          <w:b/>
          <w:bCs/>
          <w:kern w:val="44"/>
          <w:sz w:val="32"/>
          <w:szCs w:val="44"/>
          <w:lang w:val="en-US" w:eastAsia="zh-CN" w:bidi="ar-SA"/>
        </w:rPr>
        <w:t>九、编制过程</w:t>
      </w:r>
    </w:p>
    <w:p w14:paraId="4E043111">
      <w:pPr>
        <w:keepNext/>
        <w:keepLines/>
        <w:widowControl w:val="0"/>
        <w:spacing w:line="240" w:lineRule="auto"/>
        <w:ind w:firstLine="0" w:firstLineChars="0"/>
        <w:jc w:val="both"/>
        <w:outlineLvl w:val="1"/>
        <w:rPr>
          <w:rFonts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（一）起草阶段</w:t>
      </w:r>
    </w:p>
    <w:p w14:paraId="40EE2E96">
      <w:pPr>
        <w:spacing w:line="520" w:lineRule="exact"/>
        <w:ind w:firstLine="562" w:firstLineChars="200"/>
        <w:rPr>
          <w:rFonts w:ascii="仿宋_GB2312" w:hAnsi="仿宋_GB2312" w:eastAsia="仿宋_GB2312" w:cs="Times New Roman"/>
          <w:b/>
          <w:sz w:val="28"/>
          <w:szCs w:val="28"/>
        </w:rPr>
      </w:pPr>
      <w:r>
        <w:rPr>
          <w:rFonts w:ascii="仿宋_GB2312" w:hAnsi="仿宋_GB2312" w:eastAsia="仿宋_GB2312" w:cs="Times New Roman"/>
          <w:b/>
          <w:sz w:val="28"/>
          <w:szCs w:val="28"/>
        </w:rPr>
        <w:t>1.成立项目组</w:t>
      </w:r>
    </w:p>
    <w:p w14:paraId="531DAE33">
      <w:pPr>
        <w:spacing w:line="520" w:lineRule="exact"/>
        <w:ind w:firstLine="560" w:firstLineChars="200"/>
        <w:rPr>
          <w:rFonts w:ascii="仿宋_GB2312" w:hAnsi="仿宋_GB2312" w:eastAsia="仿宋_GB2312" w:cs="Times New Roman"/>
          <w:color w:val="auto"/>
          <w:sz w:val="28"/>
          <w:szCs w:val="28"/>
        </w:rPr>
      </w:pPr>
      <w:r>
        <w:rPr>
          <w:rFonts w:hint="eastAsia" w:ascii="仿宋_GB2312" w:hAnsi="仿宋_GB2312" w:eastAsia="仿宋_GB2312" w:cs="Times New Roman"/>
          <w:sz w:val="28"/>
          <w:szCs w:val="28"/>
        </w:rPr>
        <w:t>为确保《三都香葱全产业链高质量发展标准体系》编制工作的顺利开展</w:t>
      </w:r>
      <w:r>
        <w:rPr>
          <w:rFonts w:hint="eastAsia" w:ascii="仿宋_GB2312" w:hAnsi="仿宋_GB2312" w:eastAsia="仿宋_GB2312" w:cs="Times New Roman"/>
          <w:color w:val="auto"/>
          <w:sz w:val="28"/>
          <w:szCs w:val="28"/>
        </w:rPr>
        <w:t>，</w:t>
      </w:r>
      <w:r>
        <w:rPr>
          <w:rFonts w:ascii="仿宋_GB2312" w:hAnsi="仿宋_GB2312" w:eastAsia="仿宋_GB2312" w:cs="Times New Roman"/>
          <w:color w:val="auto"/>
          <w:sz w:val="28"/>
          <w:szCs w:val="28"/>
        </w:rPr>
        <w:t>2024年6月，柳江区市场监督管理局委托南宁市标准化协会开展</w:t>
      </w:r>
      <w:r>
        <w:rPr>
          <w:rFonts w:hint="eastAsia" w:ascii="仿宋_GB2312" w:hAnsi="仿宋_GB2312" w:eastAsia="仿宋_GB2312" w:cs="Times New Roman"/>
          <w:color w:val="auto"/>
          <w:sz w:val="28"/>
          <w:szCs w:val="28"/>
        </w:rPr>
        <w:t>三都香葱全产业链高质量发展标准体系</w:t>
      </w:r>
      <w:r>
        <w:rPr>
          <w:rFonts w:ascii="仿宋_GB2312" w:hAnsi="仿宋_GB2312" w:eastAsia="仿宋_GB2312" w:cs="Times New Roman"/>
          <w:color w:val="auto"/>
          <w:sz w:val="28"/>
          <w:szCs w:val="28"/>
        </w:rPr>
        <w:t>构建项目后，该协会成立了项目组，邀请了行业协会、科研单位、生产企业等单位专业技术人员为咨询专家，使</w:t>
      </w:r>
      <w:r>
        <w:rPr>
          <w:rFonts w:hint="eastAsia" w:ascii="仿宋_GB2312" w:hAnsi="仿宋_GB2312" w:eastAsia="仿宋_GB2312" w:cs="Times New Roman"/>
          <w:color w:val="auto"/>
          <w:sz w:val="28"/>
          <w:szCs w:val="28"/>
        </w:rPr>
        <w:t>三都香葱全产业链高质量发展标准体系</w:t>
      </w:r>
      <w:r>
        <w:rPr>
          <w:rFonts w:ascii="仿宋_GB2312" w:hAnsi="仿宋_GB2312" w:eastAsia="仿宋_GB2312" w:cs="Times New Roman"/>
          <w:color w:val="auto"/>
          <w:sz w:val="28"/>
          <w:szCs w:val="28"/>
        </w:rPr>
        <w:t>构建工作的标准化和专业性相结合，确保</w:t>
      </w:r>
      <w:r>
        <w:rPr>
          <w:rFonts w:hint="eastAsia" w:ascii="仿宋_GB2312" w:hAnsi="仿宋_GB2312" w:eastAsia="仿宋_GB2312" w:cs="Times New Roman"/>
          <w:color w:val="auto"/>
          <w:sz w:val="28"/>
          <w:szCs w:val="28"/>
        </w:rPr>
        <w:t>三都香葱全产业链标准</w:t>
      </w:r>
      <w:r>
        <w:rPr>
          <w:rFonts w:ascii="仿宋_GB2312" w:hAnsi="仿宋_GB2312" w:eastAsia="仿宋_GB2312" w:cs="Times New Roman"/>
          <w:color w:val="auto"/>
          <w:sz w:val="28"/>
          <w:szCs w:val="28"/>
        </w:rPr>
        <w:t>体系达到科学性、适用性。同时，项目组制定了项目工作计划，明确项目开展进度时间表。</w:t>
      </w:r>
    </w:p>
    <w:p w14:paraId="00E0CACE">
      <w:pPr>
        <w:spacing w:line="520" w:lineRule="exact"/>
        <w:ind w:firstLine="562" w:firstLineChars="200"/>
        <w:rPr>
          <w:rFonts w:ascii="仿宋_GB2312" w:hAnsi="仿宋_GB2312" w:eastAsia="仿宋_GB2312" w:cs="Times New Roman"/>
          <w:b/>
          <w:color w:val="auto"/>
          <w:sz w:val="28"/>
          <w:szCs w:val="28"/>
        </w:rPr>
      </w:pPr>
      <w:r>
        <w:rPr>
          <w:rFonts w:ascii="仿宋_GB2312" w:hAnsi="仿宋_GB2312" w:eastAsia="仿宋_GB2312" w:cs="Times New Roman"/>
          <w:b/>
          <w:color w:val="auto"/>
          <w:sz w:val="28"/>
          <w:szCs w:val="28"/>
        </w:rPr>
        <w:t>2.收集资料</w:t>
      </w:r>
    </w:p>
    <w:p w14:paraId="748F19BB">
      <w:pPr>
        <w:spacing w:line="520" w:lineRule="exact"/>
        <w:ind w:firstLine="560" w:firstLineChars="200"/>
        <w:rPr>
          <w:rFonts w:ascii="仿宋_GB2312" w:hAnsi="仿宋_GB2312" w:eastAsia="仿宋_GB2312" w:cs="Times New Roman"/>
          <w:sz w:val="28"/>
          <w:szCs w:val="28"/>
        </w:rPr>
      </w:pPr>
      <w:r>
        <w:rPr>
          <w:rFonts w:ascii="仿宋_GB2312" w:hAnsi="仿宋_GB2312" w:eastAsia="仿宋_GB2312" w:cs="Times New Roman"/>
          <w:color w:val="auto"/>
          <w:sz w:val="28"/>
          <w:szCs w:val="28"/>
        </w:rPr>
        <w:t>2024年7月，项目组开始查询收集国内</w:t>
      </w:r>
      <w:r>
        <w:rPr>
          <w:rFonts w:hint="eastAsia" w:ascii="仿宋_GB2312" w:hAnsi="仿宋_GB2312" w:eastAsia="仿宋_GB2312" w:cs="Times New Roman"/>
          <w:color w:val="auto"/>
          <w:sz w:val="28"/>
          <w:szCs w:val="28"/>
        </w:rPr>
        <w:t>香葱</w:t>
      </w:r>
      <w:r>
        <w:rPr>
          <w:rFonts w:ascii="仿宋_GB2312" w:hAnsi="仿宋_GB2312" w:eastAsia="仿宋_GB2312" w:cs="Times New Roman"/>
          <w:color w:val="auto"/>
          <w:sz w:val="28"/>
          <w:szCs w:val="28"/>
        </w:rPr>
        <w:t>相关标准。截至2025年</w:t>
      </w:r>
      <w:r>
        <w:rPr>
          <w:rFonts w:hint="eastAsia" w:ascii="仿宋_GB2312" w:hAnsi="仿宋_GB2312" w:eastAsia="仿宋_GB2312" w:cs="Times New Roman"/>
          <w:color w:val="auto"/>
          <w:sz w:val="28"/>
          <w:szCs w:val="28"/>
          <w:lang w:val="en-US" w:eastAsia="zh-CN"/>
        </w:rPr>
        <w:t>3</w:t>
      </w:r>
      <w:r>
        <w:rPr>
          <w:rFonts w:ascii="仿宋_GB2312" w:hAnsi="仿宋_GB2312" w:eastAsia="仿宋_GB2312" w:cs="Times New Roman"/>
          <w:color w:val="auto"/>
          <w:sz w:val="28"/>
          <w:szCs w:val="28"/>
        </w:rPr>
        <w:t>月，通过全国标准信息公共服务平台查询，国家标准中有2项</w:t>
      </w:r>
      <w:r>
        <w:rPr>
          <w:rFonts w:hint="eastAsia" w:ascii="仿宋_GB2312" w:hAnsi="仿宋_GB2312" w:eastAsia="仿宋_GB2312" w:cs="Times New Roman"/>
          <w:color w:val="auto"/>
          <w:sz w:val="28"/>
          <w:szCs w:val="28"/>
        </w:rPr>
        <w:t>香葱</w:t>
      </w:r>
      <w:r>
        <w:rPr>
          <w:rFonts w:ascii="仿宋_GB2312" w:hAnsi="仿宋_GB2312" w:eastAsia="仿宋_GB2312" w:cs="Times New Roman"/>
          <w:color w:val="auto"/>
          <w:sz w:val="28"/>
          <w:szCs w:val="28"/>
        </w:rPr>
        <w:t>相关标准，现行行业标准3</w:t>
      </w:r>
      <w:r>
        <w:rPr>
          <w:rFonts w:ascii="仿宋_GB2312" w:hAnsi="仿宋_GB2312" w:eastAsia="仿宋_GB2312" w:cs="Times New Roman"/>
          <w:sz w:val="28"/>
          <w:szCs w:val="28"/>
        </w:rPr>
        <w:t>项，</w:t>
      </w:r>
      <w:r>
        <w:rPr>
          <w:rFonts w:hint="eastAsia" w:ascii="仿宋_GB2312" w:hAnsi="仿宋_GB2312" w:eastAsia="仿宋_GB2312" w:cs="Times New Roman"/>
          <w:sz w:val="28"/>
          <w:szCs w:val="28"/>
        </w:rPr>
        <w:t>地方标准发布与“葱”相关的标准1</w:t>
      </w:r>
      <w:r>
        <w:rPr>
          <w:rFonts w:ascii="仿宋_GB2312" w:hAnsi="仿宋_GB2312" w:eastAsia="仿宋_GB2312" w:cs="Times New Roman"/>
          <w:sz w:val="28"/>
          <w:szCs w:val="28"/>
        </w:rPr>
        <w:t>8</w:t>
      </w:r>
      <w:r>
        <w:rPr>
          <w:rFonts w:hint="eastAsia" w:ascii="仿宋_GB2312" w:hAnsi="仿宋_GB2312" w:eastAsia="仿宋_GB2312" w:cs="Times New Roman"/>
          <w:sz w:val="28"/>
          <w:szCs w:val="28"/>
        </w:rPr>
        <w:t>项。同时，项目组还收集了国家级和省级标准化、蔬菜行业、香葱相关的政策文件等资料，为标准体系的构建提供全面的文件资料支撑。</w:t>
      </w:r>
    </w:p>
    <w:p w14:paraId="6FE5591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在收集的各类资料基础上，根据</w:t>
      </w:r>
      <w:r>
        <w:rPr>
          <w:rFonts w:ascii="仿宋_GB2312" w:hAnsi="仿宋_GB2312" w:eastAsia="仿宋_GB2312" w:cs="Times New Roman"/>
          <w:sz w:val="28"/>
          <w:szCs w:val="28"/>
        </w:rPr>
        <w:t>GB/T 13016—2018《标准体系构建原则和要求》，形成</w:t>
      </w:r>
      <w:r>
        <w:rPr>
          <w:rFonts w:hint="eastAsia" w:ascii="仿宋_GB2312" w:hAnsi="仿宋_GB2312" w:eastAsia="仿宋_GB2312" w:cs="Times New Roman"/>
          <w:sz w:val="28"/>
          <w:szCs w:val="28"/>
        </w:rPr>
        <w:t>三都香葱全产业链高质量发展标准体系</w:t>
      </w:r>
      <w:r>
        <w:rPr>
          <w:rFonts w:ascii="仿宋_GB2312" w:hAnsi="仿宋_GB2312" w:eastAsia="仿宋_GB2312" w:cs="Times New Roman"/>
          <w:sz w:val="28"/>
          <w:szCs w:val="28"/>
        </w:rPr>
        <w:t>框架初稿。</w:t>
      </w:r>
    </w:p>
    <w:p w14:paraId="59A65FF8">
      <w:pPr>
        <w:spacing w:line="520" w:lineRule="exact"/>
        <w:ind w:firstLine="562" w:firstLineChars="200"/>
        <w:rPr>
          <w:rFonts w:hint="eastAsia" w:ascii="仿宋_GB2312" w:hAnsi="仿宋_GB2312" w:eastAsia="仿宋_GB2312" w:cs="Times New Roman"/>
          <w:b/>
          <w:bCs/>
          <w:sz w:val="28"/>
          <w:szCs w:val="28"/>
        </w:rPr>
      </w:pPr>
      <w:r>
        <w:rPr>
          <w:rFonts w:hint="eastAsia" w:ascii="仿宋_GB2312" w:hAnsi="仿宋_GB2312" w:eastAsia="仿宋_GB2312" w:cs="Times New Roman"/>
          <w:b/>
          <w:bCs/>
          <w:sz w:val="28"/>
          <w:szCs w:val="28"/>
          <w:lang w:val="en-US" w:eastAsia="zh-CN"/>
        </w:rPr>
        <w:t>3.</w:t>
      </w:r>
      <w:r>
        <w:rPr>
          <w:rFonts w:hint="eastAsia" w:ascii="仿宋_GB2312" w:hAnsi="仿宋_GB2312" w:eastAsia="仿宋_GB2312" w:cs="Times New Roman"/>
          <w:b/>
          <w:bCs/>
          <w:sz w:val="28"/>
          <w:szCs w:val="28"/>
        </w:rPr>
        <w:t>开展调研</w:t>
      </w:r>
    </w:p>
    <w:p w14:paraId="3A76E8C1">
      <w:pPr>
        <w:spacing w:line="52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202</w:t>
      </w:r>
      <w:r>
        <w:rPr>
          <w:rFonts w:hint="eastAsia" w:ascii="仿宋_GB2312" w:hAnsi="仿宋_GB2312" w:eastAsia="仿宋_GB2312" w:cs="Times New Roman"/>
          <w:sz w:val="28"/>
          <w:szCs w:val="28"/>
          <w:lang w:val="en-US" w:eastAsia="zh-CN"/>
        </w:rPr>
        <w:t>5</w:t>
      </w:r>
      <w:r>
        <w:rPr>
          <w:rFonts w:hint="eastAsia" w:ascii="仿宋_GB2312" w:hAnsi="仿宋_GB2312" w:eastAsia="仿宋_GB2312" w:cs="Times New Roman"/>
          <w:sz w:val="28"/>
          <w:szCs w:val="28"/>
        </w:rPr>
        <w:t>年</w:t>
      </w:r>
      <w:r>
        <w:rPr>
          <w:rFonts w:hint="eastAsia" w:ascii="仿宋_GB2312" w:hAnsi="仿宋_GB2312" w:eastAsia="仿宋_GB2312" w:cs="Times New Roman"/>
          <w:sz w:val="28"/>
          <w:szCs w:val="28"/>
          <w:lang w:val="en-US" w:eastAsia="zh-CN"/>
        </w:rPr>
        <w:t>4</w:t>
      </w:r>
      <w:r>
        <w:rPr>
          <w:rFonts w:hint="eastAsia" w:ascii="仿宋_GB2312" w:hAnsi="仿宋_GB2312" w:eastAsia="仿宋_GB2312" w:cs="Times New Roman"/>
          <w:sz w:val="28"/>
          <w:szCs w:val="28"/>
        </w:rPr>
        <w:t>月，项目组邀请广西农科院蔬菜研究所王日升研究员到</w:t>
      </w:r>
      <w:r>
        <w:rPr>
          <w:rFonts w:hint="eastAsia" w:ascii="仿宋_GB2312" w:hAnsi="仿宋_GB2312" w:eastAsia="仿宋_GB2312" w:cs="Times New Roman"/>
          <w:sz w:val="28"/>
          <w:szCs w:val="28"/>
          <w:lang w:val="en-US" w:eastAsia="zh-CN"/>
        </w:rPr>
        <w:t>柳州市柳江区</w:t>
      </w:r>
      <w:r>
        <w:rPr>
          <w:rFonts w:hint="eastAsia" w:ascii="仿宋_GB2312" w:hAnsi="仿宋_GB2312" w:eastAsia="仿宋_GB2312" w:cs="Times New Roman"/>
          <w:sz w:val="28"/>
          <w:szCs w:val="28"/>
        </w:rPr>
        <w:t>调研三都香葱全产业链高质量发展标准体系，走访了对科研、栽培种植、加工等情况开展调研。项目组一行全面了解了</w:t>
      </w:r>
      <w:r>
        <w:rPr>
          <w:rFonts w:hint="eastAsia" w:ascii="仿宋_GB2312" w:hAnsi="仿宋_GB2312" w:eastAsia="仿宋_GB2312" w:cs="Times New Roman"/>
          <w:sz w:val="28"/>
          <w:szCs w:val="28"/>
          <w:lang w:val="en-US" w:eastAsia="zh-CN"/>
        </w:rPr>
        <w:t>三都香葱</w:t>
      </w:r>
      <w:r>
        <w:rPr>
          <w:rFonts w:hint="eastAsia" w:ascii="仿宋_GB2312" w:hAnsi="仿宋_GB2312" w:eastAsia="仿宋_GB2312" w:cs="Times New Roman"/>
          <w:sz w:val="28"/>
          <w:szCs w:val="28"/>
        </w:rPr>
        <w:t>发展现状、品牌建设营销方面的经验做法，梳理了面临的卡点堵点问题，并就如何提高</w:t>
      </w:r>
      <w:r>
        <w:rPr>
          <w:rFonts w:hint="eastAsia" w:ascii="仿宋_GB2312" w:hAnsi="仿宋_GB2312" w:eastAsia="仿宋_GB2312" w:cs="Times New Roman"/>
          <w:sz w:val="28"/>
          <w:szCs w:val="28"/>
          <w:lang w:val="en-US" w:eastAsia="zh-CN"/>
        </w:rPr>
        <w:t>三都香葱</w:t>
      </w:r>
      <w:r>
        <w:rPr>
          <w:rFonts w:hint="eastAsia" w:ascii="仿宋_GB2312" w:hAnsi="仿宋_GB2312" w:eastAsia="仿宋_GB2312" w:cs="Times New Roman"/>
          <w:sz w:val="28"/>
          <w:szCs w:val="28"/>
        </w:rPr>
        <w:t>产品品牌影响力和市场竞争力进行了深入探讨。项目组从</w:t>
      </w:r>
      <w:r>
        <w:rPr>
          <w:rFonts w:hint="eastAsia" w:ascii="仿宋_GB2312" w:hAnsi="仿宋_GB2312" w:eastAsia="仿宋_GB2312" w:cs="Times New Roman"/>
          <w:sz w:val="28"/>
          <w:szCs w:val="28"/>
          <w:lang w:val="en-US" w:eastAsia="zh-CN"/>
        </w:rPr>
        <w:t>香葱</w:t>
      </w:r>
      <w:r>
        <w:rPr>
          <w:rFonts w:hint="eastAsia" w:ascii="仿宋_GB2312" w:hAnsi="仿宋_GB2312" w:eastAsia="仿宋_GB2312" w:cs="Times New Roman"/>
          <w:sz w:val="28"/>
          <w:szCs w:val="28"/>
        </w:rPr>
        <w:t>的种质资源、种植、产品开发、贸易流通等方面了解香葱行业各阶段的标准化相关情况，围绕已发布香葱标准实施过程中存在的问题、如何进一步规范及完善香葱产业标准体系进行调研，在此基础上对草稿进行修改形成《三都香葱全产业链高质量发展标准体系》框架征求意见稿。</w:t>
      </w:r>
    </w:p>
    <w:p w14:paraId="018FDF55">
      <w:pPr>
        <w:keepNext/>
        <w:keepLines/>
        <w:widowControl w:val="0"/>
        <w:spacing w:line="240" w:lineRule="auto"/>
        <w:ind w:firstLine="0" w:firstLineChars="0"/>
        <w:jc w:val="both"/>
        <w:outlineLvl w:val="1"/>
        <w:rPr>
          <w:rFonts w:hint="eastAsia" w:ascii="黑体" w:hAnsi="黑体" w:eastAsia="宋体" w:cs="黑体"/>
          <w:b/>
          <w:bCs/>
          <w:kern w:val="2"/>
          <w:sz w:val="30"/>
          <w:szCs w:val="32"/>
          <w:lang w:val="en-US" w:eastAsia="zh-CN" w:bidi="ar-SA"/>
        </w:rPr>
      </w:pPr>
      <w:r>
        <w:rPr>
          <w:rFonts w:hint="eastAsia" w:ascii="黑体" w:hAnsi="黑体" w:eastAsia="宋体" w:cs="黑体"/>
          <w:b/>
          <w:bCs/>
          <w:kern w:val="2"/>
          <w:sz w:val="30"/>
          <w:szCs w:val="32"/>
          <w:lang w:val="en-US" w:eastAsia="zh-CN" w:bidi="ar-SA"/>
        </w:rPr>
        <w:t>（二）征求意见阶段</w:t>
      </w:r>
    </w:p>
    <w:p w14:paraId="5529E864">
      <w:pPr>
        <w:spacing w:line="520" w:lineRule="exact"/>
        <w:ind w:firstLine="562" w:firstLineChars="200"/>
        <w:rPr>
          <w:rFonts w:hint="default" w:ascii="仿宋_GB2312" w:hAnsi="仿宋_GB2312" w:eastAsia="仿宋_GB2312" w:cs="Times New Roman"/>
          <w:b/>
          <w:bCs/>
          <w:sz w:val="28"/>
          <w:szCs w:val="28"/>
          <w:lang w:val="en-US" w:eastAsia="zh-CN"/>
        </w:rPr>
      </w:pPr>
      <w:r>
        <w:rPr>
          <w:rFonts w:hint="eastAsia" w:ascii="仿宋_GB2312" w:hAnsi="仿宋_GB2312" w:eastAsia="仿宋_GB2312" w:cs="Times New Roman"/>
          <w:b/>
          <w:bCs/>
          <w:sz w:val="28"/>
          <w:szCs w:val="28"/>
          <w:lang w:val="en-US" w:eastAsia="zh-CN"/>
        </w:rPr>
        <w:t>1.内部征求意见</w:t>
      </w:r>
    </w:p>
    <w:p w14:paraId="3D7E8CC0">
      <w:pPr>
        <w:spacing w:line="52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Times New Roman"/>
          <w:sz w:val="28"/>
          <w:szCs w:val="28"/>
        </w:rPr>
        <w:t>202</w:t>
      </w:r>
      <w:r>
        <w:rPr>
          <w:rFonts w:hint="eastAsia" w:ascii="仿宋_GB2312" w:hAnsi="仿宋_GB2312" w:eastAsia="仿宋_GB2312" w:cs="Times New Roman"/>
          <w:sz w:val="28"/>
          <w:szCs w:val="28"/>
          <w:lang w:val="en-US" w:eastAsia="zh-CN"/>
        </w:rPr>
        <w:t>5</w:t>
      </w:r>
      <w:r>
        <w:rPr>
          <w:rFonts w:hint="eastAsia" w:ascii="仿宋_GB2312" w:hAnsi="仿宋_GB2312" w:eastAsia="仿宋_GB2312" w:cs="Times New Roman"/>
          <w:sz w:val="28"/>
          <w:szCs w:val="28"/>
        </w:rPr>
        <w:t>年</w:t>
      </w:r>
      <w:r>
        <w:rPr>
          <w:rFonts w:hint="eastAsia" w:ascii="仿宋_GB2312" w:hAnsi="仿宋_GB2312" w:eastAsia="仿宋_GB2312" w:cs="Times New Roman"/>
          <w:sz w:val="28"/>
          <w:szCs w:val="28"/>
          <w:lang w:val="en-US" w:eastAsia="zh-CN"/>
        </w:rPr>
        <w:t>5</w:t>
      </w:r>
      <w:r>
        <w:rPr>
          <w:rFonts w:hint="eastAsia" w:ascii="仿宋_GB2312" w:hAnsi="仿宋_GB2312" w:eastAsia="仿宋_GB2312" w:cs="Times New Roman"/>
          <w:sz w:val="28"/>
          <w:szCs w:val="28"/>
        </w:rPr>
        <w:t>月</w:t>
      </w:r>
      <w:r>
        <w:rPr>
          <w:rFonts w:hint="eastAsia" w:ascii="仿宋_GB2312" w:hAnsi="仿宋_GB2312" w:eastAsia="仿宋_GB2312" w:cs="Times New Roman"/>
          <w:sz w:val="28"/>
          <w:szCs w:val="28"/>
          <w:lang w:val="en-US" w:eastAsia="zh-CN"/>
        </w:rPr>
        <w:t>28</w:t>
      </w:r>
      <w:r>
        <w:rPr>
          <w:rFonts w:hint="eastAsia" w:ascii="仿宋_GB2312" w:hAnsi="仿宋_GB2312" w:eastAsia="仿宋_GB2312" w:cs="Times New Roman"/>
          <w:sz w:val="28"/>
          <w:szCs w:val="28"/>
        </w:rPr>
        <w:t>日，柳州市柳江区市场监督管理局组织召开《三都香葱全产业链高质量发展标准体系》征求意见讨论会，</w:t>
      </w:r>
      <w:r>
        <w:rPr>
          <w:rFonts w:hint="eastAsia" w:ascii="仿宋_GB2312" w:hAnsi="仿宋_GB2312" w:eastAsia="仿宋_GB2312" w:cs="Times New Roman"/>
          <w:sz w:val="28"/>
          <w:szCs w:val="28"/>
          <w:lang w:val="en-US" w:eastAsia="zh-CN"/>
        </w:rPr>
        <w:t>区</w:t>
      </w:r>
      <w:r>
        <w:rPr>
          <w:rFonts w:hint="eastAsia" w:ascii="仿宋_GB2312" w:hAnsi="仿宋_GB2312" w:eastAsia="仿宋_GB2312" w:cs="Times New Roman"/>
          <w:sz w:val="28"/>
          <w:szCs w:val="28"/>
        </w:rPr>
        <w:t>市场监督管理局、</w:t>
      </w:r>
      <w:r>
        <w:rPr>
          <w:rFonts w:hint="eastAsia" w:ascii="仿宋_GB2312" w:hAnsi="仿宋_GB2312" w:eastAsia="仿宋_GB2312" w:cs="Times New Roman"/>
          <w:sz w:val="28"/>
          <w:szCs w:val="28"/>
          <w:lang w:val="en-US" w:eastAsia="zh-CN"/>
        </w:rPr>
        <w:t>区</w:t>
      </w:r>
      <w:r>
        <w:rPr>
          <w:rFonts w:hint="eastAsia" w:ascii="仿宋_GB2312" w:hAnsi="仿宋_GB2312" w:eastAsia="仿宋_GB2312" w:cs="Times New Roman"/>
          <w:sz w:val="28"/>
          <w:szCs w:val="28"/>
        </w:rPr>
        <w:t>农业农村局、区文化体育广电和旅游局</w:t>
      </w:r>
      <w:r>
        <w:rPr>
          <w:rFonts w:hint="eastAsia" w:ascii="仿宋_GB2312" w:hAnsi="仿宋_GB2312" w:eastAsia="仿宋_GB2312" w:cs="Times New Roman"/>
          <w:sz w:val="28"/>
          <w:szCs w:val="28"/>
          <w:lang w:eastAsia="zh-CN"/>
        </w:rPr>
        <w:t>、</w:t>
      </w:r>
      <w:r>
        <w:rPr>
          <w:rFonts w:hint="eastAsia" w:ascii="仿宋_GB2312" w:hAnsi="仿宋_GB2312" w:eastAsia="仿宋_GB2312" w:cs="Times New Roman"/>
          <w:sz w:val="28"/>
          <w:szCs w:val="28"/>
        </w:rPr>
        <w:t>三都镇人民政府</w:t>
      </w:r>
      <w:r>
        <w:rPr>
          <w:rFonts w:hint="eastAsia" w:ascii="仿宋_GB2312" w:hAnsi="仿宋_GB2312" w:eastAsia="仿宋_GB2312" w:cs="Times New Roman"/>
          <w:sz w:val="28"/>
          <w:szCs w:val="28"/>
          <w:lang w:eastAsia="zh-CN"/>
        </w:rPr>
        <w:t>、柳州市洪伦种养专业合作社</w:t>
      </w:r>
      <w:r>
        <w:rPr>
          <w:rFonts w:hint="eastAsia" w:ascii="仿宋_GB2312" w:hAnsi="仿宋_GB2312" w:eastAsia="仿宋_GB2312" w:cs="Times New Roman"/>
          <w:sz w:val="28"/>
          <w:szCs w:val="28"/>
          <w:lang w:val="en-US" w:eastAsia="zh-CN"/>
        </w:rPr>
        <w:t>等</w:t>
      </w:r>
      <w:r>
        <w:rPr>
          <w:rFonts w:hint="eastAsia" w:ascii="仿宋_GB2312" w:hAnsi="仿宋_GB2312" w:eastAsia="仿宋_GB2312" w:cs="Times New Roman"/>
          <w:sz w:val="28"/>
          <w:szCs w:val="28"/>
        </w:rPr>
        <w:t>相关负责人出席了会议。编制组详细汇报了《三都香葱全产业链高质量发展标准体系》（征求意见稿）的起草过程，会上广泛征集</w:t>
      </w:r>
      <w:r>
        <w:rPr>
          <w:rFonts w:hint="eastAsia" w:ascii="仿宋_GB2312" w:hAnsi="仿宋_GB2312" w:eastAsia="仿宋_GB2312" w:cs="Times New Roman"/>
          <w:sz w:val="28"/>
          <w:szCs w:val="28"/>
          <w:lang w:val="en-US" w:eastAsia="zh-CN"/>
        </w:rPr>
        <w:t>三都香葱</w:t>
      </w:r>
      <w:r>
        <w:rPr>
          <w:rFonts w:hint="eastAsia" w:ascii="仿宋_GB2312" w:hAnsi="仿宋_GB2312" w:eastAsia="仿宋_GB2312" w:cs="Times New Roman"/>
          <w:sz w:val="28"/>
          <w:szCs w:val="28"/>
        </w:rPr>
        <w:t>产业各相关方的意见。会后，编制组对征求意见会上提出的意见进行修改，</w:t>
      </w:r>
      <w:r>
        <w:rPr>
          <w:rFonts w:hint="eastAsia" w:ascii="仿宋_GB2312" w:hAnsi="仿宋_GB2312" w:eastAsia="仿宋_GB2312" w:cs="Times New Roman"/>
          <w:sz w:val="28"/>
          <w:szCs w:val="28"/>
          <w:lang w:val="en-US" w:eastAsia="zh-CN"/>
        </w:rPr>
        <w:t>进一步完善</w:t>
      </w:r>
      <w:r>
        <w:rPr>
          <w:rFonts w:hint="eastAsia" w:ascii="仿宋_GB2312" w:hAnsi="仿宋_GB2312" w:eastAsia="仿宋_GB2312" w:cs="Times New Roman"/>
          <w:sz w:val="28"/>
          <w:szCs w:val="28"/>
        </w:rPr>
        <w:t>《三都香葱全产业链高质量发展标准体系》征求意见稿。</w:t>
      </w:r>
    </w:p>
    <w:p w14:paraId="4B9EF8A5">
      <w:pPr>
        <w:spacing w:line="540" w:lineRule="exact"/>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8935">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B8F2">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ECB8F2">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3C2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77BFF">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877BFF">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Times New Roman"/>
        <w:kern w:val="2"/>
        <w:sz w:val="28"/>
        <w:szCs w:val="28"/>
        <w:lang w:val="en-US" w:eastAsia="zh-CN" w:bidi="ar-SA"/>
      </w:rPr>
      <w:id w:val="147460316"/>
      <w:docPartObj>
        <w:docPartGallery w:val="autotext"/>
      </w:docPartObj>
    </w:sdtPr>
    <w:sdtEndPr>
      <w:rPr>
        <w:rFonts w:ascii="仿宋_GB2312" w:hAnsi="仿宋_GB2312" w:eastAsia="仿宋_GB2312" w:cs="Times New Roman"/>
        <w:kern w:val="2"/>
        <w:sz w:val="18"/>
        <w:szCs w:val="18"/>
        <w:lang w:val="en-US" w:eastAsia="zh-CN" w:bidi="ar-SA"/>
      </w:rPr>
    </w:sdtEndPr>
    <w:sdtContent>
      <w:p w14:paraId="16578BF3">
        <w:pPr>
          <w:widowControl w:val="0"/>
          <w:tabs>
            <w:tab w:val="center" w:pos="4153"/>
            <w:tab w:val="right" w:pos="8306"/>
          </w:tabs>
          <w:snapToGrid w:val="0"/>
          <w:spacing w:line="520" w:lineRule="exact"/>
          <w:ind w:firstLine="560" w:firstLineChars="200"/>
          <w:jc w:val="center"/>
          <w:rPr>
            <w:rFonts w:ascii="仿宋_GB2312" w:hAnsi="仿宋_GB2312" w:eastAsia="仿宋_GB2312" w:cs="Times New Roman"/>
            <w:kern w:val="2"/>
            <w:sz w:val="18"/>
            <w:szCs w:val="18"/>
            <w:lang w:val="en-US" w:eastAsia="zh-CN" w:bidi="ar-SA"/>
          </w:rPr>
        </w:pPr>
        <w:r>
          <w:rPr>
            <w:rFonts w:ascii="仿宋_GB2312" w:hAnsi="仿宋_GB2312" w:eastAsia="仿宋_GB2312" w:cs="Times New Roman"/>
            <w:kern w:val="2"/>
            <w:sz w:val="18"/>
            <w:szCs w:val="18"/>
            <w:lang w:val="en-US" w:eastAsia="zh-CN" w:bidi="ar-SA"/>
          </w:rPr>
          <w:fldChar w:fldCharType="begin"/>
        </w:r>
        <w:r>
          <w:rPr>
            <w:rFonts w:ascii="仿宋_GB2312" w:hAnsi="仿宋_GB2312" w:eastAsia="仿宋_GB2312" w:cs="Times New Roman"/>
            <w:kern w:val="2"/>
            <w:sz w:val="18"/>
            <w:szCs w:val="18"/>
            <w:lang w:val="en-US" w:eastAsia="zh-CN" w:bidi="ar-SA"/>
          </w:rPr>
          <w:instrText xml:space="preserve">PAGE   \* MERGEFORMAT</w:instrText>
        </w:r>
        <w:r>
          <w:rPr>
            <w:rFonts w:ascii="仿宋_GB2312" w:hAnsi="仿宋_GB2312" w:eastAsia="仿宋_GB2312" w:cs="Times New Roman"/>
            <w:kern w:val="2"/>
            <w:sz w:val="18"/>
            <w:szCs w:val="18"/>
            <w:lang w:val="en-US" w:eastAsia="zh-CN" w:bidi="ar-SA"/>
          </w:rPr>
          <w:fldChar w:fldCharType="separate"/>
        </w:r>
        <w:r>
          <w:rPr>
            <w:rFonts w:ascii="仿宋_GB2312" w:hAnsi="仿宋_GB2312" w:eastAsia="仿宋_GB2312" w:cs="Times New Roman"/>
            <w:kern w:val="2"/>
            <w:sz w:val="18"/>
            <w:szCs w:val="18"/>
            <w:lang w:val="zh-CN" w:eastAsia="zh-CN" w:bidi="ar-SA"/>
          </w:rPr>
          <w:t>21</w:t>
        </w:r>
        <w:r>
          <w:rPr>
            <w:rFonts w:ascii="仿宋_GB2312" w:hAnsi="仿宋_GB2312" w:eastAsia="仿宋_GB2312" w:cs="Times New Roman"/>
            <w:kern w:val="2"/>
            <w:sz w:val="18"/>
            <w:szCs w:val="18"/>
            <w:lang w:val="en-US" w:eastAsia="zh-CN" w:bidi="ar-SA"/>
          </w:rPr>
          <w:fldChar w:fldCharType="end"/>
        </w:r>
      </w:p>
    </w:sdtContent>
  </w:sdt>
  <w:p w14:paraId="564AE4F0">
    <w:pPr>
      <w:widowControl w:val="0"/>
      <w:tabs>
        <w:tab w:val="center" w:pos="4153"/>
        <w:tab w:val="right" w:pos="8306"/>
      </w:tabs>
      <w:snapToGrid w:val="0"/>
      <w:spacing w:line="520" w:lineRule="exact"/>
      <w:ind w:firstLine="360" w:firstLineChars="200"/>
      <w:jc w:val="left"/>
      <w:rPr>
        <w:rFonts w:ascii="仿宋_GB2312" w:hAnsi="仿宋_GB2312" w:eastAsia="仿宋_GB2312"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DB90">
    <w:pPr>
      <w:widowControl w:val="0"/>
      <w:tabs>
        <w:tab w:val="center" w:pos="4153"/>
        <w:tab w:val="right" w:pos="8306"/>
      </w:tabs>
      <w:snapToGrid w:val="0"/>
      <w:spacing w:line="520" w:lineRule="exact"/>
      <w:ind w:firstLine="360" w:firstLineChars="200"/>
      <w:jc w:val="left"/>
      <w:rPr>
        <w:rFonts w:ascii="仿宋_GB2312" w:hAnsi="仿宋_GB2312" w:eastAsia="仿宋_GB2312"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71C3">
    <w:pPr>
      <w:widowControl w:val="0"/>
      <w:tabs>
        <w:tab w:val="center" w:pos="4153"/>
        <w:tab w:val="right" w:pos="8306"/>
      </w:tabs>
      <w:snapToGrid w:val="0"/>
      <w:spacing w:line="520" w:lineRule="exact"/>
      <w:ind w:firstLine="360" w:firstLineChars="200"/>
      <w:jc w:val="left"/>
      <w:rPr>
        <w:rFonts w:ascii="仿宋_GB2312" w:hAnsi="仿宋_GB2312" w:eastAsia="仿宋_GB2312"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A598">
    <w:pPr>
      <w:spacing w:line="520" w:lineRule="exact"/>
      <w:ind w:firstLine="0" w:firstLineChars="0"/>
      <w:rPr>
        <w:rFonts w:ascii="仿宋_GB2312" w:hAnsi="仿宋_GB2312" w:eastAsia="仿宋_GB2312"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0B63">
    <w:pPr>
      <w:widowControl w:val="0"/>
      <w:pBdr>
        <w:bottom w:val="single" w:color="auto" w:sz="6" w:space="1"/>
      </w:pBdr>
      <w:tabs>
        <w:tab w:val="center" w:pos="4153"/>
        <w:tab w:val="right" w:pos="8306"/>
      </w:tabs>
      <w:snapToGrid w:val="0"/>
      <w:spacing w:line="520" w:lineRule="exact"/>
      <w:ind w:firstLine="360" w:firstLineChars="200"/>
      <w:jc w:val="center"/>
      <w:rPr>
        <w:rFonts w:ascii="仿宋_GB2312" w:hAnsi="仿宋_GB2312"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A881">
    <w:pPr>
      <w:widowControl w:val="0"/>
      <w:pBdr>
        <w:bottom w:val="single" w:color="auto" w:sz="6" w:space="1"/>
      </w:pBdr>
      <w:tabs>
        <w:tab w:val="center" w:pos="4153"/>
        <w:tab w:val="right" w:pos="8306"/>
      </w:tabs>
      <w:snapToGrid w:val="0"/>
      <w:spacing w:line="520" w:lineRule="exact"/>
      <w:ind w:firstLine="360" w:firstLineChars="200"/>
      <w:jc w:val="center"/>
      <w:rPr>
        <w:rFonts w:ascii="仿宋_GB2312" w:hAnsi="仿宋_GB2312" w:eastAsia="仿宋_GB2312"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38AC9"/>
    <w:multiLevelType w:val="singleLevel"/>
    <w:tmpl w:val="30F38AC9"/>
    <w:lvl w:ilvl="0" w:tentative="0">
      <w:start w:val="1"/>
      <w:numFmt w:val="decimal"/>
      <w:suff w:val="space"/>
      <w:lvlText w:val="%1."/>
      <w:lvlJc w:val="left"/>
    </w:lvl>
  </w:abstractNum>
  <w:abstractNum w:abstractNumId="1">
    <w:nsid w:val="41A43628"/>
    <w:multiLevelType w:val="singleLevel"/>
    <w:tmpl w:val="41A4362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330A"/>
    <w:rsid w:val="00176A93"/>
    <w:rsid w:val="00240A35"/>
    <w:rsid w:val="0026123C"/>
    <w:rsid w:val="002F000D"/>
    <w:rsid w:val="00523C56"/>
    <w:rsid w:val="00576020"/>
    <w:rsid w:val="005A286B"/>
    <w:rsid w:val="005B2FFC"/>
    <w:rsid w:val="006041C3"/>
    <w:rsid w:val="0068375D"/>
    <w:rsid w:val="007E6CD7"/>
    <w:rsid w:val="007F5D53"/>
    <w:rsid w:val="008541EB"/>
    <w:rsid w:val="008553EC"/>
    <w:rsid w:val="00894F1A"/>
    <w:rsid w:val="009927A5"/>
    <w:rsid w:val="009B168B"/>
    <w:rsid w:val="00A307C7"/>
    <w:rsid w:val="00A32174"/>
    <w:rsid w:val="00AA2543"/>
    <w:rsid w:val="00B3140C"/>
    <w:rsid w:val="00B41BC5"/>
    <w:rsid w:val="00BF0185"/>
    <w:rsid w:val="00D066F9"/>
    <w:rsid w:val="00D2612D"/>
    <w:rsid w:val="00D52D49"/>
    <w:rsid w:val="00D638A7"/>
    <w:rsid w:val="00DD4A48"/>
    <w:rsid w:val="00DE0935"/>
    <w:rsid w:val="00DE58FA"/>
    <w:rsid w:val="00F037FA"/>
    <w:rsid w:val="00F118D9"/>
    <w:rsid w:val="00FA7740"/>
    <w:rsid w:val="035C2AB0"/>
    <w:rsid w:val="08F875BE"/>
    <w:rsid w:val="0A391C3C"/>
    <w:rsid w:val="15086DDB"/>
    <w:rsid w:val="17DA7405"/>
    <w:rsid w:val="23574341"/>
    <w:rsid w:val="24F575BC"/>
    <w:rsid w:val="2FF16992"/>
    <w:rsid w:val="36F62AE0"/>
    <w:rsid w:val="3A451DB4"/>
    <w:rsid w:val="3CC2183C"/>
    <w:rsid w:val="49861AA1"/>
    <w:rsid w:val="511724C4"/>
    <w:rsid w:val="53C769DE"/>
    <w:rsid w:val="552F123F"/>
    <w:rsid w:val="55FD758F"/>
    <w:rsid w:val="5BAA44A9"/>
    <w:rsid w:val="64B13A1E"/>
    <w:rsid w:val="67A45ABC"/>
    <w:rsid w:val="6A7E45BA"/>
    <w:rsid w:val="6B5D66AE"/>
    <w:rsid w:val="6B732C84"/>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rPr>
      <w:rFonts w:ascii="Times New Roman" w:hAnsi="Times New Roman" w:cs="Times New Roman"/>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basedOn w:val="9"/>
    <w:link w:val="2"/>
    <w:qFormat/>
    <w:uiPriority w:val="9"/>
    <w:rPr>
      <w:rFonts w:asciiTheme="majorHAnsi" w:hAnsiTheme="majorHAnsi" w:eastAsiaTheme="majorEastAsia" w:cstheme="majorBidi"/>
      <w:b/>
      <w:bCs/>
      <w:sz w:val="32"/>
      <w:szCs w:val="32"/>
    </w:rPr>
  </w:style>
  <w:style w:type="character" w:customStyle="1" w:styleId="11">
    <w:name w:val="font61"/>
    <w:basedOn w:val="9"/>
    <w:qFormat/>
    <w:uiPriority w:val="0"/>
    <w:rPr>
      <w:rFonts w:hint="eastAsia" w:ascii="宋体" w:hAnsi="宋体" w:eastAsia="宋体" w:cs="宋体"/>
      <w:color w:val="FF0000"/>
      <w:sz w:val="28"/>
      <w:szCs w:val="28"/>
      <w:u w:val="none"/>
    </w:rPr>
  </w:style>
  <w:style w:type="character" w:customStyle="1" w:styleId="12">
    <w:name w:val="font4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1300</Words>
  <Characters>1764</Characters>
  <Lines>180</Lines>
  <Paragraphs>50</Paragraphs>
  <TotalTime>0</TotalTime>
  <ScaleCrop>false</ScaleCrop>
  <LinksUpToDate>false</LinksUpToDate>
  <CharactersWithSpaces>1805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2025-01-14T07:02:00Z</dcterms:created>
  <dc:creator>Microsoft</dc:creator>
  <cp:lastModifiedBy>WPS_1608621111</cp:lastModifiedBy>
  <dcterms:modified xsi:type="dcterms:W3CDTF">2025-06-03T09:25:22Z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eyJoZGlkIjoiMTJlNzU3M2MyZDA5MTFmOGZiZjkzMTRjY2IyZDA5NGQiLCJ1c2VySWQiOiIxMTUzODc0NDg3In0=</vt:lpwstr>
  </property>
  <property fmtid="{D5CDD505-2E9C-101B-9397-08002B2CF9AE}" pid="3" name="KSOProductBuildVer">
    <vt:lpwstr>2052-12.1.0.21171</vt:lpwstr>
  </property>
  <property fmtid="{D5CDD505-2E9C-101B-9397-08002B2CF9AE}" pid="4" name="ICV">
    <vt:lpwstr>4631BCCC58A249D9837A7EAF169E397F_13</vt:lpwstr>
  </property>
</Properties>
</file>