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华文中宋" w:hAnsi="华文中宋" w:eastAsia="华文中宋" w:cs="华文中宋"/>
          <w:b/>
          <w:bCs/>
          <w:spacing w:val="20"/>
          <w:sz w:val="52"/>
          <w:szCs w:val="52"/>
        </w:rPr>
      </w:pPr>
      <w:r>
        <w:rPr>
          <w:rFonts w:hint="eastAsia" w:ascii="华文中宋" w:hAnsi="华文中宋" w:eastAsia="华文中宋" w:cs="华文中宋"/>
          <w:b/>
          <w:bCs/>
          <w:spacing w:val="20"/>
          <w:sz w:val="52"/>
          <w:szCs w:val="52"/>
        </w:rPr>
        <w:t>柳州市柳江区人民政府</w:t>
      </w:r>
    </w:p>
    <w:p>
      <w:pPr>
        <w:spacing w:line="640" w:lineRule="exact"/>
      </w:pPr>
    </w:p>
    <w:p>
      <w:pPr>
        <w:spacing w:line="640" w:lineRule="exact"/>
        <w:jc w:val="center"/>
        <w:rPr>
          <w:rFonts w:ascii="华文中宋" w:hAnsi="华文中宋" w:eastAsia="华文中宋" w:cs="华文中宋"/>
          <w:b/>
          <w:bCs/>
          <w:sz w:val="44"/>
          <w:szCs w:val="44"/>
        </w:rPr>
      </w:pPr>
      <w:r>
        <w:rPr>
          <w:rFonts w:hint="eastAsia" w:ascii="华文中宋" w:hAnsi="华文中宋" w:eastAsia="华文中宋" w:cs="华文中宋"/>
          <w:b/>
          <w:bCs/>
          <w:spacing w:val="30"/>
          <w:sz w:val="44"/>
          <w:szCs w:val="44"/>
        </w:rPr>
        <w:t>不予受理行政复议申请决定书</w:t>
      </w:r>
    </w:p>
    <w:p>
      <w:pPr>
        <w:spacing w:line="640" w:lineRule="exact"/>
        <w:jc w:val="center"/>
        <w:rPr>
          <w:rFonts w:ascii="仿宋" w:hAnsi="仿宋" w:eastAsia="仿宋" w:cs="仿宋"/>
          <w:snapToGrid w:val="0"/>
          <w:sz w:val="32"/>
          <w:szCs w:val="32"/>
        </w:rPr>
      </w:pPr>
    </w:p>
    <w:p>
      <w:pPr>
        <w:adjustRightInd w:val="0"/>
        <w:snapToGrid w:val="0"/>
        <w:spacing w:line="640" w:lineRule="exact"/>
        <w:jc w:val="right"/>
        <w:rPr>
          <w:rFonts w:ascii="仿宋" w:hAnsi="仿宋" w:eastAsia="仿宋" w:cs="仿宋"/>
          <w:snapToGrid w:val="0"/>
          <w:sz w:val="32"/>
          <w:szCs w:val="32"/>
        </w:rPr>
      </w:pPr>
      <w:r>
        <w:rPr>
          <w:rFonts w:hint="eastAsia" w:ascii="仿宋" w:hAnsi="仿宋" w:eastAsia="仿宋" w:cs="仿宋"/>
          <w:snapToGrid w:val="0"/>
          <w:sz w:val="32"/>
          <w:szCs w:val="32"/>
        </w:rPr>
        <w:t>江政复决字</w:t>
      </w:r>
      <w:r>
        <w:rPr>
          <w:rFonts w:ascii="Times New Roman" w:hAnsi="仿宋" w:eastAsia="仿宋"/>
          <w:snapToGrid w:val="0"/>
          <w:sz w:val="32"/>
        </w:rPr>
        <w:t>〔</w:t>
      </w:r>
      <w:r>
        <w:rPr>
          <w:rFonts w:ascii="Times New Roman" w:hAnsi="Times New Roman" w:eastAsia="仿宋"/>
          <w:snapToGrid w:val="0"/>
          <w:sz w:val="32"/>
        </w:rPr>
        <w:t>2022</w:t>
      </w:r>
      <w:r>
        <w:rPr>
          <w:rFonts w:ascii="Times New Roman" w:hAnsi="仿宋" w:eastAsia="仿宋"/>
          <w:snapToGrid w:val="0"/>
          <w:sz w:val="32"/>
        </w:rPr>
        <w:t>〕</w:t>
      </w:r>
      <w:r>
        <w:rPr>
          <w:rFonts w:hint="eastAsia" w:ascii="Times New Roman" w:hAnsi="Times New Roman" w:eastAsia="仿宋"/>
          <w:snapToGrid w:val="0"/>
          <w:sz w:val="32"/>
          <w:lang w:val="en-US" w:eastAsia="zh-CN"/>
        </w:rPr>
        <w:t>43</w:t>
      </w:r>
      <w:r>
        <w:rPr>
          <w:rFonts w:hint="eastAsia" w:ascii="仿宋" w:hAnsi="仿宋" w:eastAsia="仿宋" w:cs="仿宋"/>
          <w:snapToGrid w:val="0"/>
          <w:sz w:val="32"/>
          <w:szCs w:val="32"/>
        </w:rPr>
        <w:t>号</w:t>
      </w:r>
    </w:p>
    <w:p>
      <w:pPr>
        <w:pStyle w:val="2"/>
        <w:spacing w:line="640" w:lineRule="exact"/>
      </w:pPr>
    </w:p>
    <w:p>
      <w:pPr>
        <w:spacing w:line="6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申请人：柳州市鱼峰区里雍镇</w:t>
      </w:r>
      <w:r>
        <w:rPr>
          <w:rFonts w:hint="eastAsia" w:ascii="仿宋" w:hAnsi="仿宋" w:eastAsia="仿宋" w:cs="仿宋"/>
          <w:sz w:val="32"/>
          <w:szCs w:val="32"/>
          <w:lang w:val="en-US" w:eastAsia="zh-CN"/>
        </w:rPr>
        <w:t>XX</w:t>
      </w:r>
      <w:r>
        <w:rPr>
          <w:rFonts w:hint="eastAsia" w:ascii="仿宋" w:hAnsi="仿宋" w:eastAsia="仿宋" w:cs="仿宋"/>
          <w:sz w:val="32"/>
          <w:szCs w:val="32"/>
        </w:rPr>
        <w:t>村委</w:t>
      </w:r>
      <w:r>
        <w:rPr>
          <w:rFonts w:hint="eastAsia" w:ascii="仿宋" w:hAnsi="仿宋" w:eastAsia="仿宋" w:cs="仿宋"/>
          <w:sz w:val="32"/>
          <w:szCs w:val="32"/>
          <w:lang w:val="en-US" w:eastAsia="zh-CN"/>
        </w:rPr>
        <w:t>XX屯XX村民小组</w:t>
      </w:r>
    </w:p>
    <w:p>
      <w:pPr>
        <w:spacing w:line="64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被申请人：</w:t>
      </w:r>
      <w:r>
        <w:rPr>
          <w:rFonts w:hint="eastAsia" w:ascii="仿宋" w:hAnsi="仿宋" w:eastAsia="仿宋" w:cs="仿宋"/>
          <w:sz w:val="32"/>
          <w:szCs w:val="32"/>
          <w:lang w:val="en-US" w:eastAsia="zh-CN"/>
        </w:rPr>
        <w:t>柳州市柳江区经济开发区管理委员会</w:t>
      </w:r>
    </w:p>
    <w:p>
      <w:pPr>
        <w:spacing w:line="640" w:lineRule="exact"/>
        <w:ind w:firstLine="640" w:firstLineChars="200"/>
        <w:rPr>
          <w:rFonts w:hint="eastAsia" w:ascii="仿宋" w:hAnsi="仿宋" w:eastAsia="仿宋" w:cs="仿宋"/>
          <w:sz w:val="32"/>
          <w:szCs w:val="32"/>
        </w:rPr>
      </w:pPr>
    </w:p>
    <w:p>
      <w:pPr>
        <w:spacing w:line="640" w:lineRule="exact"/>
        <w:ind w:firstLine="640" w:firstLineChars="200"/>
        <w:rPr>
          <w:rFonts w:hint="eastAsia" w:ascii="仿宋" w:hAnsi="仿宋" w:eastAsia="仿宋" w:cs="仿宋"/>
          <w:sz w:val="32"/>
          <w:szCs w:val="32"/>
        </w:rPr>
      </w:pPr>
      <w:bookmarkStart w:id="0" w:name="_GoBack"/>
      <w:bookmarkEnd w:id="0"/>
      <w:r>
        <w:rPr>
          <w:rFonts w:hint="eastAsia" w:ascii="仿宋" w:hAnsi="仿宋" w:eastAsia="仿宋" w:cs="仿宋"/>
          <w:sz w:val="32"/>
          <w:szCs w:val="32"/>
        </w:rPr>
        <w:t>申请人请求确认被申请人</w:t>
      </w:r>
      <w:r>
        <w:rPr>
          <w:rFonts w:hint="eastAsia" w:ascii="仿宋" w:hAnsi="仿宋" w:eastAsia="仿宋" w:cs="仿宋"/>
          <w:sz w:val="32"/>
          <w:szCs w:val="32"/>
          <w:lang w:val="en-US" w:eastAsia="zh-CN"/>
        </w:rPr>
        <w:t>未依法对涉案土地的权属、地类、面积以及地上附着物权属、种类、数量等利用现状进行调查并据实与申请人及其村民共同签字</w:t>
      </w:r>
      <w:r>
        <w:rPr>
          <w:rFonts w:hint="eastAsia" w:ascii="仿宋" w:hAnsi="仿宋" w:eastAsia="仿宋" w:cs="仿宋"/>
          <w:sz w:val="32"/>
          <w:szCs w:val="32"/>
        </w:rPr>
        <w:t>违</w:t>
      </w:r>
      <w:r>
        <w:rPr>
          <w:rFonts w:hint="eastAsia" w:ascii="仿宋" w:hAnsi="仿宋" w:eastAsia="仿宋" w:cs="仿宋"/>
          <w:sz w:val="32"/>
          <w:szCs w:val="32"/>
          <w:lang w:val="en-US" w:eastAsia="zh-CN"/>
        </w:rPr>
        <w:t>法。请求将申请人及其村民原使用的属征地勘测定界图范围内约</w:t>
      </w:r>
      <w:r>
        <w:rPr>
          <w:rFonts w:hint="default" w:ascii="Times New Roman" w:hAnsi="Times New Roman" w:eastAsia="仿宋" w:cs="Times New Roman"/>
          <w:sz w:val="32"/>
          <w:szCs w:val="32"/>
          <w:lang w:val="en-US" w:eastAsia="zh-CN"/>
        </w:rPr>
        <w:t>80</w:t>
      </w:r>
      <w:r>
        <w:rPr>
          <w:rFonts w:hint="eastAsia" w:ascii="仿宋" w:hAnsi="仿宋" w:eastAsia="仿宋" w:cs="仿宋"/>
          <w:sz w:val="32"/>
          <w:szCs w:val="32"/>
          <w:lang w:val="en-US" w:eastAsia="zh-CN"/>
        </w:rPr>
        <w:t>亩土地及地上附着物或相应法定的征地补偿安置费用返还申请人及村民</w:t>
      </w:r>
      <w:r>
        <w:rPr>
          <w:rFonts w:hint="eastAsia" w:ascii="仿宋" w:hAnsi="仿宋" w:eastAsia="仿宋" w:cs="仿宋"/>
          <w:sz w:val="32"/>
          <w:szCs w:val="32"/>
        </w:rPr>
        <w:t>。</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经审查，本机关认为，</w:t>
      </w:r>
      <w:r>
        <w:rPr>
          <w:rFonts w:hint="eastAsia" w:ascii="仿宋" w:hAnsi="仿宋" w:eastAsia="仿宋" w:cs="仿宋"/>
          <w:sz w:val="32"/>
          <w:szCs w:val="32"/>
          <w:lang w:val="en-US" w:eastAsia="zh-CN"/>
        </w:rPr>
        <w:t>该行政复议申请的内容不是具体的行政行为，</w:t>
      </w:r>
      <w:r>
        <w:rPr>
          <w:rFonts w:hint="eastAsia" w:ascii="仿宋" w:hAnsi="仿宋" w:eastAsia="仿宋" w:cs="仿宋"/>
          <w:sz w:val="32"/>
          <w:szCs w:val="32"/>
        </w:rPr>
        <w:t>不符合《中华人民共和国行政复议法》</w:t>
      </w:r>
      <w:r>
        <w:rPr>
          <w:rFonts w:hint="eastAsia" w:ascii="仿宋" w:hAnsi="仿宋" w:eastAsia="仿宋" w:cs="仿宋"/>
          <w:sz w:val="32"/>
          <w:szCs w:val="32"/>
          <w:lang w:val="en-US" w:eastAsia="zh-CN"/>
        </w:rPr>
        <w:t>第六条</w:t>
      </w:r>
      <w:r>
        <w:rPr>
          <w:rFonts w:hint="eastAsia" w:ascii="仿宋" w:hAnsi="仿宋" w:eastAsia="仿宋" w:cs="仿宋"/>
          <w:sz w:val="32"/>
          <w:szCs w:val="32"/>
        </w:rPr>
        <w:t>规定的行政复议范围。根据《中华人民共和国行政复议法》第十七条的规定，本机关决定不予受理。</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如对本决定不服，可以自接到本决定之日起</w:t>
      </w:r>
      <w:r>
        <w:rPr>
          <w:rFonts w:ascii="Times New Roman" w:hAnsi="Times New Roman" w:eastAsia="仿宋"/>
          <w:sz w:val="32"/>
          <w:szCs w:val="32"/>
        </w:rPr>
        <w:t>15</w:t>
      </w:r>
      <w:r>
        <w:rPr>
          <w:rFonts w:hint="eastAsia" w:ascii="仿宋" w:hAnsi="仿宋" w:eastAsia="仿宋" w:cs="仿宋"/>
          <w:sz w:val="32"/>
          <w:szCs w:val="32"/>
        </w:rPr>
        <w:t>日内，向柳州市中级人民法院提起行政诉讼。</w:t>
      </w:r>
    </w:p>
    <w:p>
      <w:pPr>
        <w:pStyle w:val="2"/>
        <w:spacing w:line="640" w:lineRule="exact"/>
        <w:rPr>
          <w:rFonts w:ascii="仿宋" w:hAnsi="仿宋" w:eastAsia="仿宋" w:cs="仿宋"/>
          <w:sz w:val="32"/>
          <w:szCs w:val="32"/>
        </w:rPr>
      </w:pPr>
    </w:p>
    <w:p>
      <w:pPr>
        <w:pStyle w:val="2"/>
        <w:spacing w:line="640" w:lineRule="exact"/>
        <w:rPr>
          <w:rFonts w:ascii="仿宋" w:hAnsi="仿宋" w:eastAsia="仿宋" w:cs="仿宋"/>
          <w:sz w:val="32"/>
          <w:szCs w:val="32"/>
        </w:rPr>
      </w:pPr>
    </w:p>
    <w:p>
      <w:pPr>
        <w:pStyle w:val="5"/>
        <w:pBdr>
          <w:bottom w:val="none" w:color="auto" w:sz="0" w:space="0"/>
        </w:pBdr>
        <w:tabs>
          <w:tab w:val="center" w:pos="4535"/>
          <w:tab w:val="clear" w:pos="8306"/>
        </w:tabs>
        <w:spacing w:line="640" w:lineRule="exact"/>
        <w:ind w:right="23" w:rightChars="11" w:firstLine="4080" w:firstLineChars="1200"/>
        <w:jc w:val="left"/>
        <w:rPr>
          <w:rFonts w:hint="eastAsia" w:ascii="仿宋" w:hAnsi="仿宋" w:eastAsia="仿宋" w:cs="仿宋"/>
          <w:bCs/>
          <w:spacing w:val="10"/>
          <w:position w:val="6"/>
          <w:sz w:val="32"/>
          <w:szCs w:val="32"/>
        </w:rPr>
      </w:pPr>
      <w:r>
        <w:rPr>
          <w:rFonts w:hint="eastAsia" w:ascii="仿宋" w:hAnsi="仿宋" w:eastAsia="仿宋" w:cs="仿宋"/>
          <w:bCs/>
          <w:spacing w:val="10"/>
          <w:position w:val="6"/>
          <w:sz w:val="32"/>
          <w:szCs w:val="32"/>
        </w:rPr>
        <w:t>二〇二二年</w:t>
      </w:r>
      <w:r>
        <w:rPr>
          <w:rFonts w:hint="eastAsia" w:ascii="仿宋" w:hAnsi="仿宋" w:eastAsia="仿宋" w:cs="仿宋"/>
          <w:bCs/>
          <w:spacing w:val="10"/>
          <w:position w:val="6"/>
          <w:sz w:val="32"/>
          <w:szCs w:val="32"/>
          <w:lang w:val="en-US" w:eastAsia="zh-CN"/>
        </w:rPr>
        <w:t>十一</w:t>
      </w:r>
      <w:r>
        <w:rPr>
          <w:rFonts w:hint="eastAsia" w:ascii="仿宋" w:hAnsi="仿宋" w:eastAsia="仿宋" w:cs="仿宋"/>
          <w:bCs/>
          <w:spacing w:val="10"/>
          <w:position w:val="6"/>
          <w:sz w:val="32"/>
          <w:szCs w:val="32"/>
        </w:rPr>
        <w:t>月</w:t>
      </w:r>
      <w:r>
        <w:rPr>
          <w:rFonts w:hint="eastAsia" w:ascii="仿宋" w:hAnsi="仿宋" w:eastAsia="仿宋" w:cs="仿宋"/>
          <w:bCs/>
          <w:spacing w:val="10"/>
          <w:position w:val="6"/>
          <w:sz w:val="32"/>
          <w:szCs w:val="32"/>
          <w:lang w:val="en-US" w:eastAsia="zh-CN"/>
        </w:rPr>
        <w:t>二十三</w:t>
      </w:r>
      <w:r>
        <w:rPr>
          <w:rFonts w:hint="eastAsia" w:ascii="仿宋" w:hAnsi="仿宋" w:eastAsia="仿宋" w:cs="仿宋"/>
          <w:bCs/>
          <w:spacing w:val="10"/>
          <w:position w:val="6"/>
          <w:sz w:val="32"/>
          <w:szCs w:val="32"/>
        </w:rPr>
        <w:t>日</w:t>
      </w:r>
    </w:p>
    <w:p>
      <w:pPr>
        <w:pStyle w:val="2"/>
        <w:spacing w:line="640" w:lineRule="exact"/>
        <w:rPr>
          <w:rFonts w:ascii="仿宋" w:hAnsi="仿宋" w:eastAsia="仿宋" w:cs="仿宋"/>
          <w:sz w:val="32"/>
          <w:szCs w:val="32"/>
        </w:rPr>
      </w:pPr>
    </w:p>
    <w:sectPr>
      <w:pgSz w:w="11906" w:h="16838"/>
      <w:pgMar w:top="181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kN2RiZTA3MTE4ZDA3YzI5NDg1MWFlODdmY2NlZWYifQ=="/>
  </w:docVars>
  <w:rsids>
    <w:rsidRoot w:val="375F51DF"/>
    <w:rsid w:val="000215E8"/>
    <w:rsid w:val="0029153A"/>
    <w:rsid w:val="002B64FF"/>
    <w:rsid w:val="00335BE5"/>
    <w:rsid w:val="003A40CB"/>
    <w:rsid w:val="00782F98"/>
    <w:rsid w:val="00847804"/>
    <w:rsid w:val="00863EAD"/>
    <w:rsid w:val="008667C2"/>
    <w:rsid w:val="00940C08"/>
    <w:rsid w:val="009A7A05"/>
    <w:rsid w:val="009D7569"/>
    <w:rsid w:val="00C1344C"/>
    <w:rsid w:val="00D92212"/>
    <w:rsid w:val="00E33831"/>
    <w:rsid w:val="00F54865"/>
    <w:rsid w:val="07982D63"/>
    <w:rsid w:val="088B2D37"/>
    <w:rsid w:val="0DA373F7"/>
    <w:rsid w:val="0E8C08E8"/>
    <w:rsid w:val="0EB97405"/>
    <w:rsid w:val="17D80A6B"/>
    <w:rsid w:val="1F1007F6"/>
    <w:rsid w:val="1F716C87"/>
    <w:rsid w:val="25BE5D82"/>
    <w:rsid w:val="2E532BF1"/>
    <w:rsid w:val="2ED2702B"/>
    <w:rsid w:val="2F204198"/>
    <w:rsid w:val="375F51DF"/>
    <w:rsid w:val="37C760A6"/>
    <w:rsid w:val="3A0F7F96"/>
    <w:rsid w:val="3CBB3CE2"/>
    <w:rsid w:val="3E294581"/>
    <w:rsid w:val="3EE47343"/>
    <w:rsid w:val="42CD494D"/>
    <w:rsid w:val="47330AB1"/>
    <w:rsid w:val="48E07D85"/>
    <w:rsid w:val="63AC1C55"/>
    <w:rsid w:val="653F5FCD"/>
    <w:rsid w:val="68CE5CF9"/>
    <w:rsid w:val="6B824620"/>
    <w:rsid w:val="6F9A4FD7"/>
    <w:rsid w:val="7DAF6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Date"/>
    <w:basedOn w:val="1"/>
    <w:next w:val="1"/>
    <w:link w:val="9"/>
    <w:qFormat/>
    <w:uiPriority w:val="0"/>
    <w:pPr>
      <w:ind w:left="100" w:leftChars="25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日期 Char"/>
    <w:basedOn w:val="8"/>
    <w:link w:val="3"/>
    <w:qFormat/>
    <w:uiPriority w:val="0"/>
    <w:rPr>
      <w:rFonts w:ascii="Calibri" w:hAnsi="Calibri" w:eastAsia="宋体" w:cs="Times New Roman"/>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451</Words>
  <Characters>496</Characters>
  <Lines>3</Lines>
  <Paragraphs>1</Paragraphs>
  <TotalTime>61</TotalTime>
  <ScaleCrop>false</ScaleCrop>
  <LinksUpToDate>false</LinksUpToDate>
  <CharactersWithSpaces>496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2022-03-15T07:40:00Z</dcterms:created>
  <dc:creator>Administrator</dc:creator>
  <cp:lastModifiedBy>。。。颖  </cp:lastModifiedBy>
  <cp:lastPrinted>2022-11-24T09:11:00Z</cp:lastPrinted>
  <dcterms:modified xsi:type="dcterms:W3CDTF">2022-12-09T02:48:01Z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AFD6387AF0DB47FFA12A0802E1EF4484</vt:lpwstr>
  </property>
</Properties>
</file>