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jc w:val="center"/>
        <w:textAlignment w:val="baseline"/>
        <w:rPr>
          <w:rFonts w:hint="default" w:ascii="Times New Roman" w:hAnsi="Times New Roman" w:eastAsia="华文中宋" w:cs="Times New Roman"/>
          <w:b/>
          <w:bCs/>
          <w:color w:val="auto"/>
          <w:spacing w:val="20"/>
          <w:sz w:val="52"/>
          <w:szCs w:val="52"/>
        </w:rPr>
      </w:pPr>
      <w:r>
        <w:rPr>
          <w:rFonts w:hint="default" w:ascii="Times New Roman" w:hAnsi="Times New Roman" w:eastAsia="华文中宋" w:cs="Times New Roman"/>
          <w:b/>
          <w:bCs/>
          <w:color w:val="auto"/>
          <w:spacing w:val="30"/>
          <w:sz w:val="52"/>
          <w:szCs w:val="52"/>
        </w:rPr>
        <w:t>柳州市柳江区人民政府</w:t>
      </w:r>
    </w:p>
    <w:p>
      <w:pPr>
        <w:keepNext w:val="0"/>
        <w:keepLines w:val="0"/>
        <w:pageBreakBefore w:val="0"/>
        <w:widowControl w:val="0"/>
        <w:kinsoku/>
        <w:wordWrap/>
        <w:overflowPunct/>
        <w:topLinePunct w:val="0"/>
        <w:autoSpaceDE/>
        <w:autoSpaceDN/>
        <w:bidi w:val="0"/>
        <w:textAlignment w:val="baseline"/>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jc w:val="center"/>
        <w:textAlignment w:val="baseline"/>
        <w:rPr>
          <w:rFonts w:hint="default" w:ascii="Times New Roman" w:hAnsi="Times New Roman" w:eastAsia="华文中宋" w:cs="Times New Roman"/>
          <w:b/>
          <w:bCs/>
          <w:color w:val="auto"/>
          <w:spacing w:val="30"/>
          <w:sz w:val="44"/>
          <w:szCs w:val="44"/>
        </w:rPr>
      </w:pPr>
      <w:r>
        <w:rPr>
          <w:rFonts w:hint="default" w:ascii="Times New Roman" w:hAnsi="Times New Roman" w:eastAsia="华文中宋" w:cs="Times New Roman"/>
          <w:b/>
          <w:bCs/>
          <w:color w:val="auto"/>
          <w:spacing w:val="20"/>
          <w:sz w:val="44"/>
          <w:szCs w:val="44"/>
        </w:rPr>
        <w:t>行政复议决定书</w:t>
      </w:r>
    </w:p>
    <w:p>
      <w:pPr>
        <w:keepNext w:val="0"/>
        <w:keepLines w:val="0"/>
        <w:pageBreakBefore w:val="0"/>
        <w:widowControl w:val="0"/>
        <w:kinsoku/>
        <w:wordWrap/>
        <w:overflowPunct/>
        <w:topLinePunct w:val="0"/>
        <w:autoSpaceDE/>
        <w:autoSpaceDN/>
        <w:bidi w:val="0"/>
        <w:spacing w:line="520" w:lineRule="exact"/>
        <w:jc w:val="center"/>
        <w:textAlignment w:val="baseline"/>
        <w:rPr>
          <w:rFonts w:hint="default" w:ascii="Times New Roman" w:hAnsi="Times New Roman" w:eastAsia="仿宋" w:cs="Times New Roman"/>
          <w:snapToGrid w:val="0"/>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jc w:val="right"/>
        <w:textAlignment w:val="baseline"/>
        <w:rPr>
          <w:rFonts w:hint="default" w:ascii="Times New Roman" w:hAnsi="Times New Roman" w:eastAsia="仿宋" w:cs="Times New Roman"/>
          <w:snapToGrid w:val="0"/>
          <w:color w:val="auto"/>
          <w:sz w:val="32"/>
          <w:szCs w:val="32"/>
        </w:rPr>
      </w:pPr>
      <w:r>
        <w:rPr>
          <w:rFonts w:hint="default" w:ascii="Times New Roman" w:hAnsi="Times New Roman" w:eastAsia="仿宋" w:cs="Times New Roman"/>
          <w:snapToGrid w:val="0"/>
          <w:color w:val="auto"/>
          <w:sz w:val="32"/>
          <w:szCs w:val="32"/>
        </w:rPr>
        <w:t>江政复决字</w:t>
      </w:r>
      <w:r>
        <w:rPr>
          <w:rFonts w:hint="default" w:ascii="Times New Roman" w:hAnsi="Times New Roman" w:eastAsia="仿宋" w:cs="Times New Roman"/>
          <w:snapToGrid w:val="0"/>
          <w:color w:val="auto"/>
          <w:sz w:val="32"/>
        </w:rPr>
        <w:t>〔202</w:t>
      </w:r>
      <w:r>
        <w:rPr>
          <w:rFonts w:hint="default" w:ascii="Times New Roman" w:hAnsi="Times New Roman" w:eastAsia="仿宋" w:cs="Times New Roman"/>
          <w:snapToGrid w:val="0"/>
          <w:color w:val="auto"/>
          <w:sz w:val="32"/>
          <w:lang w:val="en-US" w:eastAsia="zh-CN"/>
        </w:rPr>
        <w:t>2</w:t>
      </w:r>
      <w:r>
        <w:rPr>
          <w:rFonts w:hint="default" w:ascii="Times New Roman" w:hAnsi="Times New Roman" w:eastAsia="仿宋" w:cs="Times New Roman"/>
          <w:snapToGrid w:val="0"/>
          <w:color w:val="auto"/>
          <w:sz w:val="32"/>
        </w:rPr>
        <w:t>〕</w:t>
      </w:r>
      <w:r>
        <w:rPr>
          <w:rFonts w:hint="eastAsia" w:ascii="Times New Roman" w:hAnsi="Times New Roman" w:eastAsia="仿宋" w:cs="Times New Roman"/>
          <w:snapToGrid w:val="0"/>
          <w:color w:val="auto"/>
          <w:sz w:val="32"/>
          <w:lang w:val="en-US" w:eastAsia="zh-CN"/>
        </w:rPr>
        <w:t>xx号</w:t>
      </w:r>
    </w:p>
    <w:p>
      <w:pPr>
        <w:pStyle w:val="2"/>
        <w:keepNext w:val="0"/>
        <w:keepLines w:val="0"/>
        <w:pageBreakBefore w:val="0"/>
        <w:widowControl w:val="0"/>
        <w:kinsoku/>
        <w:wordWrap/>
        <w:overflowPunct/>
        <w:topLinePunct w:val="0"/>
        <w:autoSpaceDE/>
        <w:autoSpaceDN/>
        <w:bidi w:val="0"/>
        <w:textAlignment w:val="baseline"/>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申请人</w:t>
      </w:r>
      <w:r>
        <w:rPr>
          <w:rFonts w:hint="default"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eastAsia="zh-CN"/>
        </w:rPr>
        <w:t>韦xx</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被申请人：柳州市柳江区</w:t>
      </w:r>
      <w:r>
        <w:rPr>
          <w:rFonts w:hint="eastAsia" w:ascii="Times New Roman" w:hAnsi="Times New Roman" w:eastAsia="仿宋" w:cs="Times New Roman"/>
          <w:color w:val="auto"/>
          <w:sz w:val="32"/>
          <w:szCs w:val="32"/>
          <w:lang w:eastAsia="zh-CN"/>
        </w:rPr>
        <w:t>自然资源局</w:t>
      </w:r>
      <w:r>
        <w:rPr>
          <w:rFonts w:hint="default" w:ascii="Times New Roman" w:hAnsi="Times New Roman" w:eastAsia="仿宋" w:cs="Times New Roman"/>
          <w:color w:val="auto"/>
          <w:sz w:val="32"/>
          <w:szCs w:val="32"/>
        </w:rPr>
        <w:t>。</w:t>
      </w:r>
    </w:p>
    <w:p>
      <w:pPr>
        <w:pStyle w:val="2"/>
        <w:keepNext w:val="0"/>
        <w:keepLines w:val="0"/>
        <w:pageBreakBefore w:val="0"/>
        <w:kinsoku/>
        <w:wordWrap/>
        <w:overflowPunct/>
        <w:topLinePunct w:val="0"/>
        <w:autoSpaceDE/>
        <w:autoSpaceDN/>
        <w:bidi w:val="0"/>
        <w:adjustRightInd/>
        <w:spacing w:line="600" w:lineRule="exact"/>
        <w:textAlignment w:val="baseline"/>
        <w:rPr>
          <w:rFonts w:hint="default" w:ascii="Times New Roman" w:hAnsi="Times New Roman" w:eastAsia="仿宋"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申请人不服</w:t>
      </w:r>
      <w:r>
        <w:rPr>
          <w:rFonts w:hint="default" w:ascii="Times New Roman" w:hAnsi="Times New Roman" w:eastAsia="仿宋" w:cs="Times New Roman"/>
          <w:color w:val="auto"/>
          <w:sz w:val="32"/>
          <w:szCs w:val="32"/>
          <w:lang w:eastAsia="zh-CN"/>
        </w:rPr>
        <w:t>被申请人</w:t>
      </w:r>
      <w:r>
        <w:rPr>
          <w:rFonts w:hint="default" w:ascii="Times New Roman" w:hAnsi="Times New Roman" w:eastAsia="仿宋" w:cs="Times New Roman"/>
          <w:color w:val="auto"/>
          <w:sz w:val="32"/>
          <w:szCs w:val="32"/>
        </w:rPr>
        <w:t>于202</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年</w:t>
      </w:r>
      <w:r>
        <w:rPr>
          <w:rFonts w:hint="default" w:ascii="Times New Roman" w:hAnsi="Times New Roman" w:eastAsia="仿宋" w:cs="Times New Roman"/>
          <w:color w:val="auto"/>
          <w:sz w:val="32"/>
          <w:szCs w:val="32"/>
          <w:lang w:val="en-US" w:eastAsia="zh-CN"/>
        </w:rPr>
        <w:t>11</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17</w:t>
      </w:r>
      <w:r>
        <w:rPr>
          <w:rFonts w:hint="default" w:ascii="Times New Roman" w:hAnsi="Times New Roman" w:eastAsia="仿宋" w:cs="Times New Roman"/>
          <w:color w:val="auto"/>
          <w:sz w:val="32"/>
          <w:szCs w:val="32"/>
        </w:rPr>
        <w:t>日作出的《</w:t>
      </w:r>
      <w:r>
        <w:rPr>
          <w:rFonts w:hint="eastAsia" w:ascii="Times New Roman" w:hAnsi="Times New Roman" w:eastAsia="仿宋" w:cs="Times New Roman"/>
          <w:kern w:val="0"/>
          <w:sz w:val="32"/>
          <w:szCs w:val="32"/>
          <w:lang w:eastAsia="zh-CN"/>
        </w:rPr>
        <w:t>行政处罚决定书</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（江自然林罚书字〔</w:t>
      </w:r>
      <w:r>
        <w:rPr>
          <w:rFonts w:hint="eastAsia" w:ascii="Times New Roman" w:hAnsi="Times New Roman" w:eastAsia="仿宋" w:cs="Times New Roman"/>
          <w:color w:val="auto"/>
          <w:sz w:val="32"/>
          <w:szCs w:val="32"/>
          <w:lang w:val="en-US" w:eastAsia="zh-CN"/>
        </w:rPr>
        <w:t>2022〕xx号</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，于202</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年</w:t>
      </w:r>
      <w:r>
        <w:rPr>
          <w:rFonts w:hint="default" w:ascii="Times New Roman" w:hAnsi="Times New Roman" w:eastAsia="仿宋" w:cs="Times New Roman"/>
          <w:color w:val="auto"/>
          <w:sz w:val="32"/>
          <w:szCs w:val="32"/>
          <w:lang w:val="en-US" w:eastAsia="zh-CN"/>
        </w:rPr>
        <w:t>1</w:t>
      </w:r>
      <w:r>
        <w:rPr>
          <w:rFonts w:hint="eastAsia"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日向本机关申请行政复议，本机关已予受理。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baseline"/>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行政复议请求：请求撤销</w:t>
      </w:r>
      <w:r>
        <w:rPr>
          <w:rFonts w:hint="default" w:ascii="Times New Roman" w:hAnsi="Times New Roman" w:eastAsia="仿宋" w:cs="Times New Roman"/>
          <w:color w:val="auto"/>
          <w:sz w:val="32"/>
          <w:szCs w:val="32"/>
          <w:lang w:eastAsia="zh-CN"/>
        </w:rPr>
        <w:t>被申请人</w:t>
      </w:r>
      <w:r>
        <w:rPr>
          <w:rFonts w:hint="default" w:ascii="Times New Roman" w:hAnsi="Times New Roman" w:eastAsia="仿宋" w:cs="Times New Roman"/>
          <w:color w:val="auto"/>
          <w:sz w:val="32"/>
          <w:szCs w:val="32"/>
        </w:rPr>
        <w:t>于202</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年</w:t>
      </w:r>
      <w:r>
        <w:rPr>
          <w:rFonts w:hint="default" w:ascii="Times New Roman" w:hAnsi="Times New Roman" w:eastAsia="仿宋" w:cs="Times New Roman"/>
          <w:color w:val="auto"/>
          <w:sz w:val="32"/>
          <w:szCs w:val="32"/>
          <w:lang w:val="en-US" w:eastAsia="zh-CN"/>
        </w:rPr>
        <w:t>11</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17</w:t>
      </w:r>
      <w:r>
        <w:rPr>
          <w:rFonts w:hint="default" w:ascii="Times New Roman" w:hAnsi="Times New Roman" w:eastAsia="仿宋" w:cs="Times New Roman"/>
          <w:color w:val="auto"/>
          <w:sz w:val="32"/>
          <w:szCs w:val="32"/>
        </w:rPr>
        <w:t>日作出的《</w:t>
      </w:r>
      <w:r>
        <w:rPr>
          <w:rFonts w:hint="eastAsia" w:ascii="Times New Roman" w:hAnsi="Times New Roman" w:eastAsia="仿宋" w:cs="Times New Roman"/>
          <w:kern w:val="0"/>
          <w:sz w:val="32"/>
          <w:szCs w:val="32"/>
          <w:lang w:eastAsia="zh-CN"/>
        </w:rPr>
        <w:t>行政处罚决定书</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（江自然林罚书字〔</w:t>
      </w:r>
      <w:r>
        <w:rPr>
          <w:rFonts w:hint="eastAsia" w:ascii="Times New Roman" w:hAnsi="Times New Roman" w:eastAsia="仿宋" w:cs="Times New Roman"/>
          <w:color w:val="auto"/>
          <w:sz w:val="32"/>
          <w:szCs w:val="32"/>
          <w:lang w:val="en-US" w:eastAsia="zh-CN"/>
        </w:rPr>
        <w:t>2022〕xx号</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申请人称：</w:t>
      </w:r>
    </w:p>
    <w:p>
      <w:pPr>
        <w:keepNext w:val="0"/>
        <w:keepLines w:val="0"/>
        <w:pageBreakBefore w:val="0"/>
        <w:widowControl/>
        <w:tabs>
          <w:tab w:val="left" w:pos="8294"/>
        </w:tabs>
        <w:kinsoku/>
        <w:wordWrap/>
        <w:overflowPunct/>
        <w:topLinePunct w:val="0"/>
        <w:autoSpaceDE/>
        <w:autoSpaceDN/>
        <w:bidi w:val="0"/>
        <w:adjustRightInd/>
        <w:snapToGrid w:val="0"/>
        <w:spacing w:line="600" w:lineRule="exact"/>
        <w:ind w:firstLine="640" w:firstLineChars="200"/>
        <w:textAlignment w:val="baseline"/>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百朋镇</w:t>
      </w:r>
      <w:r>
        <w:rPr>
          <w:rFonts w:hint="eastAsia" w:ascii="Times New Roman" w:hAnsi="Times New Roman" w:eastAsia="仿宋" w:cs="Times New Roman"/>
          <w:sz w:val="32"/>
          <w:szCs w:val="32"/>
          <w:lang w:val="en-US" w:eastAsia="zh-CN"/>
        </w:rPr>
        <w:t>xx</w:t>
      </w:r>
      <w:r>
        <w:rPr>
          <w:rFonts w:hint="default" w:ascii="Times New Roman" w:hAnsi="Times New Roman" w:eastAsia="仿宋" w:cs="Times New Roman"/>
          <w:sz w:val="32"/>
          <w:szCs w:val="32"/>
          <w:lang w:val="en-US" w:eastAsia="zh-CN"/>
        </w:rPr>
        <w:t>村</w:t>
      </w:r>
      <w:r>
        <w:rPr>
          <w:rFonts w:hint="eastAsia" w:ascii="Times New Roman" w:hAnsi="Times New Roman" w:eastAsia="仿宋" w:cs="Times New Roman"/>
          <w:sz w:val="32"/>
          <w:szCs w:val="32"/>
          <w:lang w:val="en-US" w:eastAsia="zh-CN"/>
        </w:rPr>
        <w:t>xx</w:t>
      </w:r>
      <w:r>
        <w:rPr>
          <w:rFonts w:hint="default" w:ascii="Times New Roman" w:hAnsi="Times New Roman" w:eastAsia="仿宋" w:cs="Times New Roman"/>
          <w:sz w:val="32"/>
          <w:szCs w:val="32"/>
          <w:lang w:val="en-US" w:eastAsia="zh-CN"/>
        </w:rPr>
        <w:t>屯</w:t>
      </w:r>
      <w:r>
        <w:rPr>
          <w:rFonts w:hint="eastAsia" w:ascii="Times New Roman" w:hAnsi="Times New Roman" w:eastAsia="仿宋" w:cs="Times New Roman"/>
          <w:sz w:val="32"/>
          <w:szCs w:val="32"/>
          <w:lang w:val="en-US" w:eastAsia="zh-CN"/>
        </w:rPr>
        <w:t>“xx地”</w:t>
      </w:r>
      <w:r>
        <w:rPr>
          <w:rFonts w:hint="default" w:ascii="Times New Roman" w:hAnsi="Times New Roman" w:eastAsia="仿宋" w:cs="Times New Roman"/>
          <w:sz w:val="32"/>
          <w:szCs w:val="32"/>
          <w:lang w:val="en-US" w:eastAsia="zh-CN"/>
        </w:rPr>
        <w:t>地名，历史以来属于耕地，承包到户前是种植玉米、黄豆等作物，承包到户了以后，</w:t>
      </w:r>
      <w:r>
        <w:rPr>
          <w:rFonts w:hint="eastAsia" w:ascii="Times New Roman" w:hAnsi="Times New Roman" w:eastAsia="仿宋" w:cs="Times New Roman"/>
          <w:sz w:val="32"/>
          <w:szCs w:val="32"/>
          <w:lang w:val="en-US" w:eastAsia="zh-CN"/>
        </w:rPr>
        <w:t>申请人</w:t>
      </w:r>
      <w:r>
        <w:rPr>
          <w:rFonts w:hint="default" w:ascii="Times New Roman" w:hAnsi="Times New Roman" w:eastAsia="仿宋" w:cs="Times New Roman"/>
          <w:sz w:val="32"/>
          <w:szCs w:val="32"/>
          <w:lang w:val="en-US" w:eastAsia="zh-CN"/>
        </w:rPr>
        <w:t>就承包了此地，并继续种植农作物。并发有中华人民共和国农村土地承包经营权证</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有附件</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，2017年就改种尾叶桉。2021年8月砍伐。准备砍伐此地的尾叶桉时，</w:t>
      </w:r>
      <w:r>
        <w:rPr>
          <w:rFonts w:hint="eastAsia" w:ascii="Times New Roman" w:hAnsi="Times New Roman" w:eastAsia="仿宋" w:cs="Times New Roman"/>
          <w:sz w:val="32"/>
          <w:szCs w:val="32"/>
          <w:lang w:val="en-US" w:eastAsia="zh-CN"/>
        </w:rPr>
        <w:t>申请人曾</w:t>
      </w:r>
      <w:r>
        <w:rPr>
          <w:rFonts w:hint="default" w:ascii="Times New Roman" w:hAnsi="Times New Roman" w:eastAsia="仿宋" w:cs="Times New Roman"/>
          <w:sz w:val="32"/>
          <w:szCs w:val="32"/>
          <w:lang w:val="en-US" w:eastAsia="zh-CN"/>
        </w:rPr>
        <w:t>咨询林业设计部门，林业设计部门的工作人员告知</w:t>
      </w:r>
      <w:r>
        <w:rPr>
          <w:rFonts w:hint="eastAsia" w:ascii="Times New Roman" w:hAnsi="Times New Roman" w:eastAsia="仿宋" w:cs="Times New Roman"/>
          <w:sz w:val="32"/>
          <w:szCs w:val="32"/>
          <w:lang w:val="en-US" w:eastAsia="zh-CN"/>
        </w:rPr>
        <w:t>申请人</w:t>
      </w:r>
      <w:r>
        <w:rPr>
          <w:rFonts w:hint="default" w:ascii="Times New Roman" w:hAnsi="Times New Roman" w:eastAsia="仿宋" w:cs="Times New Roman"/>
          <w:sz w:val="32"/>
          <w:szCs w:val="32"/>
          <w:lang w:val="en-US" w:eastAsia="zh-CN"/>
        </w:rPr>
        <w:t>，不是林地的是耕地的不用办理砍伐手续，事实也是如此。</w:t>
      </w:r>
      <w:r>
        <w:rPr>
          <w:rFonts w:hint="eastAsia" w:ascii="Times New Roman" w:hAnsi="Times New Roman" w:eastAsia="仿宋" w:cs="Times New Roman"/>
          <w:sz w:val="32"/>
          <w:szCs w:val="32"/>
          <w:lang w:val="en-US" w:eastAsia="zh-CN"/>
        </w:rPr>
        <w:t>故申请人</w:t>
      </w:r>
      <w:r>
        <w:rPr>
          <w:rFonts w:hint="default" w:ascii="Times New Roman" w:hAnsi="Times New Roman" w:eastAsia="仿宋" w:cs="Times New Roman"/>
          <w:sz w:val="32"/>
          <w:szCs w:val="32"/>
          <w:lang w:val="en-US" w:eastAsia="zh-CN"/>
        </w:rPr>
        <w:t>没有办证，砍伐了此地上的尾叶桉。2022年8月份，</w:t>
      </w:r>
      <w:r>
        <w:rPr>
          <w:rFonts w:hint="eastAsia" w:ascii="Times New Roman" w:hAnsi="Times New Roman" w:eastAsia="仿宋" w:cs="Times New Roman"/>
          <w:sz w:val="32"/>
          <w:szCs w:val="32"/>
          <w:lang w:val="en-US" w:eastAsia="zh-CN"/>
        </w:rPr>
        <w:t>被申请人</w:t>
      </w:r>
      <w:r>
        <w:rPr>
          <w:rFonts w:hint="default" w:ascii="Times New Roman" w:hAnsi="Times New Roman" w:eastAsia="仿宋" w:cs="Times New Roman"/>
          <w:sz w:val="32"/>
          <w:szCs w:val="32"/>
          <w:lang w:val="en-US" w:eastAsia="zh-CN"/>
        </w:rPr>
        <w:t>以此地不是耕地，是林地为由，要</w:t>
      </w:r>
      <w:r>
        <w:rPr>
          <w:rFonts w:hint="eastAsia" w:ascii="Times New Roman" w:hAnsi="Times New Roman" w:eastAsia="仿宋" w:cs="Times New Roman"/>
          <w:sz w:val="32"/>
          <w:szCs w:val="32"/>
          <w:lang w:val="en-US" w:eastAsia="zh-CN"/>
        </w:rPr>
        <w:t>申请人</w:t>
      </w:r>
      <w:r>
        <w:rPr>
          <w:rFonts w:hint="default" w:ascii="Times New Roman" w:hAnsi="Times New Roman" w:eastAsia="仿宋" w:cs="Times New Roman"/>
          <w:sz w:val="32"/>
          <w:szCs w:val="32"/>
          <w:lang w:val="en-US" w:eastAsia="zh-CN"/>
        </w:rPr>
        <w:t>到现场指认，并对</w:t>
      </w:r>
      <w:r>
        <w:rPr>
          <w:rFonts w:hint="eastAsia" w:ascii="Times New Roman" w:hAnsi="Times New Roman" w:eastAsia="仿宋" w:cs="Times New Roman"/>
          <w:sz w:val="32"/>
          <w:szCs w:val="32"/>
          <w:lang w:val="en-US" w:eastAsia="zh-CN"/>
        </w:rPr>
        <w:t>申请人</w:t>
      </w:r>
      <w:r>
        <w:rPr>
          <w:rFonts w:hint="default" w:ascii="Times New Roman" w:hAnsi="Times New Roman" w:eastAsia="仿宋" w:cs="Times New Roman"/>
          <w:sz w:val="32"/>
          <w:szCs w:val="32"/>
          <w:lang w:val="en-US" w:eastAsia="zh-CN"/>
        </w:rPr>
        <w:t>进行问话和笔录。当</w:t>
      </w:r>
      <w:r>
        <w:rPr>
          <w:rFonts w:hint="eastAsia" w:ascii="Times New Roman" w:hAnsi="Times New Roman" w:eastAsia="仿宋" w:cs="Times New Roman"/>
          <w:sz w:val="32"/>
          <w:szCs w:val="32"/>
          <w:lang w:val="en-US" w:eastAsia="zh-CN"/>
        </w:rPr>
        <w:t>申请人</w:t>
      </w:r>
      <w:r>
        <w:rPr>
          <w:rFonts w:hint="default" w:ascii="Times New Roman" w:hAnsi="Times New Roman" w:eastAsia="仿宋" w:cs="Times New Roman"/>
          <w:sz w:val="32"/>
          <w:szCs w:val="32"/>
          <w:lang w:val="en-US" w:eastAsia="zh-CN"/>
        </w:rPr>
        <w:t>出具的土地承包证后，</w:t>
      </w:r>
      <w:r>
        <w:rPr>
          <w:rFonts w:hint="eastAsia" w:ascii="Times New Roman" w:hAnsi="Times New Roman" w:eastAsia="仿宋" w:cs="Times New Roman"/>
          <w:sz w:val="32"/>
          <w:szCs w:val="32"/>
          <w:lang w:val="en-US" w:eastAsia="zh-CN"/>
        </w:rPr>
        <w:t>被申请人工作人员说申请人有土</w:t>
      </w:r>
      <w:r>
        <w:rPr>
          <w:rFonts w:hint="default" w:ascii="Times New Roman" w:hAnsi="Times New Roman" w:eastAsia="仿宋" w:cs="Times New Roman"/>
          <w:sz w:val="32"/>
          <w:szCs w:val="32"/>
          <w:lang w:val="en-US" w:eastAsia="zh-CN"/>
        </w:rPr>
        <w:t>地承包证这个事情就解</w:t>
      </w:r>
      <w:r>
        <w:rPr>
          <w:rFonts w:hint="eastAsia" w:ascii="Times New Roman" w:hAnsi="Times New Roman" w:eastAsia="仿宋" w:cs="Times New Roman"/>
          <w:sz w:val="32"/>
          <w:szCs w:val="32"/>
          <w:lang w:val="en-US" w:eastAsia="zh-CN"/>
        </w:rPr>
        <w:t>决了。</w:t>
      </w:r>
      <w:r>
        <w:rPr>
          <w:rFonts w:hint="default" w:ascii="Times New Roman" w:hAnsi="Times New Roman" w:eastAsia="仿宋" w:cs="Times New Roman"/>
          <w:sz w:val="32"/>
          <w:szCs w:val="32"/>
          <w:lang w:val="en-US" w:eastAsia="zh-CN"/>
        </w:rPr>
        <w:t>他们留下</w:t>
      </w:r>
      <w:r>
        <w:rPr>
          <w:rFonts w:hint="eastAsia" w:ascii="Times New Roman" w:hAnsi="Times New Roman" w:eastAsia="仿宋" w:cs="Times New Roman"/>
          <w:sz w:val="32"/>
          <w:szCs w:val="32"/>
          <w:lang w:val="en-US" w:eastAsia="zh-CN"/>
        </w:rPr>
        <w:t>申请人</w:t>
      </w:r>
      <w:r>
        <w:rPr>
          <w:rFonts w:hint="default" w:ascii="Times New Roman" w:hAnsi="Times New Roman" w:eastAsia="仿宋" w:cs="Times New Roman"/>
          <w:sz w:val="32"/>
          <w:szCs w:val="32"/>
          <w:lang w:val="en-US" w:eastAsia="zh-CN"/>
        </w:rPr>
        <w:t>的</w:t>
      </w:r>
      <w:r>
        <w:rPr>
          <w:rFonts w:hint="eastAsia" w:ascii="Times New Roman" w:hAnsi="Times New Roman" w:eastAsia="仿宋" w:cs="Times New Roman"/>
          <w:sz w:val="32"/>
          <w:szCs w:val="32"/>
          <w:lang w:val="en-US" w:eastAsia="zh-CN"/>
        </w:rPr>
        <w:t>土</w:t>
      </w:r>
      <w:r>
        <w:rPr>
          <w:rFonts w:hint="default" w:ascii="Times New Roman" w:hAnsi="Times New Roman" w:eastAsia="仿宋" w:cs="Times New Roman"/>
          <w:sz w:val="32"/>
          <w:szCs w:val="32"/>
          <w:lang w:val="en-US" w:eastAsia="zh-CN"/>
        </w:rPr>
        <w:t>地承包经营权证复印件。过了不多久，</w:t>
      </w:r>
      <w:r>
        <w:rPr>
          <w:rFonts w:hint="eastAsia" w:ascii="Times New Roman" w:hAnsi="Times New Roman" w:eastAsia="仿宋" w:cs="Times New Roman"/>
          <w:sz w:val="32"/>
          <w:szCs w:val="32"/>
          <w:lang w:val="en-US" w:eastAsia="zh-CN"/>
        </w:rPr>
        <w:t>被申请人工作人员</w:t>
      </w:r>
      <w:r>
        <w:rPr>
          <w:rFonts w:hint="default" w:ascii="Times New Roman" w:hAnsi="Times New Roman" w:eastAsia="仿宋" w:cs="Times New Roman"/>
          <w:sz w:val="32"/>
          <w:szCs w:val="32"/>
          <w:lang w:val="en-US" w:eastAsia="zh-CN"/>
        </w:rPr>
        <w:t>又叫</w:t>
      </w:r>
      <w:r>
        <w:rPr>
          <w:rFonts w:hint="eastAsia" w:ascii="Times New Roman" w:hAnsi="Times New Roman" w:eastAsia="仿宋" w:cs="Times New Roman"/>
          <w:sz w:val="32"/>
          <w:szCs w:val="32"/>
          <w:lang w:val="en-US" w:eastAsia="zh-CN"/>
        </w:rPr>
        <w:t>申请人</w:t>
      </w:r>
      <w:r>
        <w:rPr>
          <w:rFonts w:hint="default" w:ascii="Times New Roman" w:hAnsi="Times New Roman" w:eastAsia="仿宋" w:cs="Times New Roman"/>
          <w:sz w:val="32"/>
          <w:szCs w:val="32"/>
          <w:lang w:val="en-US" w:eastAsia="zh-CN"/>
        </w:rPr>
        <w:t>到现场指认，并请有林业设计公司工作人员到现场设计，又说此地是林地，不是耕地，并说</w:t>
      </w:r>
      <w:r>
        <w:rPr>
          <w:rFonts w:hint="eastAsia" w:ascii="Times New Roman" w:hAnsi="Times New Roman" w:eastAsia="仿宋" w:cs="Times New Roman"/>
          <w:sz w:val="32"/>
          <w:szCs w:val="32"/>
          <w:lang w:val="en-US" w:eastAsia="zh-CN"/>
        </w:rPr>
        <w:t>申请人</w:t>
      </w:r>
      <w:r>
        <w:rPr>
          <w:rFonts w:hint="default" w:ascii="Times New Roman" w:hAnsi="Times New Roman" w:eastAsia="仿宋" w:cs="Times New Roman"/>
          <w:sz w:val="32"/>
          <w:szCs w:val="32"/>
          <w:lang w:val="en-US" w:eastAsia="zh-CN"/>
        </w:rPr>
        <w:t>没有砍伐手续为由，于2022年11月1日把行政处罚通知书送到</w:t>
      </w:r>
      <w:r>
        <w:rPr>
          <w:rFonts w:hint="eastAsia" w:ascii="Times New Roman" w:hAnsi="Times New Roman" w:eastAsia="仿宋" w:cs="Times New Roman"/>
          <w:sz w:val="32"/>
          <w:szCs w:val="32"/>
          <w:lang w:val="en-US" w:eastAsia="zh-CN"/>
        </w:rPr>
        <w:t>申请人</w:t>
      </w:r>
      <w:r>
        <w:rPr>
          <w:rFonts w:hint="default" w:ascii="Times New Roman" w:hAnsi="Times New Roman" w:eastAsia="仿宋" w:cs="Times New Roman"/>
          <w:sz w:val="32"/>
          <w:szCs w:val="32"/>
          <w:lang w:val="en-US" w:eastAsia="zh-CN"/>
        </w:rPr>
        <w:t>家</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罚款11960元人民币。</w:t>
      </w:r>
      <w:r>
        <w:rPr>
          <w:rFonts w:hint="eastAsia" w:ascii="Times New Roman" w:hAnsi="Times New Roman" w:eastAsia="仿宋" w:cs="Times New Roman"/>
          <w:sz w:val="32"/>
          <w:szCs w:val="32"/>
          <w:lang w:val="en-US" w:eastAsia="zh-CN"/>
        </w:rPr>
        <w:t>申请人</w:t>
      </w:r>
      <w:r>
        <w:rPr>
          <w:rFonts w:hint="default" w:ascii="Times New Roman" w:hAnsi="Times New Roman" w:eastAsia="仿宋" w:cs="Times New Roman"/>
          <w:sz w:val="32"/>
          <w:szCs w:val="32"/>
          <w:lang w:val="en-US" w:eastAsia="zh-CN"/>
        </w:rPr>
        <w:t>不服，于2022年11月3日把复议申请及材料送到自然资源局，请他们认真复核，还原事实，最后得到是林业设计公司出具的柳江区百朋镇</w:t>
      </w:r>
      <w:r>
        <w:rPr>
          <w:rFonts w:hint="eastAsia" w:ascii="Times New Roman" w:hAnsi="Times New Roman" w:eastAsia="仿宋" w:cs="Times New Roman"/>
          <w:sz w:val="32"/>
          <w:szCs w:val="32"/>
          <w:lang w:val="en-US" w:eastAsia="zh-CN"/>
        </w:rPr>
        <w:t>xx</w:t>
      </w:r>
      <w:r>
        <w:rPr>
          <w:rFonts w:hint="default" w:ascii="Times New Roman" w:hAnsi="Times New Roman" w:eastAsia="仿宋" w:cs="Times New Roman"/>
          <w:sz w:val="32"/>
          <w:szCs w:val="32"/>
          <w:lang w:val="en-US" w:eastAsia="zh-CN"/>
        </w:rPr>
        <w:t>村7林班182小班情况说明</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有附件</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《关于柳江区百朋镇</w:t>
      </w:r>
      <w:r>
        <w:rPr>
          <w:rFonts w:hint="eastAsia" w:ascii="Times New Roman" w:hAnsi="Times New Roman" w:eastAsia="仿宋" w:cs="Times New Roman"/>
          <w:sz w:val="32"/>
          <w:szCs w:val="32"/>
          <w:lang w:val="en-US" w:eastAsia="zh-CN"/>
        </w:rPr>
        <w:t>xx</w:t>
      </w:r>
      <w:r>
        <w:rPr>
          <w:rFonts w:hint="default" w:ascii="Times New Roman" w:hAnsi="Times New Roman" w:eastAsia="仿宋" w:cs="Times New Roman"/>
          <w:sz w:val="32"/>
          <w:szCs w:val="32"/>
          <w:lang w:val="en-US" w:eastAsia="zh-CN"/>
        </w:rPr>
        <w:t>村7林班182小班情况说明》也承认此地是在</w:t>
      </w:r>
      <w:r>
        <w:rPr>
          <w:rFonts w:hint="eastAsia" w:ascii="Times New Roman" w:hAnsi="Times New Roman" w:eastAsia="仿宋" w:cs="Times New Roman"/>
          <w:sz w:val="32"/>
          <w:szCs w:val="32"/>
          <w:lang w:val="en-US" w:eastAsia="zh-CN"/>
        </w:rPr>
        <w:t>申请人</w:t>
      </w:r>
      <w:r>
        <w:rPr>
          <w:rFonts w:hint="default" w:ascii="Times New Roman" w:hAnsi="Times New Roman" w:eastAsia="仿宋" w:cs="Times New Roman"/>
          <w:sz w:val="32"/>
          <w:szCs w:val="32"/>
          <w:lang w:val="en-US" w:eastAsia="zh-CN"/>
        </w:rPr>
        <w:t>的</w:t>
      </w:r>
      <w:r>
        <w:rPr>
          <w:rFonts w:hint="eastAsia" w:ascii="Times New Roman" w:hAnsi="Times New Roman" w:eastAsia="仿宋" w:cs="Times New Roman"/>
          <w:sz w:val="32"/>
          <w:szCs w:val="32"/>
          <w:lang w:val="en-US" w:eastAsia="zh-CN"/>
        </w:rPr>
        <w:t>土</w:t>
      </w:r>
      <w:r>
        <w:rPr>
          <w:rFonts w:hint="default" w:ascii="Times New Roman" w:hAnsi="Times New Roman" w:eastAsia="仿宋" w:cs="Times New Roman"/>
          <w:sz w:val="32"/>
          <w:szCs w:val="32"/>
          <w:lang w:val="en-US" w:eastAsia="zh-CN"/>
        </w:rPr>
        <w:t>地承包经营权证范围内。而又说B地块《柳江县林地保护利用规划</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2010一2020年</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成果数据中又变成林地。</w:t>
      </w:r>
      <w:r>
        <w:rPr>
          <w:rFonts w:hint="eastAsia" w:ascii="Times New Roman" w:hAnsi="Times New Roman" w:eastAsia="仿宋" w:cs="Times New Roman"/>
          <w:sz w:val="32"/>
          <w:szCs w:val="32"/>
          <w:lang w:val="en-US" w:eastAsia="zh-CN"/>
        </w:rPr>
        <w:t>请问申请人</w:t>
      </w:r>
      <w:r>
        <w:rPr>
          <w:rFonts w:hint="default" w:ascii="Times New Roman" w:hAnsi="Times New Roman" w:eastAsia="仿宋" w:cs="Times New Roman"/>
          <w:sz w:val="32"/>
          <w:szCs w:val="32"/>
          <w:lang w:val="en-US" w:eastAsia="zh-CN"/>
        </w:rPr>
        <w:t>的土地承包证是1996年1月1日开始承包此地，并有村公所出具的承包证明，全村32户签名证明此地是耕地，不是林地</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有附件</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被申请人的（</w:t>
      </w:r>
      <w:r>
        <w:rPr>
          <w:rFonts w:hint="default" w:ascii="Times New Roman" w:hAnsi="Times New Roman" w:eastAsia="仿宋" w:cs="Times New Roman"/>
          <w:sz w:val="32"/>
          <w:szCs w:val="32"/>
          <w:lang w:val="en-US" w:eastAsia="zh-CN"/>
        </w:rPr>
        <w:t>2010年-2020年</w:t>
      </w:r>
      <w:r>
        <w:rPr>
          <w:rFonts w:hint="eastAsia" w:ascii="Times New Roman" w:hAnsi="Times New Roman" w:eastAsia="仿宋" w:cs="Times New Roman"/>
          <w:sz w:val="32"/>
          <w:szCs w:val="32"/>
          <w:lang w:val="en-US" w:eastAsia="zh-CN"/>
        </w:rPr>
        <w:t>）规划</w:t>
      </w:r>
      <w:r>
        <w:rPr>
          <w:rFonts w:hint="default" w:ascii="Times New Roman" w:hAnsi="Times New Roman" w:eastAsia="仿宋" w:cs="Times New Roman"/>
          <w:sz w:val="32"/>
          <w:szCs w:val="32"/>
          <w:lang w:val="en-US" w:eastAsia="zh-CN"/>
        </w:rPr>
        <w:t>划为林地，说明</w:t>
      </w:r>
      <w:r>
        <w:rPr>
          <w:rFonts w:hint="eastAsia" w:ascii="Times New Roman" w:hAnsi="Times New Roman" w:eastAsia="仿宋" w:cs="Times New Roman"/>
          <w:sz w:val="32"/>
          <w:szCs w:val="32"/>
          <w:lang w:val="en-US" w:eastAsia="zh-CN"/>
        </w:rPr>
        <w:t>申请人</w:t>
      </w:r>
      <w:r>
        <w:rPr>
          <w:rFonts w:hint="default" w:ascii="Times New Roman" w:hAnsi="Times New Roman" w:eastAsia="仿宋" w:cs="Times New Roman"/>
          <w:sz w:val="32"/>
          <w:szCs w:val="32"/>
          <w:lang w:val="en-US" w:eastAsia="zh-CN"/>
        </w:rPr>
        <w:t>承包在先，</w:t>
      </w:r>
      <w:r>
        <w:rPr>
          <w:rFonts w:hint="eastAsia" w:ascii="Times New Roman" w:hAnsi="Times New Roman" w:eastAsia="仿宋" w:cs="Times New Roman"/>
          <w:sz w:val="32"/>
          <w:szCs w:val="32"/>
          <w:lang w:val="en-US" w:eastAsia="zh-CN"/>
        </w:rPr>
        <w:t>被申请人</w:t>
      </w:r>
      <w:r>
        <w:rPr>
          <w:rFonts w:hint="default" w:ascii="Times New Roman" w:hAnsi="Times New Roman" w:eastAsia="仿宋" w:cs="Times New Roman"/>
          <w:sz w:val="32"/>
          <w:szCs w:val="32"/>
          <w:lang w:val="en-US" w:eastAsia="zh-CN"/>
        </w:rPr>
        <w:t>划林地在后，谁的有法律效力？</w:t>
      </w:r>
      <w:r>
        <w:rPr>
          <w:rFonts w:hint="eastAsia" w:ascii="Times New Roman" w:hAnsi="Times New Roman" w:eastAsia="仿宋" w:cs="Times New Roman"/>
          <w:sz w:val="32"/>
          <w:szCs w:val="32"/>
          <w:lang w:val="en-US" w:eastAsia="zh-CN"/>
        </w:rPr>
        <w:t>被申请人将申请人</w:t>
      </w:r>
      <w:r>
        <w:rPr>
          <w:rFonts w:hint="default" w:ascii="Times New Roman" w:hAnsi="Times New Roman" w:eastAsia="仿宋" w:cs="Times New Roman"/>
          <w:sz w:val="32"/>
          <w:szCs w:val="32"/>
          <w:lang w:val="en-US" w:eastAsia="zh-CN"/>
        </w:rPr>
        <w:t>的承包地划为林地，也没有告知</w:t>
      </w:r>
      <w:r>
        <w:rPr>
          <w:rFonts w:hint="eastAsia" w:ascii="Times New Roman" w:hAnsi="Times New Roman" w:eastAsia="仿宋" w:cs="Times New Roman"/>
          <w:sz w:val="32"/>
          <w:szCs w:val="32"/>
          <w:lang w:val="en-US" w:eastAsia="zh-CN"/>
        </w:rPr>
        <w:t>申请人</w:t>
      </w:r>
      <w:r>
        <w:rPr>
          <w:rFonts w:hint="default" w:ascii="Times New Roman" w:hAnsi="Times New Roman" w:eastAsia="仿宋" w:cs="Times New Roman"/>
          <w:sz w:val="32"/>
          <w:szCs w:val="32"/>
          <w:lang w:val="en-US" w:eastAsia="zh-CN"/>
        </w:rPr>
        <w:t>，村公所、全屯村民也不知道，这公平吗？</w:t>
      </w:r>
      <w:r>
        <w:rPr>
          <w:rFonts w:hint="eastAsia" w:ascii="Times New Roman" w:hAnsi="Times New Roman" w:eastAsia="仿宋" w:cs="Times New Roman"/>
          <w:sz w:val="32"/>
          <w:szCs w:val="32"/>
          <w:lang w:val="en-US" w:eastAsia="zh-CN"/>
        </w:rPr>
        <w:t>被申请人</w:t>
      </w:r>
      <w:r>
        <w:rPr>
          <w:rFonts w:hint="default" w:ascii="Times New Roman" w:hAnsi="Times New Roman" w:eastAsia="仿宋" w:cs="Times New Roman"/>
          <w:sz w:val="32"/>
          <w:szCs w:val="32"/>
          <w:lang w:val="en-US" w:eastAsia="zh-CN"/>
        </w:rPr>
        <w:t>利用权力私自篡改</w:t>
      </w:r>
      <w:r>
        <w:rPr>
          <w:rFonts w:hint="eastAsia" w:ascii="Times New Roman" w:hAnsi="Times New Roman" w:eastAsia="仿宋" w:cs="Times New Roman"/>
          <w:sz w:val="32"/>
          <w:szCs w:val="32"/>
          <w:lang w:val="en-US" w:eastAsia="zh-CN"/>
        </w:rPr>
        <w:t>申请人</w:t>
      </w:r>
      <w:r>
        <w:rPr>
          <w:rFonts w:hint="default" w:ascii="Times New Roman" w:hAnsi="Times New Roman" w:eastAsia="仿宋" w:cs="Times New Roman"/>
          <w:sz w:val="32"/>
          <w:szCs w:val="32"/>
          <w:lang w:val="en-US" w:eastAsia="zh-CN"/>
        </w:rPr>
        <w:t>的土地使用性质而不告知我，并产生了不良后果，要</w:t>
      </w:r>
      <w:r>
        <w:rPr>
          <w:rFonts w:hint="eastAsia" w:ascii="Times New Roman" w:hAnsi="Times New Roman" w:eastAsia="仿宋" w:cs="Times New Roman"/>
          <w:sz w:val="32"/>
          <w:szCs w:val="32"/>
          <w:lang w:val="en-US" w:eastAsia="zh-CN"/>
        </w:rPr>
        <w:t>申请人</w:t>
      </w:r>
      <w:r>
        <w:rPr>
          <w:rFonts w:hint="default" w:ascii="Times New Roman" w:hAnsi="Times New Roman" w:eastAsia="仿宋" w:cs="Times New Roman"/>
          <w:sz w:val="32"/>
          <w:szCs w:val="32"/>
          <w:lang w:val="en-US" w:eastAsia="zh-CN"/>
        </w:rPr>
        <w:t>承担责任，</w:t>
      </w:r>
      <w:r>
        <w:rPr>
          <w:rFonts w:hint="eastAsia" w:ascii="Times New Roman" w:hAnsi="Times New Roman" w:eastAsia="仿宋" w:cs="Times New Roman"/>
          <w:sz w:val="32"/>
          <w:szCs w:val="32"/>
          <w:lang w:val="en-US" w:eastAsia="zh-CN"/>
        </w:rPr>
        <w:t>申请人</w:t>
      </w:r>
      <w:r>
        <w:rPr>
          <w:rFonts w:hint="default" w:ascii="Times New Roman" w:hAnsi="Times New Roman" w:eastAsia="仿宋" w:cs="Times New Roman"/>
          <w:sz w:val="32"/>
          <w:szCs w:val="32"/>
          <w:lang w:val="en-US" w:eastAsia="zh-CN"/>
        </w:rPr>
        <w:t>是不服的。请问，中华人民共和国农村土地承包经营权证，有没有法律效力？受不受法律保护</w:t>
      </w:r>
      <w:r>
        <w:rPr>
          <w:rFonts w:hint="eastAsia" w:ascii="Times New Roman" w:hAnsi="Times New Roman" w:eastAsia="仿宋" w:cs="Times New Roman"/>
          <w:sz w:val="32"/>
          <w:szCs w:val="32"/>
          <w:lang w:val="en-US" w:eastAsia="zh-CN"/>
        </w:rPr>
        <w:t>？被申请人</w:t>
      </w:r>
      <w:r>
        <w:rPr>
          <w:rFonts w:hint="default" w:ascii="Times New Roman" w:hAnsi="Times New Roman" w:eastAsia="仿宋" w:cs="Times New Roman"/>
          <w:sz w:val="32"/>
          <w:szCs w:val="32"/>
          <w:lang w:val="en-US" w:eastAsia="zh-CN"/>
        </w:rPr>
        <w:t>只用设计公司出具的图纸来说明情况而不到农业部门去查询</w:t>
      </w:r>
      <w:r>
        <w:rPr>
          <w:rFonts w:hint="eastAsia" w:ascii="Times New Roman" w:hAnsi="Times New Roman" w:eastAsia="仿宋" w:cs="Times New Roman"/>
          <w:sz w:val="32"/>
          <w:szCs w:val="32"/>
          <w:lang w:val="en-US" w:eastAsia="zh-CN"/>
        </w:rPr>
        <w:t>是否具有法律效力</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被申请人</w:t>
      </w:r>
      <w:r>
        <w:rPr>
          <w:rFonts w:hint="default" w:ascii="Times New Roman" w:hAnsi="Times New Roman" w:eastAsia="仿宋" w:cs="Times New Roman"/>
          <w:sz w:val="32"/>
          <w:szCs w:val="32"/>
          <w:lang w:val="en-US" w:eastAsia="zh-CN"/>
        </w:rPr>
        <w:t>说此地是林地，为什么</w:t>
      </w:r>
      <w:r>
        <w:rPr>
          <w:rFonts w:hint="eastAsia" w:ascii="Times New Roman" w:hAnsi="Times New Roman" w:eastAsia="仿宋" w:cs="Times New Roman"/>
          <w:sz w:val="32"/>
          <w:szCs w:val="32"/>
          <w:lang w:val="en-US" w:eastAsia="zh-CN"/>
        </w:rPr>
        <w:t>被申请人</w:t>
      </w:r>
      <w:r>
        <w:rPr>
          <w:rFonts w:hint="default" w:ascii="Times New Roman" w:hAnsi="Times New Roman" w:eastAsia="仿宋" w:cs="Times New Roman"/>
          <w:sz w:val="32"/>
          <w:szCs w:val="32"/>
          <w:lang w:val="en-US" w:eastAsia="zh-CN"/>
        </w:rPr>
        <w:t>于2022年10月9日公示的百朋镇</w:t>
      </w:r>
      <w:r>
        <w:rPr>
          <w:rFonts w:hint="eastAsia" w:ascii="Times New Roman" w:hAnsi="Times New Roman" w:eastAsia="仿宋" w:cs="Times New Roman"/>
          <w:sz w:val="32"/>
          <w:szCs w:val="32"/>
          <w:lang w:val="en-US" w:eastAsia="zh-CN"/>
        </w:rPr>
        <w:t>xx</w:t>
      </w:r>
      <w:r>
        <w:rPr>
          <w:rFonts w:hint="default" w:ascii="Times New Roman" w:hAnsi="Times New Roman" w:eastAsia="仿宋" w:cs="Times New Roman"/>
          <w:sz w:val="32"/>
          <w:szCs w:val="32"/>
          <w:lang w:val="en-US" w:eastAsia="zh-CN"/>
        </w:rPr>
        <w:t>村</w:t>
      </w:r>
      <w:r>
        <w:rPr>
          <w:rFonts w:hint="eastAsia" w:ascii="Times New Roman" w:hAnsi="Times New Roman" w:eastAsia="仿宋" w:cs="Times New Roman"/>
          <w:sz w:val="32"/>
          <w:szCs w:val="32"/>
          <w:lang w:val="en-US" w:eastAsia="zh-CN"/>
        </w:rPr>
        <w:t>xx</w:t>
      </w:r>
      <w:r>
        <w:rPr>
          <w:rFonts w:hint="default" w:ascii="Times New Roman" w:hAnsi="Times New Roman" w:eastAsia="仿宋" w:cs="Times New Roman"/>
          <w:sz w:val="32"/>
          <w:szCs w:val="32"/>
          <w:lang w:val="en-US" w:eastAsia="zh-CN"/>
        </w:rPr>
        <w:t>屯林地林权类不动产确权登记宗地分布图又不是林地是耕地。第二次公示也是如此。</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有附图</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，那么，</w:t>
      </w:r>
      <w:r>
        <w:rPr>
          <w:rFonts w:hint="eastAsia" w:ascii="Times New Roman" w:hAnsi="Times New Roman" w:eastAsia="仿宋" w:cs="Times New Roman"/>
          <w:sz w:val="32"/>
          <w:szCs w:val="32"/>
          <w:lang w:val="en-US" w:eastAsia="zh-CN"/>
        </w:rPr>
        <w:t>申请人</w:t>
      </w:r>
      <w:r>
        <w:rPr>
          <w:rFonts w:hint="default" w:ascii="Times New Roman" w:hAnsi="Times New Roman" w:eastAsia="仿宋" w:cs="Times New Roman"/>
          <w:sz w:val="32"/>
          <w:szCs w:val="32"/>
          <w:lang w:val="en-US" w:eastAsia="zh-CN"/>
        </w:rPr>
        <w:t>砍伐</w:t>
      </w:r>
      <w:r>
        <w:rPr>
          <w:rFonts w:hint="eastAsia" w:ascii="Times New Roman" w:hAnsi="Times New Roman" w:eastAsia="仿宋" w:cs="Times New Roman"/>
          <w:sz w:val="32"/>
          <w:szCs w:val="32"/>
          <w:lang w:val="en-US" w:eastAsia="zh-CN"/>
        </w:rPr>
        <w:t>申请人</w:t>
      </w:r>
      <w:r>
        <w:rPr>
          <w:rFonts w:hint="default" w:ascii="Times New Roman" w:hAnsi="Times New Roman" w:eastAsia="仿宋" w:cs="Times New Roman"/>
          <w:sz w:val="32"/>
          <w:szCs w:val="32"/>
          <w:lang w:val="en-US" w:eastAsia="zh-CN"/>
        </w:rPr>
        <w:t>耕</w:t>
      </w:r>
      <w:r>
        <w:rPr>
          <w:rFonts w:hint="eastAsia" w:ascii="Times New Roman" w:hAnsi="Times New Roman" w:eastAsia="仿宋" w:cs="Times New Roman"/>
          <w:sz w:val="32"/>
          <w:szCs w:val="32"/>
          <w:lang w:val="en-US" w:eastAsia="zh-CN"/>
        </w:rPr>
        <w:t>地内的尾叶桉（耕地不用办证）有错吗？错在哪里？为什么要处罚申请人？而被申请人出具的材料自相矛盾，就不应该改正吗？</w:t>
      </w:r>
    </w:p>
    <w:p>
      <w:pPr>
        <w:keepNext w:val="0"/>
        <w:keepLines w:val="0"/>
        <w:pageBreakBefore w:val="0"/>
        <w:widowControl/>
        <w:tabs>
          <w:tab w:val="left" w:pos="8294"/>
        </w:tabs>
        <w:kinsoku/>
        <w:wordWrap/>
        <w:overflowPunct/>
        <w:topLinePunct w:val="0"/>
        <w:autoSpaceDE/>
        <w:autoSpaceDN/>
        <w:bidi w:val="0"/>
        <w:adjustRightInd/>
        <w:snapToGrid w:val="0"/>
        <w:spacing w:line="600" w:lineRule="exact"/>
        <w:ind w:firstLine="640" w:firstLineChars="200"/>
        <w:textAlignment w:val="baseline"/>
        <w:rPr>
          <w:rFonts w:hint="eastAsia"/>
          <w:lang w:val="en-US" w:eastAsia="zh-CN"/>
        </w:rPr>
      </w:pPr>
      <w:r>
        <w:rPr>
          <w:rFonts w:hint="eastAsia" w:ascii="Times New Roman" w:hAnsi="Times New Roman" w:eastAsia="仿宋" w:cs="Times New Roman"/>
          <w:sz w:val="32"/>
          <w:szCs w:val="32"/>
          <w:lang w:val="en-US" w:eastAsia="zh-CN"/>
        </w:rPr>
        <w:t>综上所述，申请人出具的证据充分证明此地为申请人的承包地而不是林地，恳请区人民政府以事实为依据，法律为准绳，公证、公平处理这个问题：撤销江自然林罚书字〔2022〕xx号的行政处罚决定书，支持申请人请求。</w:t>
      </w:r>
    </w:p>
    <w:p>
      <w:pPr>
        <w:keepNext w:val="0"/>
        <w:keepLines w:val="0"/>
        <w:pageBreakBefore w:val="0"/>
        <w:widowControl/>
        <w:tabs>
          <w:tab w:val="left" w:pos="8294"/>
        </w:tabs>
        <w:kinsoku/>
        <w:wordWrap/>
        <w:overflowPunct/>
        <w:topLinePunct w:val="0"/>
        <w:autoSpaceDE/>
        <w:autoSpaceDN/>
        <w:bidi w:val="0"/>
        <w:adjustRightInd/>
        <w:snapToGrid w:val="0"/>
        <w:spacing w:line="600" w:lineRule="exact"/>
        <w:ind w:firstLine="640" w:firstLineChars="200"/>
        <w:textAlignment w:val="baseline"/>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被申请人未在规定期限内提交书面答复及该具体行政行为相关的证据材料。</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baseline"/>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本机关查明：</w:t>
      </w:r>
      <w:r>
        <w:rPr>
          <w:rFonts w:hint="default" w:ascii="Times New Roman" w:hAnsi="Times New Roman" w:eastAsia="仿宋" w:cs="Times New Roman"/>
          <w:color w:val="auto"/>
          <w:sz w:val="32"/>
          <w:szCs w:val="32"/>
          <w:lang w:eastAsia="zh-CN"/>
        </w:rPr>
        <w:t>申请人</w:t>
      </w:r>
      <w:r>
        <w:rPr>
          <w:rFonts w:hint="eastAsia" w:ascii="Times New Roman" w:hAnsi="Times New Roman" w:eastAsia="仿宋" w:cs="Times New Roman"/>
          <w:color w:val="auto"/>
          <w:sz w:val="32"/>
          <w:szCs w:val="32"/>
          <w:lang w:eastAsia="zh-CN"/>
        </w:rPr>
        <w:t>为柳江区百朋镇xx村xx屯村民。</w:t>
      </w:r>
      <w:r>
        <w:rPr>
          <w:rFonts w:hint="eastAsia" w:ascii="Times New Roman" w:hAnsi="Times New Roman" w:eastAsia="仿宋" w:cs="Times New Roman"/>
          <w:color w:val="auto"/>
          <w:sz w:val="32"/>
          <w:szCs w:val="32"/>
          <w:lang w:val="en-US" w:eastAsia="zh-CN"/>
        </w:rPr>
        <w:t>2022年</w:t>
      </w:r>
      <w:r>
        <w:rPr>
          <w:rFonts w:hint="default" w:ascii="Times New Roman" w:hAnsi="Times New Roman" w:eastAsia="仿宋" w:cs="Times New Roman"/>
          <w:color w:val="auto"/>
          <w:sz w:val="32"/>
          <w:szCs w:val="32"/>
          <w:lang w:val="en-US" w:eastAsia="zh-CN"/>
        </w:rPr>
        <w:t>11月</w:t>
      </w:r>
      <w:r>
        <w:rPr>
          <w:rFonts w:hint="eastAsia" w:ascii="Times New Roman" w:hAnsi="Times New Roman" w:eastAsia="仿宋" w:cs="Times New Roman"/>
          <w:color w:val="auto"/>
          <w:sz w:val="32"/>
          <w:szCs w:val="32"/>
          <w:lang w:val="en-US" w:eastAsia="zh-CN"/>
        </w:rPr>
        <w:t>17</w:t>
      </w:r>
      <w:r>
        <w:rPr>
          <w:rFonts w:hint="default" w:ascii="Times New Roman" w:hAnsi="Times New Roman" w:eastAsia="仿宋" w:cs="Times New Roman"/>
          <w:color w:val="auto"/>
          <w:sz w:val="32"/>
          <w:szCs w:val="32"/>
          <w:lang w:val="en-US" w:eastAsia="zh-CN"/>
        </w:rPr>
        <w:t>日，被申请人作出</w:t>
      </w:r>
      <w:r>
        <w:rPr>
          <w:rFonts w:hint="default" w:ascii="Times New Roman" w:hAnsi="Times New Roman" w:eastAsia="仿宋" w:cs="Times New Roman"/>
          <w:color w:val="auto"/>
          <w:sz w:val="32"/>
          <w:szCs w:val="32"/>
        </w:rPr>
        <w:t>《</w:t>
      </w:r>
      <w:r>
        <w:rPr>
          <w:rFonts w:hint="eastAsia" w:ascii="Times New Roman" w:hAnsi="Times New Roman" w:eastAsia="仿宋" w:cs="Times New Roman"/>
          <w:kern w:val="0"/>
          <w:sz w:val="32"/>
          <w:szCs w:val="32"/>
          <w:lang w:eastAsia="zh-CN"/>
        </w:rPr>
        <w:t>行政处罚决定书</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（江自然林罚书字〔</w:t>
      </w:r>
      <w:r>
        <w:rPr>
          <w:rFonts w:hint="eastAsia" w:ascii="Times New Roman" w:hAnsi="Times New Roman" w:eastAsia="仿宋" w:cs="Times New Roman"/>
          <w:color w:val="auto"/>
          <w:sz w:val="32"/>
          <w:szCs w:val="32"/>
          <w:lang w:val="en-US" w:eastAsia="zh-CN"/>
        </w:rPr>
        <w:t>2022〕xx号</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并送达申请人。同年1</w:t>
      </w:r>
      <w:r>
        <w:rPr>
          <w:rFonts w:hint="eastAsia"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lang w:val="en-US" w:eastAsia="zh-CN"/>
        </w:rPr>
        <w:t>月</w:t>
      </w:r>
      <w:r>
        <w:rPr>
          <w:rFonts w:hint="eastAsia"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lang w:val="en-US" w:eastAsia="zh-CN"/>
        </w:rPr>
        <w:t>日，申请人不服</w:t>
      </w:r>
      <w:bookmarkStart w:id="0" w:name="_GoBack"/>
      <w:bookmarkEnd w:id="0"/>
      <w:r>
        <w:rPr>
          <w:rFonts w:hint="default" w:ascii="Times New Roman" w:hAnsi="Times New Roman" w:eastAsia="仿宋" w:cs="Times New Roman"/>
          <w:color w:val="auto"/>
          <w:sz w:val="32"/>
          <w:szCs w:val="32"/>
          <w:lang w:val="en-US" w:eastAsia="zh-CN"/>
        </w:rPr>
        <w:t>被申请人作出</w:t>
      </w:r>
      <w:r>
        <w:rPr>
          <w:rFonts w:hint="default" w:ascii="Times New Roman" w:hAnsi="Times New Roman" w:eastAsia="仿宋" w:cs="Times New Roman"/>
          <w:color w:val="auto"/>
          <w:sz w:val="32"/>
          <w:szCs w:val="32"/>
        </w:rPr>
        <w:t>《</w:t>
      </w:r>
      <w:r>
        <w:rPr>
          <w:rFonts w:hint="eastAsia" w:ascii="Times New Roman" w:hAnsi="Times New Roman" w:eastAsia="仿宋" w:cs="Times New Roman"/>
          <w:kern w:val="0"/>
          <w:sz w:val="32"/>
          <w:szCs w:val="32"/>
          <w:lang w:eastAsia="zh-CN"/>
        </w:rPr>
        <w:t>行政处罚决定书</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（江自然林罚书字〔</w:t>
      </w:r>
      <w:r>
        <w:rPr>
          <w:rFonts w:hint="eastAsia" w:ascii="Times New Roman" w:hAnsi="Times New Roman" w:eastAsia="仿宋" w:cs="Times New Roman"/>
          <w:color w:val="auto"/>
          <w:sz w:val="32"/>
          <w:szCs w:val="32"/>
          <w:lang w:val="en-US" w:eastAsia="zh-CN"/>
        </w:rPr>
        <w:t>2022〕xx号</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向本机关提请行政复议。</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baseline"/>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上述事实，有下列证据证明：</w:t>
      </w:r>
    </w:p>
    <w:p>
      <w:pPr>
        <w:keepNext w:val="0"/>
        <w:keepLines w:val="0"/>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baseline"/>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w:t>
      </w:r>
      <w:r>
        <w:rPr>
          <w:rFonts w:hint="eastAsia" w:ascii="Times New Roman" w:hAnsi="Times New Roman" w:eastAsia="仿宋" w:cs="Times New Roman"/>
          <w:kern w:val="0"/>
          <w:sz w:val="32"/>
          <w:szCs w:val="32"/>
          <w:lang w:eastAsia="zh-CN"/>
        </w:rPr>
        <w:t>行政处罚决定书</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（江自然林罚书字〔</w:t>
      </w:r>
      <w:r>
        <w:rPr>
          <w:rFonts w:hint="eastAsia" w:ascii="Times New Roman" w:hAnsi="Times New Roman" w:eastAsia="仿宋" w:cs="Times New Roman"/>
          <w:color w:val="auto"/>
          <w:sz w:val="32"/>
          <w:szCs w:val="32"/>
          <w:lang w:val="en-US" w:eastAsia="zh-CN"/>
        </w:rPr>
        <w:t>2022〕xx号</w:t>
      </w:r>
      <w:r>
        <w:rPr>
          <w:rFonts w:hint="eastAsia" w:ascii="Times New Roman" w:hAnsi="Times New Roman" w:eastAsia="仿宋" w:cs="Times New Roman"/>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baseline"/>
        <w:rPr>
          <w:rFonts w:hint="default"/>
          <w:lang w:eastAsia="zh-CN"/>
        </w:rPr>
      </w:pPr>
      <w:r>
        <w:rPr>
          <w:rFonts w:hint="eastAsia" w:ascii="Times New Roman" w:hAnsi="Times New Roman" w:eastAsia="仿宋" w:cs="Times New Roman"/>
          <w:color w:val="auto"/>
          <w:sz w:val="32"/>
          <w:szCs w:val="32"/>
          <w:lang w:eastAsia="zh-CN"/>
        </w:rPr>
        <w:t>二、行政复议申请书。</w:t>
      </w:r>
    </w:p>
    <w:p>
      <w:pPr>
        <w:keepNext w:val="0"/>
        <w:keepLines w:val="0"/>
        <w:pageBreakBefore w:val="0"/>
        <w:widowControl/>
        <w:tabs>
          <w:tab w:val="left" w:pos="8294"/>
        </w:tabs>
        <w:kinsoku/>
        <w:wordWrap/>
        <w:overflowPunct/>
        <w:topLinePunct w:val="0"/>
        <w:autoSpaceDE/>
        <w:autoSpaceDN/>
        <w:bidi w:val="0"/>
        <w:adjustRightInd/>
        <w:snapToGrid w:val="0"/>
        <w:spacing w:line="600" w:lineRule="exact"/>
        <w:ind w:firstLine="640" w:firstLineChars="200"/>
        <w:textAlignment w:val="baseline"/>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本机关认为：被申请人在规定期限内未作出书面答复，也未提交当初作出具体行政行为的证据、依据和其他相关材料，根据《中华人民共和国行政复议法》第二十八条第一款第</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四</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项的规定，视为被申请人对该具体行政行为没有证据、依据。根据《中华人民共和国行政复议法》第二十八条第一款第</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四</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项的规定，本机关决定如下：</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textAlignment w:val="baseline"/>
        <w:rPr>
          <w:rFonts w:hint="default" w:ascii="Times New Roman" w:hAnsi="Times New Roman" w:eastAsia="仿宋" w:cs="Times New Roman"/>
          <w:color w:val="000000"/>
          <w:sz w:val="32"/>
          <w:szCs w:val="32"/>
        </w:rPr>
      </w:pPr>
      <w:r>
        <w:rPr>
          <w:rFonts w:hint="default" w:ascii="Times New Roman" w:hAnsi="Times New Roman" w:eastAsia="仿宋" w:cs="Times New Roman"/>
          <w:color w:val="auto"/>
          <w:sz w:val="32"/>
          <w:szCs w:val="32"/>
          <w:lang w:eastAsia="zh-CN"/>
        </w:rPr>
        <w:t>撤销被申请人</w:t>
      </w:r>
      <w:r>
        <w:rPr>
          <w:rFonts w:hint="default" w:ascii="Times New Roman" w:hAnsi="Times New Roman" w:eastAsia="仿宋" w:cs="Times New Roman"/>
          <w:color w:val="auto"/>
          <w:sz w:val="32"/>
          <w:szCs w:val="32"/>
        </w:rPr>
        <w:t>于202</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年</w:t>
      </w:r>
      <w:r>
        <w:rPr>
          <w:rFonts w:hint="default" w:ascii="Times New Roman" w:hAnsi="Times New Roman" w:eastAsia="仿宋" w:cs="Times New Roman"/>
          <w:color w:val="auto"/>
          <w:sz w:val="32"/>
          <w:szCs w:val="32"/>
          <w:lang w:val="en-US" w:eastAsia="zh-CN"/>
        </w:rPr>
        <w:t>11</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17</w:t>
      </w:r>
      <w:r>
        <w:rPr>
          <w:rFonts w:hint="default" w:ascii="Times New Roman" w:hAnsi="Times New Roman" w:eastAsia="仿宋" w:cs="Times New Roman"/>
          <w:color w:val="auto"/>
          <w:sz w:val="32"/>
          <w:szCs w:val="32"/>
        </w:rPr>
        <w:t>日作出的《</w:t>
      </w:r>
      <w:r>
        <w:rPr>
          <w:rFonts w:hint="eastAsia" w:ascii="Times New Roman" w:hAnsi="Times New Roman" w:eastAsia="仿宋" w:cs="Times New Roman"/>
          <w:kern w:val="0"/>
          <w:sz w:val="32"/>
          <w:szCs w:val="32"/>
          <w:lang w:eastAsia="zh-CN"/>
        </w:rPr>
        <w:t>行政处罚决定书</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（江自然林罚书字〔</w:t>
      </w:r>
      <w:r>
        <w:rPr>
          <w:rFonts w:hint="eastAsia" w:ascii="Times New Roman" w:hAnsi="Times New Roman" w:eastAsia="仿宋" w:cs="Times New Roman"/>
          <w:color w:val="auto"/>
          <w:sz w:val="32"/>
          <w:szCs w:val="32"/>
          <w:lang w:val="en-US" w:eastAsia="zh-CN"/>
        </w:rPr>
        <w:t>2022〕xx号</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000000"/>
          <w:sz w:val="32"/>
          <w:szCs w:val="32"/>
        </w:rPr>
        <w:t>。</w:t>
      </w:r>
    </w:p>
    <w:p>
      <w:pPr>
        <w:keepNext w:val="0"/>
        <w:keepLines w:val="0"/>
        <w:pageBreakBefore w:val="0"/>
        <w:widowControl/>
        <w:numPr>
          <w:ilvl w:val="0"/>
          <w:numId w:val="0"/>
        </w:numPr>
        <w:tabs>
          <w:tab w:val="left" w:pos="8294"/>
        </w:tabs>
        <w:kinsoku/>
        <w:wordWrap/>
        <w:overflowPunct/>
        <w:topLinePunct w:val="0"/>
        <w:autoSpaceDE/>
        <w:autoSpaceDN/>
        <w:bidi w:val="0"/>
        <w:adjustRightInd/>
        <w:snapToGrid w:val="0"/>
        <w:spacing w:line="600" w:lineRule="exact"/>
        <w:ind w:firstLine="640" w:firstLineChars="200"/>
        <w:textAlignment w:val="baseline"/>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如对本决定不服，可以自接到本决定之日起15日内，向</w:t>
      </w:r>
      <w:r>
        <w:rPr>
          <w:rFonts w:hint="default" w:ascii="Times New Roman" w:hAnsi="Times New Roman" w:eastAsia="仿宋" w:cs="Times New Roman"/>
          <w:sz w:val="32"/>
          <w:szCs w:val="32"/>
          <w:lang w:eastAsia="zh-CN"/>
        </w:rPr>
        <w:t>柳州市</w:t>
      </w:r>
      <w:r>
        <w:rPr>
          <w:rFonts w:hint="eastAsia" w:ascii="Times New Roman" w:hAnsi="Times New Roman" w:eastAsia="仿宋" w:cs="Times New Roman"/>
          <w:sz w:val="32"/>
          <w:szCs w:val="32"/>
          <w:lang w:eastAsia="zh-CN"/>
        </w:rPr>
        <w:t>中级</w:t>
      </w:r>
      <w:r>
        <w:rPr>
          <w:rFonts w:hint="default" w:ascii="Times New Roman" w:hAnsi="Times New Roman" w:eastAsia="仿宋" w:cs="Times New Roman"/>
          <w:sz w:val="32"/>
          <w:szCs w:val="32"/>
        </w:rPr>
        <w:t>人民法院提起行政诉讼</w:t>
      </w:r>
      <w:r>
        <w:rPr>
          <w:rFonts w:hint="default" w:ascii="Times New Roman" w:hAnsi="Times New Roman" w:eastAsia="仿宋" w:cs="Times New Roman"/>
          <w:sz w:val="32"/>
          <w:szCs w:val="32"/>
          <w:lang w:eastAsia="zh-CN"/>
        </w:rPr>
        <w:t>。</w:t>
      </w:r>
    </w:p>
    <w:p>
      <w:pPr>
        <w:pStyle w:val="2"/>
        <w:keepNext w:val="0"/>
        <w:keepLines w:val="0"/>
        <w:pageBreakBefore w:val="0"/>
        <w:kinsoku/>
        <w:wordWrap/>
        <w:overflowPunct/>
        <w:topLinePunct w:val="0"/>
        <w:autoSpaceDE/>
        <w:autoSpaceDN/>
        <w:bidi w:val="0"/>
        <w:adjustRightInd/>
        <w:spacing w:line="600" w:lineRule="exact"/>
        <w:textAlignment w:val="baseline"/>
        <w:rPr>
          <w:rFonts w:hint="eastAsia" w:ascii="仿宋" w:hAnsi="仿宋" w:eastAsia="仿宋" w:cs="仿宋"/>
          <w:sz w:val="32"/>
          <w:szCs w:val="32"/>
        </w:rPr>
      </w:pPr>
    </w:p>
    <w:p>
      <w:pPr>
        <w:pStyle w:val="2"/>
        <w:keepNext w:val="0"/>
        <w:keepLines w:val="0"/>
        <w:pageBreakBefore w:val="0"/>
        <w:kinsoku/>
        <w:wordWrap/>
        <w:overflowPunct/>
        <w:topLinePunct w:val="0"/>
        <w:autoSpaceDE/>
        <w:autoSpaceDN/>
        <w:bidi w:val="0"/>
        <w:adjustRightInd/>
        <w:spacing w:line="600" w:lineRule="exact"/>
        <w:textAlignment w:val="baseline"/>
        <w:rPr>
          <w:rFonts w:hint="eastAsia" w:ascii="仿宋" w:hAnsi="仿宋" w:eastAsia="仿宋" w:cs="仿宋"/>
          <w:sz w:val="32"/>
          <w:szCs w:val="32"/>
        </w:rPr>
      </w:pPr>
    </w:p>
    <w:p>
      <w:pPr>
        <w:pStyle w:val="2"/>
        <w:keepNext w:val="0"/>
        <w:keepLines w:val="0"/>
        <w:pageBreakBefore w:val="0"/>
        <w:kinsoku/>
        <w:wordWrap/>
        <w:overflowPunct/>
        <w:topLinePunct w:val="0"/>
        <w:autoSpaceDE/>
        <w:autoSpaceDN/>
        <w:bidi w:val="0"/>
        <w:adjustRightInd/>
        <w:spacing w:line="600" w:lineRule="exact"/>
        <w:textAlignment w:val="baseline"/>
        <w:rPr>
          <w:rFonts w:hint="eastAsia" w:ascii="仿宋" w:hAnsi="仿宋" w:eastAsia="仿宋" w:cs="仿宋"/>
          <w:sz w:val="32"/>
          <w:szCs w:val="32"/>
        </w:rPr>
      </w:pPr>
    </w:p>
    <w:p>
      <w:pPr>
        <w:pStyle w:val="2"/>
        <w:keepNext w:val="0"/>
        <w:keepLines w:val="0"/>
        <w:pageBreakBefore w:val="0"/>
        <w:kinsoku/>
        <w:wordWrap/>
        <w:overflowPunct/>
        <w:topLinePunct w:val="0"/>
        <w:autoSpaceDE/>
        <w:autoSpaceDN/>
        <w:bidi w:val="0"/>
        <w:adjustRightInd/>
        <w:spacing w:line="600" w:lineRule="exact"/>
        <w:textAlignment w:val="baseline"/>
        <w:rPr>
          <w:rFonts w:hint="eastAsia" w:ascii="仿宋" w:hAnsi="仿宋" w:eastAsia="仿宋" w:cs="仿宋"/>
          <w:sz w:val="32"/>
          <w:szCs w:val="32"/>
        </w:rPr>
      </w:pPr>
    </w:p>
    <w:p>
      <w:pPr>
        <w:pStyle w:val="4"/>
        <w:keepNext w:val="0"/>
        <w:keepLines w:val="0"/>
        <w:pageBreakBefore w:val="0"/>
        <w:pBdr>
          <w:bottom w:val="none" w:color="auto" w:sz="0" w:space="0"/>
        </w:pBdr>
        <w:tabs>
          <w:tab w:val="center" w:pos="4535"/>
          <w:tab w:val="clear" w:pos="8306"/>
        </w:tabs>
        <w:kinsoku/>
        <w:wordWrap/>
        <w:overflowPunct/>
        <w:topLinePunct w:val="0"/>
        <w:autoSpaceDE/>
        <w:autoSpaceDN/>
        <w:bidi w:val="0"/>
        <w:adjustRightInd/>
        <w:spacing w:line="600" w:lineRule="exact"/>
        <w:ind w:right="23" w:rightChars="11" w:firstLine="4080" w:firstLineChars="1200"/>
        <w:jc w:val="left"/>
        <w:textAlignment w:val="baseline"/>
        <w:rPr>
          <w:rFonts w:hint="eastAsia" w:ascii="仿宋" w:hAnsi="仿宋" w:eastAsia="仿宋" w:cs="仿宋"/>
          <w:bCs/>
          <w:spacing w:val="10"/>
          <w:position w:val="6"/>
          <w:sz w:val="32"/>
          <w:szCs w:val="32"/>
        </w:rPr>
      </w:pPr>
      <w:r>
        <w:rPr>
          <w:rFonts w:hint="eastAsia" w:ascii="仿宋" w:hAnsi="仿宋" w:eastAsia="仿宋" w:cs="仿宋"/>
          <w:bCs/>
          <w:spacing w:val="10"/>
          <w:position w:val="6"/>
          <w:sz w:val="32"/>
          <w:szCs w:val="32"/>
          <w:lang w:val="en-US" w:eastAsia="zh-CN"/>
        </w:rPr>
        <w:t>二〇二三</w:t>
      </w:r>
      <w:r>
        <w:rPr>
          <w:rFonts w:hint="eastAsia" w:ascii="仿宋" w:hAnsi="仿宋" w:eastAsia="仿宋" w:cs="仿宋"/>
          <w:bCs/>
          <w:spacing w:val="10"/>
          <w:position w:val="6"/>
          <w:sz w:val="32"/>
          <w:szCs w:val="32"/>
        </w:rPr>
        <w:t>年</w:t>
      </w:r>
      <w:r>
        <w:rPr>
          <w:rFonts w:hint="eastAsia" w:ascii="仿宋" w:hAnsi="仿宋" w:eastAsia="仿宋" w:cs="仿宋"/>
          <w:bCs/>
          <w:spacing w:val="10"/>
          <w:position w:val="6"/>
          <w:sz w:val="32"/>
          <w:szCs w:val="32"/>
          <w:lang w:eastAsia="zh-CN"/>
        </w:rPr>
        <w:t>三</w:t>
      </w:r>
      <w:r>
        <w:rPr>
          <w:rFonts w:hint="eastAsia" w:ascii="仿宋" w:hAnsi="仿宋" w:eastAsia="仿宋" w:cs="仿宋"/>
          <w:bCs/>
          <w:spacing w:val="10"/>
          <w:position w:val="6"/>
          <w:sz w:val="32"/>
          <w:szCs w:val="32"/>
        </w:rPr>
        <w:t>月</w:t>
      </w:r>
      <w:r>
        <w:rPr>
          <w:rFonts w:hint="eastAsia" w:ascii="仿宋" w:hAnsi="仿宋" w:eastAsia="仿宋" w:cs="仿宋"/>
          <w:bCs/>
          <w:spacing w:val="10"/>
          <w:position w:val="6"/>
          <w:sz w:val="32"/>
          <w:szCs w:val="32"/>
          <w:lang w:val="en-US" w:eastAsia="zh-CN"/>
        </w:rPr>
        <w:t>三</w:t>
      </w:r>
      <w:r>
        <w:rPr>
          <w:rFonts w:hint="eastAsia" w:ascii="仿宋" w:hAnsi="仿宋" w:eastAsia="仿宋" w:cs="仿宋"/>
          <w:bCs/>
          <w:spacing w:val="10"/>
          <w:position w:val="6"/>
          <w:sz w:val="32"/>
          <w:szCs w:val="32"/>
        </w:rPr>
        <w:t>日</w:t>
      </w:r>
    </w:p>
    <w:p>
      <w:pPr>
        <w:pStyle w:val="4"/>
        <w:keepNext w:val="0"/>
        <w:keepLines w:val="0"/>
        <w:pageBreakBefore w:val="0"/>
        <w:pBdr>
          <w:bottom w:val="none" w:color="auto" w:sz="0" w:space="0"/>
        </w:pBdr>
        <w:tabs>
          <w:tab w:val="center" w:pos="4535"/>
          <w:tab w:val="clear" w:pos="8306"/>
        </w:tabs>
        <w:kinsoku/>
        <w:wordWrap/>
        <w:overflowPunct/>
        <w:topLinePunct w:val="0"/>
        <w:autoSpaceDE/>
        <w:autoSpaceDN/>
        <w:bidi w:val="0"/>
        <w:adjustRightInd/>
        <w:spacing w:line="600" w:lineRule="exact"/>
        <w:ind w:right="23" w:rightChars="11"/>
        <w:jc w:val="left"/>
        <w:textAlignment w:val="baseline"/>
        <w:rPr>
          <w:rFonts w:hint="eastAsia" w:ascii="仿宋" w:hAnsi="仿宋" w:eastAsia="仿宋" w:cs="仿宋"/>
          <w:kern w:val="2"/>
          <w:sz w:val="32"/>
          <w:szCs w:val="32"/>
          <w:lang w:val="en-US" w:eastAsia="zh-CN" w:bidi="ar-SA"/>
        </w:rPr>
      </w:pPr>
    </w:p>
    <w:p>
      <w:pPr>
        <w:pStyle w:val="4"/>
        <w:keepNext w:val="0"/>
        <w:keepLines w:val="0"/>
        <w:pageBreakBefore w:val="0"/>
        <w:widowControl w:val="0"/>
        <w:pBdr>
          <w:bottom w:val="none" w:color="auto" w:sz="0" w:space="0"/>
        </w:pBdr>
        <w:tabs>
          <w:tab w:val="center" w:pos="4535"/>
          <w:tab w:val="clear" w:pos="8306"/>
        </w:tabs>
        <w:kinsoku/>
        <w:wordWrap/>
        <w:overflowPunct/>
        <w:topLinePunct w:val="0"/>
        <w:autoSpaceDE/>
        <w:autoSpaceDN/>
        <w:bidi w:val="0"/>
        <w:adjustRightInd/>
        <w:spacing w:line="560" w:lineRule="exact"/>
        <w:ind w:right="23" w:rightChars="11" w:firstLine="4160" w:firstLineChars="1300"/>
        <w:jc w:val="left"/>
        <w:textAlignment w:val="baseline"/>
        <w:rPr>
          <w:rFonts w:hint="eastAsia" w:ascii="仿宋" w:hAnsi="仿宋" w:eastAsia="仿宋" w:cs="仿宋"/>
          <w:color w:val="auto"/>
          <w:sz w:val="32"/>
          <w:szCs w:val="32"/>
        </w:rPr>
      </w:pPr>
    </w:p>
    <w:sectPr>
      <w:footerReference r:id="rId3" w:type="default"/>
      <w:pgSz w:w="11906" w:h="16838"/>
      <w:pgMar w:top="181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Times New Roman" w:hAnsi="Times New Roman" w:eastAsia="仿宋"/>
                              <w:sz w:val="28"/>
                              <w:szCs w:val="28"/>
                            </w:rPr>
                          </w:pPr>
                          <w:r>
                            <w:rPr>
                              <w:rFonts w:ascii="Times New Roman" w:hAnsi="Times New Roman" w:eastAsia="仿宋"/>
                              <w:sz w:val="28"/>
                              <w:szCs w:val="28"/>
                            </w:rPr>
                            <w:fldChar w:fldCharType="begin"/>
                          </w:r>
                          <w:r>
                            <w:rPr>
                              <w:rFonts w:ascii="Times New Roman" w:hAnsi="Times New Roman" w:eastAsia="仿宋"/>
                              <w:sz w:val="28"/>
                              <w:szCs w:val="28"/>
                            </w:rPr>
                            <w:instrText xml:space="preserve"> PAGE  \* MERGEFORMAT </w:instrText>
                          </w:r>
                          <w:r>
                            <w:rPr>
                              <w:rFonts w:ascii="Times New Roman" w:hAnsi="Times New Roman" w:eastAsia="仿宋"/>
                              <w:sz w:val="28"/>
                              <w:szCs w:val="28"/>
                            </w:rPr>
                            <w:fldChar w:fldCharType="separate"/>
                          </w:r>
                          <w:r>
                            <w:rPr>
                              <w:rFonts w:ascii="Times New Roman" w:hAnsi="Times New Roman" w:eastAsia="仿宋"/>
                              <w:sz w:val="28"/>
                              <w:szCs w:val="28"/>
                            </w:rPr>
                            <w:t>5</w:t>
                          </w:r>
                          <w:r>
                            <w:rPr>
                              <w:rFonts w:ascii="Times New Roman" w:hAnsi="Times New Roman" w:eastAsia="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rPr>
                        <w:rFonts w:ascii="Times New Roman" w:hAnsi="Times New Roman" w:eastAsia="仿宋"/>
                        <w:sz w:val="28"/>
                        <w:szCs w:val="28"/>
                      </w:rPr>
                    </w:pPr>
                    <w:r>
                      <w:rPr>
                        <w:rFonts w:ascii="Times New Roman" w:hAnsi="Times New Roman" w:eastAsia="仿宋"/>
                        <w:sz w:val="28"/>
                        <w:szCs w:val="28"/>
                      </w:rPr>
                      <w:fldChar w:fldCharType="begin"/>
                    </w:r>
                    <w:r>
                      <w:rPr>
                        <w:rFonts w:ascii="Times New Roman" w:hAnsi="Times New Roman" w:eastAsia="仿宋"/>
                        <w:sz w:val="28"/>
                        <w:szCs w:val="28"/>
                      </w:rPr>
                      <w:instrText xml:space="preserve"> PAGE  \* MERGEFORMAT </w:instrText>
                    </w:r>
                    <w:r>
                      <w:rPr>
                        <w:rFonts w:ascii="Times New Roman" w:hAnsi="Times New Roman" w:eastAsia="仿宋"/>
                        <w:sz w:val="28"/>
                        <w:szCs w:val="28"/>
                      </w:rPr>
                      <w:fldChar w:fldCharType="separate"/>
                    </w:r>
                    <w:r>
                      <w:rPr>
                        <w:rFonts w:ascii="Times New Roman" w:hAnsi="Times New Roman" w:eastAsia="仿宋"/>
                        <w:sz w:val="28"/>
                        <w:szCs w:val="28"/>
                      </w:rPr>
                      <w:t>5</w:t>
                    </w:r>
                    <w:r>
                      <w:rPr>
                        <w:rFonts w:ascii="Times New Roman" w:hAnsi="Times New Roman" w:eastAsia="仿宋"/>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72FFE"/>
    <w:multiLevelType w:val="singleLevel"/>
    <w:tmpl w:val="ED772FF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kN2RiZTA3MTE4ZDA3YzI5NDg1MWFlODdmY2NlZWYifQ=="/>
  </w:docVars>
  <w:rsids>
    <w:rsidRoot w:val="375F51DF"/>
    <w:rsid w:val="001B60E3"/>
    <w:rsid w:val="00205406"/>
    <w:rsid w:val="00256202"/>
    <w:rsid w:val="00503C5D"/>
    <w:rsid w:val="005B63DA"/>
    <w:rsid w:val="005E1A06"/>
    <w:rsid w:val="006B23F8"/>
    <w:rsid w:val="006D4147"/>
    <w:rsid w:val="007944E0"/>
    <w:rsid w:val="007C5015"/>
    <w:rsid w:val="008E24D6"/>
    <w:rsid w:val="00984A9C"/>
    <w:rsid w:val="00C43037"/>
    <w:rsid w:val="00E707CD"/>
    <w:rsid w:val="00FF2D6D"/>
    <w:rsid w:val="021D2D7C"/>
    <w:rsid w:val="02901CA1"/>
    <w:rsid w:val="02A675EC"/>
    <w:rsid w:val="07982D63"/>
    <w:rsid w:val="09C676BC"/>
    <w:rsid w:val="0A903F21"/>
    <w:rsid w:val="0C5A139A"/>
    <w:rsid w:val="0E8C08E8"/>
    <w:rsid w:val="0EB97405"/>
    <w:rsid w:val="0F7B0BAF"/>
    <w:rsid w:val="10537A3A"/>
    <w:rsid w:val="10666984"/>
    <w:rsid w:val="1444230F"/>
    <w:rsid w:val="17054290"/>
    <w:rsid w:val="17D80A6B"/>
    <w:rsid w:val="19800A63"/>
    <w:rsid w:val="1B1E3D8C"/>
    <w:rsid w:val="1C2A5563"/>
    <w:rsid w:val="1EE92146"/>
    <w:rsid w:val="1F1007F6"/>
    <w:rsid w:val="1F716C87"/>
    <w:rsid w:val="20DF4C81"/>
    <w:rsid w:val="20F11AFB"/>
    <w:rsid w:val="21EE5169"/>
    <w:rsid w:val="22B941F6"/>
    <w:rsid w:val="236C0A2E"/>
    <w:rsid w:val="241A5E79"/>
    <w:rsid w:val="25BE5D82"/>
    <w:rsid w:val="27074047"/>
    <w:rsid w:val="282B13DB"/>
    <w:rsid w:val="2A8B6E27"/>
    <w:rsid w:val="2AE361A0"/>
    <w:rsid w:val="3368505D"/>
    <w:rsid w:val="357A2F85"/>
    <w:rsid w:val="3602129F"/>
    <w:rsid w:val="374632B7"/>
    <w:rsid w:val="375F51DF"/>
    <w:rsid w:val="38F66DC7"/>
    <w:rsid w:val="3A0F7F96"/>
    <w:rsid w:val="3B3B5CB7"/>
    <w:rsid w:val="3CBB3CE2"/>
    <w:rsid w:val="3D2E7566"/>
    <w:rsid w:val="3DAF5D68"/>
    <w:rsid w:val="3DB912E6"/>
    <w:rsid w:val="3E294581"/>
    <w:rsid w:val="3EE47343"/>
    <w:rsid w:val="41183830"/>
    <w:rsid w:val="41D82741"/>
    <w:rsid w:val="42CD494D"/>
    <w:rsid w:val="437E71F6"/>
    <w:rsid w:val="43976FB1"/>
    <w:rsid w:val="44EB3686"/>
    <w:rsid w:val="455776CD"/>
    <w:rsid w:val="45B17547"/>
    <w:rsid w:val="47330AB1"/>
    <w:rsid w:val="48693BC7"/>
    <w:rsid w:val="49955F1C"/>
    <w:rsid w:val="4A010C5B"/>
    <w:rsid w:val="4A2C20DD"/>
    <w:rsid w:val="4B6728DB"/>
    <w:rsid w:val="4E80078E"/>
    <w:rsid w:val="4E9E721A"/>
    <w:rsid w:val="4F9B2DF4"/>
    <w:rsid w:val="4FE70B67"/>
    <w:rsid w:val="525D2E8F"/>
    <w:rsid w:val="52CD398F"/>
    <w:rsid w:val="54141F33"/>
    <w:rsid w:val="561F00C7"/>
    <w:rsid w:val="57AC2BE5"/>
    <w:rsid w:val="59A610FB"/>
    <w:rsid w:val="5D266AC1"/>
    <w:rsid w:val="5DB563D7"/>
    <w:rsid w:val="5F9E76ED"/>
    <w:rsid w:val="613D377C"/>
    <w:rsid w:val="63AC1C55"/>
    <w:rsid w:val="65D541BD"/>
    <w:rsid w:val="677D5F41"/>
    <w:rsid w:val="67F5295B"/>
    <w:rsid w:val="6B7038DB"/>
    <w:rsid w:val="6B824620"/>
    <w:rsid w:val="6D6D0666"/>
    <w:rsid w:val="6F8A0F15"/>
    <w:rsid w:val="6FAF6E4E"/>
    <w:rsid w:val="701A0CA0"/>
    <w:rsid w:val="72DC7B1B"/>
    <w:rsid w:val="746622F4"/>
    <w:rsid w:val="79290B9E"/>
    <w:rsid w:val="7990373A"/>
    <w:rsid w:val="79FB6920"/>
    <w:rsid w:val="7A2D1469"/>
    <w:rsid w:val="7A7D0177"/>
    <w:rsid w:val="7AA11A7C"/>
    <w:rsid w:val="7AE719BB"/>
    <w:rsid w:val="7BF24C93"/>
    <w:rsid w:val="7DAF62C5"/>
    <w:rsid w:val="7DD10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1770</Words>
  <Characters>1896</Characters>
  <Lines>15</Lines>
  <Paragraphs>4</Paragraphs>
  <TotalTime>5</TotalTime>
  <ScaleCrop>false</ScaleCrop>
  <LinksUpToDate>false</LinksUpToDate>
  <CharactersWithSpaces>1898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2021-10-26T00:39:00Z</dcterms:created>
  <dc:creator>Administrator</dc:creator>
  <cp:lastModifiedBy>。。。颖  </cp:lastModifiedBy>
  <cp:lastPrinted>2023-01-09T03:45:00Z</cp:lastPrinted>
  <dcterms:modified xsi:type="dcterms:W3CDTF">2023-07-12T02:22:57Z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A03D03CC588F422184D29945254CB1EF_13</vt:lpwstr>
  </property>
</Properties>
</file>