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方正大标宋_GBK" w:eastAsia="方正小标宋简体" w:cs="Times New Roman"/>
          <w:snapToGrid w:val="0"/>
          <w:spacing w:val="10"/>
          <w:sz w:val="48"/>
          <w:szCs w:val="48"/>
        </w:rPr>
      </w:pPr>
      <w:r>
        <w:rPr>
          <w:rFonts w:hint="eastAsia" w:ascii="方正小标宋简体" w:hAnsi="方正大标宋_GBK" w:eastAsia="方正小标宋简体" w:cs="Times New Roman"/>
          <w:snapToGrid w:val="0"/>
          <w:spacing w:val="60"/>
          <w:sz w:val="48"/>
          <w:szCs w:val="48"/>
          <w:u w:val="none"/>
          <w:lang w:eastAsia="zh-CN"/>
        </w:rPr>
        <w:t>柳州市柳江区</w:t>
      </w:r>
      <w:r>
        <w:rPr>
          <w:rFonts w:hint="eastAsia" w:ascii="方正小标宋简体" w:hAnsi="方正大标宋_GBK" w:eastAsia="方正小标宋简体" w:cs="Times New Roman"/>
          <w:snapToGrid w:val="0"/>
          <w:spacing w:val="60"/>
          <w:sz w:val="48"/>
          <w:szCs w:val="48"/>
        </w:rPr>
        <w:t>人民政</w:t>
      </w:r>
      <w:r>
        <w:rPr>
          <w:rFonts w:hint="eastAsia" w:ascii="方正小标宋简体" w:hAnsi="方正大标宋_GBK" w:eastAsia="方正小标宋简体" w:cs="Times New Roman"/>
          <w:snapToGrid w:val="0"/>
          <w:sz w:val="48"/>
          <w:szCs w:val="48"/>
        </w:rPr>
        <w:t>府</w:t>
      </w:r>
    </w:p>
    <w:p>
      <w:pPr>
        <w:widowControl/>
        <w:spacing w:before="312" w:beforeLines="100" w:after="312" w:afterLines="100" w:line="590" w:lineRule="exact"/>
        <w:jc w:val="center"/>
        <w:textAlignment w:val="baseline"/>
        <w:rPr>
          <w:rFonts w:hint="default" w:ascii="Times New Roman" w:hAnsi="Times New Roman" w:eastAsia="仿宋" w:cs="Times New Roman"/>
          <w:snapToGrid w:val="0"/>
          <w:sz w:val="32"/>
          <w:szCs w:val="32"/>
        </w:rPr>
      </w:pPr>
      <w:r>
        <w:rPr>
          <w:rFonts w:hint="eastAsia" w:ascii="方正小标宋简体" w:hAnsi="方正大标宋_GBK" w:eastAsia="方正小标宋简体" w:cs="Times New Roman"/>
          <w:snapToGrid w:val="0"/>
          <w:sz w:val="44"/>
          <w:szCs w:val="44"/>
        </w:rPr>
        <w:t>行政复议决定书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right"/>
        <w:rPr>
          <w:rFonts w:hint="default"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江政复决字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〔202</w:t>
      </w:r>
      <w:r>
        <w:rPr>
          <w:rFonts w:hint="default" w:ascii="Times New Roman" w:hAnsi="Times New Roman" w:eastAsia="仿宋_GB2312" w:cs="Times New Roman"/>
          <w:snapToGrid w:val="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〕</w:t>
      </w:r>
      <w:r>
        <w:rPr>
          <w:rFonts w:hint="default" w:ascii="Times New Roman" w:hAnsi="Times New Roman" w:eastAsia="仿宋_GB2312" w:cs="Times New Roman"/>
          <w:snapToGrid w:val="0"/>
          <w:sz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napToGrid w:val="0"/>
          <w:sz w:val="32"/>
          <w:szCs w:val="32"/>
        </w:rPr>
        <w:t>号</w:t>
      </w:r>
    </w:p>
    <w:p>
      <w:pPr>
        <w:pStyle w:val="2"/>
        <w:rPr>
          <w:rFonts w:hint="default" w:ascii="Times New Roman" w:hAnsi="Times New Roman" w:eastAsia="仿宋_GB2312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被申请人：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柳州市柳江区市场监督管理局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申请人不服被申请人于202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日作出的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不予立案的决定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，于202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日向本机关申请行政复议，本机关已予受理。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行政复议请求：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撤销被申请人于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日作出的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不予立案的决定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，重新作出处理决定。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申请人称：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、被申请人未履行行政职责，未针对举报人举报案件进行依法调查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申请人举报内容如下：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准备食用时发现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涉案产品淮山、薏米、二字加大加粗，配料表并未发现其淮山、薏米含量，购成对消费者的欺诈，不符合预包装食品GB77184.1.4.1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被申请人认定法律事实不清，适用法律错误。被申请人未依据《市场监督管理行政处罚程序暂行规定》第十八条、第二十条的规定全面、客观、公正、及时进行案件调查并收集、调取书证、物证等相关证据，导致其对应当立案的案件作出不予立案的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被申请人答复称：一、被申请人对申请人的投诉举报具有管辖权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根据《市场监督管理投诉举报处理暂行办法》第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条第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款、《市场监督管理行政处罚程序规定》第八条的规定，被投诉举报企业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经营场所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为柳州市柳江区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拉堡镇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，属于被申请人管辖范围，被申请人对申请人的投诉举报具有处理职权。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作出该行政行为的主要事实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2022年11月12日，被申请人收到申请人举报，称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准备食用时发现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涉案产品淮山、薏米、二字加大加粗，配料表并未发现其淮山、薏米含量，购成对消费者的欺诈，不符合预包装食品GB77184.1.4.1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规定，请求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给予处理。被申请人于当日将申请人的举报内容录入全国12315平台，并派发至柳堡市场监督管理所进行处置。经查实，柳州市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持有有效的《营业执照》和《食品生产许可证》。该公司提供了淮山薏米软糕（芝麻味）的出厂检验合格报告、淮山薏米软糕（芝麻味)关键控制点记录表、原料投放登记表、食品添加剂使用记录、产品入库出库及留样登记表等相关材料。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在其生产的淮山薏米软糕外包装上标注“淮山薏米软糕”，该产品名称分为两行，上面一行为“淮山意米”四个字，字体为红色，下面一行为“软糕”两个字，字体为黑色，“淮山薏米”字体比“软糕”字体大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该产品食品名称标注不符合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《食品标识管理规定》第六条第二项“食品标识应当标注食品名称。食品名称应当表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的真实属性，并符合下列要求：（二）国家标准、行业标准对食品名称没有规定的，应当使用不会引起消费者误解和混淆的常用名称或者俗名”的规定，属于未按规定标注应当标注内容的违法行为。依据《食品标识管理规定》第二十七条“违反本规定第六条至第八条、第十一条至第十三条，未按规定标注应当标注内容的，责令限期改正；逾期不改的，处以500元以上1万元以下罚款。”的规定，我局执法人员当场下达责令改正通知书(江市监柳堡责改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〔202</w:t>
      </w:r>
      <w:r>
        <w:rPr>
          <w:rFonts w:hint="default" w:ascii="Times New Roman" w:hAnsi="Times New Roman" w:eastAsia="仿宋_GB2312" w:cs="Times New Roman"/>
          <w:snapToGrid w:val="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号），责令该公司2022年12月7日前改正。2022年12月4日，柳州市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食品有限公司已经重新设计包装标识，改正了未按规定标注应当标注内容的行为。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三、作出该行为的法律依据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因柳州市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食品有限公司未按规定标注应当标注内容的行为违反了《食品标识管理规定》第六条第二款（二)项的规定，依据《食品标识管理规定》第二十七条的规定，被申请人责令该公司于2022年12月7日前改正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根据《市场监督管理行政处罚程序规定》第二十条第一款第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“经核查，有下列情形之一的，可以不予立案：（四）依法可以不予立案的其他情形。”的规定，经局领导审批，作出不予立案决定。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四、作出该行为的程序。2022年11月12日，被申请人收到申请人左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的举报。2022年11月12日，被申请人通过全国12315平台受理了申请人的举报事项。2022年12月1日，被申请人对举报进行核查。2022年12月4日，被申请人根据核查情况，做出不予立案的决定。2022年12月6日，被申请人将不予立案决定告知申请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综上，被申请人作出的不予立案决定事实清楚，证据充分，适用法律依据正确，已按照程序履行了法定职责，请求复议机关驳回申请人的复议请求。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本机关查明：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申请人购买了淮山薏米软糕，该产品生产单位为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，地址为柳州市柳江区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外包装食品名称为淮山薏米软糕，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淮山薏米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加大加粗，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配料表并未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标明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淮山、薏米含量，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申请人认为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不符合预包装食品GB77184.1.4.1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购成对消费者的欺诈，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被申请人投诉举报柳州市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，要求对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进行处理。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2022年11月12日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，被申请人收到申请人的投诉举报后，当日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将申请人的举报内容录入全国12315平台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。2022年1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月1日，被申请人执法人员到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进行核查。经查：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有效的《营业执照》和《食品生产许可证》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，生产的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淮山薏米软糕（芝麻味）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出厂检验合格报告、淮山薏米软糕（芝麻味)关键控制点记录表、原料投放登记表、食品添加剂使用记录、产品入库出库及留样登记表等相关材料。该产品外包装上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食品名称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标注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“淮山薏米软糕”，分两行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标注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第一行标注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为“淮山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米”四个字，字体为红色，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第二行标注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为“软糕”两个字，字体为黑色，“淮山薏米”字体比“软糕”字体大。食品名称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的标注不符合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《食品标识管理规定》第六条第二项的规定，属于未按规定标注应当标注内容的违法行为。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被申请人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当场下达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了《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责令改正通知书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(江市监柳堡责改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〔202</w:t>
      </w:r>
      <w:r>
        <w:rPr>
          <w:rFonts w:hint="default" w:ascii="Times New Roman" w:hAnsi="Times New Roman" w:eastAsia="仿宋_GB2312" w:cs="Times New Roman"/>
          <w:snapToGrid w:val="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号），责令该公司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2022年12月7日前改正。2022年12月4日，柳州市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食品有限公司已重新设计包装标识，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按规定标注应当标注的内容。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被申请人以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已在有效期限内改正违法行为为由，决定对申请人的举报不予立案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。2022年12月6日，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被申请人作出《举报不予立案告知书》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管不立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〔202</w:t>
      </w:r>
      <w:r>
        <w:rPr>
          <w:rFonts w:hint="default" w:ascii="Times New Roman" w:hAnsi="Times New Roman" w:eastAsia="仿宋_GB2312" w:cs="Times New Roman"/>
          <w:snapToGrid w:val="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告知申请人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不予立案的理由及依据，并通过全国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12315平台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告知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2022年12月28日，申请人向本机关申请行政复议，要求撤销被申请人于2022年12月6日作出的不予立案决定，责令被申请人重新作出处理。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上述事实，有下列证据证明：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1、《营业执照》、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《食品生产许可证》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2、全国12315平台投诉举报回复截图；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left="630" w:left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3、现场笔录、现场检查照片；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4、《不予立案审批表》、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《举报不予立案告知书》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(江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市场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管不立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〔202</w:t>
      </w:r>
      <w:r>
        <w:rPr>
          <w:rFonts w:hint="default" w:ascii="Times New Roman" w:hAnsi="Times New Roman" w:eastAsia="仿宋_GB2312" w:cs="Times New Roman"/>
          <w:snapToGrid w:val="0"/>
          <w:sz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sz w:val="32"/>
        </w:rPr>
        <w:t>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认为：根据《市场监督管理投诉举报处理暂行办法》第十二条、《市场监督管理行政处罚程序规定》第七条规定，被举报企业住所地隶属于被申请人管辖范围，被申请人对申请人的投诉举报有处理职权。被申请人在收到申请人的投诉举报后，对被举报企业进行了现场检查、询问调查，核查了申请人举报的涉嫌违法行为，将申请人投诉举报事项的不予立案的决定告知了申请人。被申请人的处理期限，符合《市场监督管理投诉举报处理暂行办法》第二十一条、第三十一条及《市场监督管理行政处罚程序规定》第十八条的规定，处理程序合法。被投诉企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柳州市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食品有限公司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生产的产品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名称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标注不符合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《食品标识管理规定》第六条第二项的规定，属于未按规定标注应当标注内容的行为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，构成违法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被申请人责令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被投诉企业限期改正，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符合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《食品标识管理规定》第二十七条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。被投诉企业在有效期限内改正违法行为后，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被申请人决定不予立案，符合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《市场监督管理行政处罚程序规定》第二十条第一款第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的规定。被申请人认定事实清楚，适用依据正确，程序合法，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应予支持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申请人的复议请求无事实和法律依据，应不予支持。综上所述，</w:t>
      </w:r>
      <w:r>
        <w:rPr>
          <w:rFonts w:hint="default" w:ascii="Times New Roman" w:hAnsi="Times New Roman" w:eastAsia="仿宋_GB2312" w:cs="Times New Roman"/>
          <w:color w:val="000000"/>
          <w:spacing w:val="-2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《中华人民共和国行政复议法》第二十八条第一款第（一）项的规定，本机关决定如下：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5"/>
        <w:textAlignment w:val="auto"/>
        <w:rPr>
          <w:rFonts w:hint="default"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维持被申请人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  <w:lang w:eastAsia="zh-CN"/>
        </w:rPr>
        <w:t>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日作出的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不予立案决定</w:t>
      </w:r>
      <w:r>
        <w:rPr>
          <w:rFonts w:hint="default" w:ascii="Times New Roman" w:hAnsi="Times New Roman" w:eastAsia="仿宋_GB2312" w:cs="Times New Roman"/>
          <w:spacing w:val="-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如对本决定不服，可以自接到本决定之日起15日内，向柳南区人民法院提起行政诉讼。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center" w:pos="4535"/>
          <w:tab w:val="clear" w:pos="8306"/>
        </w:tabs>
        <w:kinsoku/>
        <w:wordWrap/>
        <w:overflowPunct/>
        <w:topLinePunct w:val="0"/>
        <w:autoSpaceDE/>
        <w:autoSpaceDN/>
        <w:bidi w:val="0"/>
        <w:spacing w:line="600" w:lineRule="exact"/>
        <w:ind w:right="23" w:rightChars="11" w:firstLine="4760" w:firstLineChars="1400"/>
        <w:jc w:val="left"/>
        <w:rPr>
          <w:rFonts w:hint="default" w:ascii="Times New Roman" w:hAnsi="Times New Roman" w:eastAsia="仿宋_GB2312" w:cs="Times New Roman"/>
          <w:bCs/>
          <w:spacing w:val="10"/>
          <w:position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pacing w:val="10"/>
          <w:position w:val="6"/>
          <w:sz w:val="32"/>
          <w:szCs w:val="32"/>
        </w:rPr>
        <w:t>二〇二</w:t>
      </w:r>
      <w:r>
        <w:rPr>
          <w:rFonts w:hint="default" w:ascii="Times New Roman" w:hAnsi="Times New Roman" w:eastAsia="仿宋_GB2312" w:cs="Times New Roman"/>
          <w:bCs/>
          <w:spacing w:val="10"/>
          <w:position w:val="6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Cs/>
          <w:spacing w:val="10"/>
          <w:position w:val="6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pacing w:val="10"/>
          <w:position w:val="6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Cs/>
          <w:spacing w:val="10"/>
          <w:position w:val="6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bCs/>
          <w:spacing w:val="10"/>
          <w:position w:val="6"/>
          <w:sz w:val="32"/>
          <w:szCs w:val="32"/>
          <w:lang w:val="en-US" w:eastAsia="zh-CN"/>
        </w:rPr>
        <w:t>二十四</w:t>
      </w:r>
      <w:r>
        <w:rPr>
          <w:rFonts w:hint="default" w:ascii="Times New Roman" w:hAnsi="Times New Roman" w:eastAsia="仿宋_GB2312" w:cs="Times New Roman"/>
          <w:bCs/>
          <w:spacing w:val="10"/>
          <w:position w:val="6"/>
          <w:sz w:val="32"/>
          <w:szCs w:val="32"/>
        </w:rPr>
        <w:t>日</w:t>
      </w: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center" w:pos="4535"/>
          <w:tab w:val="clear" w:pos="8306"/>
        </w:tabs>
        <w:kinsoku/>
        <w:wordWrap/>
        <w:overflowPunct/>
        <w:topLinePunct w:val="0"/>
        <w:autoSpaceDE/>
        <w:autoSpaceDN/>
        <w:bidi w:val="0"/>
        <w:spacing w:line="600" w:lineRule="exact"/>
        <w:ind w:right="23" w:rightChars="11" w:firstLine="3400" w:firstLineChars="1000"/>
        <w:jc w:val="left"/>
        <w:rPr>
          <w:rFonts w:hint="default" w:ascii="Times New Roman" w:hAnsi="Times New Roman" w:eastAsia="仿宋_GB2312" w:cs="Times New Roman"/>
          <w:bCs/>
          <w:spacing w:val="10"/>
          <w:position w:val="6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pBdr>
          <w:bottom w:val="none" w:color="auto" w:sz="0" w:space="0"/>
        </w:pBdr>
        <w:tabs>
          <w:tab w:val="center" w:pos="4535"/>
          <w:tab w:val="clear" w:pos="8306"/>
        </w:tabs>
        <w:kinsoku/>
        <w:wordWrap/>
        <w:overflowPunct/>
        <w:topLinePunct w:val="0"/>
        <w:autoSpaceDE/>
        <w:autoSpaceDN/>
        <w:bidi w:val="0"/>
        <w:spacing w:line="600" w:lineRule="exact"/>
        <w:ind w:right="23" w:rightChars="11"/>
        <w:jc w:val="left"/>
        <w:rPr>
          <w:rFonts w:hint="default" w:ascii="Times New Roman" w:hAnsi="Times New Roman" w:eastAsia="仿宋_GB2312" w:cs="Times New Roman"/>
          <w:bCs/>
          <w:spacing w:val="10"/>
          <w:position w:val="6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抄送：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柳州市市场监督管理局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10" w:leftChars="100" w:right="210" w:right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10" w:leftChars="100" w:right="210" w:right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83BE24"/>
    <w:multiLevelType w:val="singleLevel"/>
    <w:tmpl w:val="EF83BE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N2RiZTA3MTE4ZDA3YzI5NDg1MWFlODdmY2NlZWYifQ=="/>
  </w:docVars>
  <w:rsids>
    <w:rsidRoot w:val="375F51DF"/>
    <w:rsid w:val="001F5FA0"/>
    <w:rsid w:val="002C4B33"/>
    <w:rsid w:val="003C5D49"/>
    <w:rsid w:val="00576670"/>
    <w:rsid w:val="006F0A58"/>
    <w:rsid w:val="007944E0"/>
    <w:rsid w:val="00E13754"/>
    <w:rsid w:val="0184524F"/>
    <w:rsid w:val="02C1744B"/>
    <w:rsid w:val="02F21548"/>
    <w:rsid w:val="036F012E"/>
    <w:rsid w:val="07982D63"/>
    <w:rsid w:val="09147E17"/>
    <w:rsid w:val="091E0D64"/>
    <w:rsid w:val="094B1E27"/>
    <w:rsid w:val="09970F2A"/>
    <w:rsid w:val="0B4F7E79"/>
    <w:rsid w:val="0B73159C"/>
    <w:rsid w:val="0B786E1D"/>
    <w:rsid w:val="0BD706DF"/>
    <w:rsid w:val="0C4843B9"/>
    <w:rsid w:val="0C874EE1"/>
    <w:rsid w:val="0D467440"/>
    <w:rsid w:val="0DF43202"/>
    <w:rsid w:val="0E43308A"/>
    <w:rsid w:val="0E8C08E8"/>
    <w:rsid w:val="0EB97405"/>
    <w:rsid w:val="0EDC07A3"/>
    <w:rsid w:val="104C786D"/>
    <w:rsid w:val="10666984"/>
    <w:rsid w:val="120551D8"/>
    <w:rsid w:val="120B77CE"/>
    <w:rsid w:val="126B019D"/>
    <w:rsid w:val="132F2530"/>
    <w:rsid w:val="14376E22"/>
    <w:rsid w:val="1444230F"/>
    <w:rsid w:val="17324033"/>
    <w:rsid w:val="17D80A6B"/>
    <w:rsid w:val="18DB79CB"/>
    <w:rsid w:val="193A32DB"/>
    <w:rsid w:val="19A821F9"/>
    <w:rsid w:val="1A5F18B6"/>
    <w:rsid w:val="1A6869CE"/>
    <w:rsid w:val="1BCF4ACE"/>
    <w:rsid w:val="1C2A5563"/>
    <w:rsid w:val="1E863E9D"/>
    <w:rsid w:val="1F1007F6"/>
    <w:rsid w:val="1F716C87"/>
    <w:rsid w:val="20333A24"/>
    <w:rsid w:val="20F11AFB"/>
    <w:rsid w:val="21B314F1"/>
    <w:rsid w:val="246260FD"/>
    <w:rsid w:val="24D61965"/>
    <w:rsid w:val="25BE5D82"/>
    <w:rsid w:val="25FC3F5B"/>
    <w:rsid w:val="26213F59"/>
    <w:rsid w:val="270D0281"/>
    <w:rsid w:val="286D6F60"/>
    <w:rsid w:val="287776D3"/>
    <w:rsid w:val="28FF44CC"/>
    <w:rsid w:val="2AC610BC"/>
    <w:rsid w:val="2C8A7032"/>
    <w:rsid w:val="2D6A7A91"/>
    <w:rsid w:val="2D6B780C"/>
    <w:rsid w:val="2DC572D3"/>
    <w:rsid w:val="2F522CD5"/>
    <w:rsid w:val="310E46BB"/>
    <w:rsid w:val="33140638"/>
    <w:rsid w:val="35B9276F"/>
    <w:rsid w:val="375F51DF"/>
    <w:rsid w:val="3A0F7F96"/>
    <w:rsid w:val="3C8874BB"/>
    <w:rsid w:val="3CBB3CE2"/>
    <w:rsid w:val="3E294581"/>
    <w:rsid w:val="3EE47343"/>
    <w:rsid w:val="3EF327DE"/>
    <w:rsid w:val="41183830"/>
    <w:rsid w:val="41D82741"/>
    <w:rsid w:val="42A64A44"/>
    <w:rsid w:val="42C705CA"/>
    <w:rsid w:val="42CD494D"/>
    <w:rsid w:val="435202CC"/>
    <w:rsid w:val="44044A8E"/>
    <w:rsid w:val="44591F7F"/>
    <w:rsid w:val="4621532A"/>
    <w:rsid w:val="47330AB1"/>
    <w:rsid w:val="48D70716"/>
    <w:rsid w:val="4AC65934"/>
    <w:rsid w:val="4BBB2FEB"/>
    <w:rsid w:val="50B12648"/>
    <w:rsid w:val="52D43EF6"/>
    <w:rsid w:val="52EE465B"/>
    <w:rsid w:val="535F0D35"/>
    <w:rsid w:val="536A41E2"/>
    <w:rsid w:val="53B630A3"/>
    <w:rsid w:val="54441661"/>
    <w:rsid w:val="54642DFE"/>
    <w:rsid w:val="56EE0C86"/>
    <w:rsid w:val="580F0A8E"/>
    <w:rsid w:val="5815117C"/>
    <w:rsid w:val="58362929"/>
    <w:rsid w:val="5A4212B4"/>
    <w:rsid w:val="5B9E108C"/>
    <w:rsid w:val="5BFD29C8"/>
    <w:rsid w:val="5C002042"/>
    <w:rsid w:val="5EAB3944"/>
    <w:rsid w:val="609E0AD2"/>
    <w:rsid w:val="61F82D9B"/>
    <w:rsid w:val="6213767F"/>
    <w:rsid w:val="62C87D43"/>
    <w:rsid w:val="63AC1C55"/>
    <w:rsid w:val="63FF0320"/>
    <w:rsid w:val="65733BC2"/>
    <w:rsid w:val="662A13BA"/>
    <w:rsid w:val="66420196"/>
    <w:rsid w:val="673B3A73"/>
    <w:rsid w:val="69584882"/>
    <w:rsid w:val="6A5A4F50"/>
    <w:rsid w:val="6B824620"/>
    <w:rsid w:val="6BE20961"/>
    <w:rsid w:val="6C467CE0"/>
    <w:rsid w:val="6EB116E2"/>
    <w:rsid w:val="6F462D76"/>
    <w:rsid w:val="70491493"/>
    <w:rsid w:val="70731ACB"/>
    <w:rsid w:val="71D11D54"/>
    <w:rsid w:val="7A141F39"/>
    <w:rsid w:val="7A7D0177"/>
    <w:rsid w:val="7A9F5C5D"/>
    <w:rsid w:val="7AFB300D"/>
    <w:rsid w:val="7DAF62C5"/>
    <w:rsid w:val="F3FA7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3036</Words>
  <Characters>3227</Characters>
  <Lines>23</Lines>
  <Paragraphs>6</Paragraphs>
  <TotalTime>20.3333333333333</TotalTime>
  <ScaleCrop>false</ScaleCrop>
  <LinksUpToDate>false</LinksUpToDate>
  <CharactersWithSpaces>3227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2021-10-26T08:39:00Z</dcterms:created>
  <dc:creator>Administrator</dc:creator>
  <cp:lastModifiedBy>。。。颖  </cp:lastModifiedBy>
  <cp:lastPrinted>2023-03-07T01:31:06Z</cp:lastPrinted>
  <dcterms:modified xsi:type="dcterms:W3CDTF">2023-07-12T03:18:21Z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1793D3DC335046248FC223DC1913FC78_13</vt:lpwstr>
  </property>
</Properties>
</file>