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EA41">
      <w:pPr>
        <w:spacing w:line="56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柳州市柳江区2025年法治政府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建设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年度报告</w:t>
      </w:r>
    </w:p>
    <w:p w14:paraId="33B33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</w:t>
      </w:r>
    </w:p>
    <w:p w14:paraId="7166BFE9">
      <w:pPr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2025年，柳江区坚持以习近平新时代中国特色社会主义思想为指导，深入学习贯彻习近平法治思想，全面落实中央、自治区、柳州市关于法治政府建设的决策部署，以自治区法治建设“一规划两方案”为遵循，扎实推进各项工作，法治政府建设取得阶段性成效。现将主要情况报告如下：</w:t>
      </w:r>
    </w:p>
    <w:p w14:paraId="1AF01856">
      <w:pPr>
        <w:widowControl w:val="0"/>
        <w:spacing w:line="550" w:lineRule="exact"/>
        <w:ind w:firstLine="640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一、2025年推进法治政府建设的主要举措和成效</w:t>
      </w:r>
    </w:p>
    <w:p w14:paraId="249B5649">
      <w:pPr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政治引领，党对法治政府建设领导全面加强。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始终把学习宣传贯彻习近平法治思想作为首要政治任务，健全常态化学习机制。区委理论学习中心组开展专题学习4次，区委常委会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、区政府常务会研究法治工作30余次，区四家班子领导带头学法用法，实现领导干部学法全覆盖。创新打造“红色法韵耀龙城</w:t>
      </w:r>
      <w:r>
        <w:rPr>
          <w:rFonts w:hint="default" w:ascii="Times New Roman" w:hAnsi="Times New Roman" w:eastAsia="微软雅黑" w:cs="Times New Roman"/>
          <w:color w:val="auto"/>
          <w:kern w:val="0"/>
          <w:sz w:val="32"/>
          <w:szCs w:val="32"/>
        </w:rPr>
        <w:t>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‘典’亮创业新征程”等特色普法品牌，全年开展线下普法活动150余场，覆盖群众2万余人，线上推送法治内容300余条，阅读量超5.8万次。创新开展“现场述法+PPT展示+线上晾晒”专题述法评议，线上页面访问量达10.42万人次，参与评议累计3万人次，党政主要负责人法治建设第一责任人职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不断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压紧压实。</w:t>
      </w:r>
    </w:p>
    <w:p w14:paraId="6A809FDB">
      <w:pPr>
        <w:widowControl w:val="0"/>
        <w:spacing w:line="550" w:lineRule="exact"/>
        <w:ind w:firstLine="64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  <w:t>（二）深化改革赋能，法治化营商环境持续优化。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动态更新92项涉企增值服务清单，全面建立乡镇履职事项清单，理顺区镇两级权责关系。持续深化“高效办成一件事”改革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，线下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推行“一窗受理、集成服务”，优化“综合窗+专业窗”模式，线上推动76项国家和自治区重点“一件事”及20项柳江特色“一件事”套餐集成办理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工程建设项目审批平均时长压缩17%，“验登合一”、“多证齐发”、“双即”开工等改革举措在法治保障下高效运行。企业服务精准高效，协调解决问题216件，协助企业申报工业贷11.52亿元，累计为企业“减负”1.47亿元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公证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为企业开辟“绿色通道”，实现急事急办。落实企业信用修复管理办法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支持企业重塑信用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累计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移出经营异常名录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5.12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万条，为企业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办理了30余条（次）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行政处罚信用修复。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在新兴工业园区设立公共法律服务站点和行政复议代办点，为企业和职工提供法律咨询、解纷引导和诉讼辅导等法律服务。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扎实开展规范涉企专项行动，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涉企行政检查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行政处罚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实现两年连降。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区行政审批局获评广西壮族自治区改革创新先进集体，“验登合一”审批改革案例成功入选2025年广西政务服务综合改革典型经验案例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区市场监管局“预警式”帮扶执法案例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入选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国家市场监管总局第二批市场监管服务型执法典型案例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，获全市市场监管领域轻微违法行为不予处罚典型案例3件。</w:t>
      </w:r>
    </w:p>
    <w:p w14:paraId="75E8F47B">
      <w:pPr>
        <w:widowControl w:val="0"/>
        <w:spacing w:line="55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  <w:t>坚持依法决策，政府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  <w:t>依法行政能力稳步增强。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严格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执行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重大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行政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决策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法定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程序，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推动政府重大行政决策法治化，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年纳入重大行政决策目录管理事项5项并予以公示，同步开展重大决策后评估工作，对决策实施效果进行跟踪评价。加强行政规范性文件管理，制定行政规范性文件2件，均完成合法性审核和备案。充分发挥政府法律顾问作用，邀请政府法律顾问参与审核文件协议、出具法律意见超200件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，在工业园区扩容等重点项目中提供专项法治支撑，有效防范法律风险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夯实基层法治基础，建成覆盖城乡的公共法律服务实体平台，3个村（社区）获评自治区法律顾问示范点，118个村（居）实现法治宣传、矛盾调解、法律服务常态化供给。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持续发挥行政复议化解行政争议的主渠道作用，加强府院联动，加大化解重大疑难复杂行政争议案件的协同力度，形成行政争议化解合力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，万人诉讼率呈下降趋势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37E43C0">
      <w:pPr>
        <w:widowControl w:val="0"/>
        <w:spacing w:line="55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  <w:t>（四）规范执法行为，严格规范公正文明执法水平提升。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编制《柳江区乡镇多领域“综合查一次”事项清单》和《柳江区乡镇综合行政执法任务清单》，不断完善乡镇执法工作制度和规范指引，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明确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镇平安法治办承担本级法制审核与执法监督职责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持续推动乡镇综合行政执法规范化建设。以“预警式”“帮扶式”执法为抓手，通过创新执法模式、强化服务指导、落实包容审慎监管，推动行政执法从“刚性约束”向“柔性引导”转变，执法重心从“事后罚”向“事前防、事中帮”转变，通过说服教育、警示告诫等方式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实施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行政免罚共计11562件次。纵深推进开展涉重金属环境安全隐患排查整治、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成品油非法经营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治理欠薪、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规范涉企行政执法等专项整治工作，聚焦群众“急难愁盼”问题，整治校园食品安全、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药品安全、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城镇燃气安全等突出问题，加强“三品一特”安全监管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，切实筑牢安全生产防线</w:t>
      </w:r>
      <w:r>
        <w:rPr>
          <w:rFonts w:hint="eastAsia" w:ascii="Times New Roman" w:hAnsi="Times New Roman" w:eastAsia="仿宋_GB2312" w:cs="楷体_GB2312"/>
          <w:color w:val="auto"/>
          <w:sz w:val="32"/>
          <w:szCs w:val="32"/>
          <w:lang w:val="en-US" w:eastAsia="zh-CN"/>
        </w:rPr>
        <w:t>。全区行政执法水平持续提升，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全年新收行政复议申请154件，审结104件（含上期结转），行政复议纠错率和行政诉讼败诉率实现双降。</w:t>
      </w:r>
    </w:p>
    <w:p w14:paraId="62A834A4">
      <w:pPr>
        <w:widowControl w:val="0"/>
        <w:spacing w:line="55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  <w:t>（五）深化矛盾化解，社会治理效能显著提高。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创新发展新时代“枫桥经验”，完善“321”多元化解矛盾纠纷工作机制，区综治中心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实行“常驻+轮驻+随叫随到”联动机制，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实现“一站式受理、一揽子调处、全链条解决”闭环服务。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加强矛盾纠纷排查化解，推动人民调解、司法调解、行政调解“三调联动”，引导各方力量参与矛盾纠纷化解工作，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全区共排查化解各类矛盾纠纷2523件，成功化解2444件，化解率达96.86%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深化“警调对接”机制，推动人民调解进监所工作。严厉打击网络诈骗、跨境违法犯罪行为，社会治安防控能力不断提升，外流制贩毒、毒品流出和电诈案件分别同比下降28.57%、20.63%、55.30%。社区矫正刑事执行工作成效显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持续深化“刑罚执行一体化”、扎实推进“五项工作”、强化“所所”联动并积极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推动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社会工作组织参与，成功完成自治区首批社区矫正“危险性评估”试点任务，入选市级首批“四所一庭”联动试点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矫正对象违规比例同比下降35%，全年未发生脱管、漏管及重新犯罪案件。基层治理模式亮点突出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进德镇因地制宜推行移风易俗“五个统一”工作法，乐山村获评自治区移风易俗试点村。百朋镇怀洪村获批司法部第十批“全国民主法治示范村（社区）”创建对象。</w:t>
      </w:r>
    </w:p>
    <w:p w14:paraId="3F4E0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  <w:t>（六）强化权力监督，行政权力运行更加规范。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部署开展规范涉企执法专项行动，建立“1个总方案+N个子方案”制度矩阵，畅通企业监督反馈渠道，发放行政执法涉企监督联系卡6000余份，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持续完善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市县乡四级行政执法监督网络，利用乡镇行政执法监督办公室、特邀行政执法监督员开展“伴随式”执法监督检查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30余次，发现并整改执法程序不规范等问题12个。加强行政执法协调监督工作，设立行政执法监督企业联系点，严格落实行政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执法“三项制度”，常态化开展“日常+专项”行政执法监督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下发执法监督建议书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，涉企个案监督2件，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通过“以案促改”的方式，开展“多对一”案例研讨，帮助解决基层实际执法困惑，提升乡镇执法人员执法水平和能力。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全面推广“扫码入企”和广西事中事后监管平台应用，政务公开持续深化。自觉接受人大监督、民主监督和社会监督，构建全方位、多层次、常态化的监督体系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充分发挥审计监督职能，推动整改问题14个，完成审计项目4个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02C523D">
      <w:pPr>
        <w:widowControl w:val="0"/>
        <w:spacing w:line="550" w:lineRule="exact"/>
        <w:ind w:firstLine="640"/>
        <w:jc w:val="both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二、2025年度推进法治政府建设存在的问题和不足</w:t>
      </w:r>
    </w:p>
    <w:p w14:paraId="0D70F938">
      <w:pPr>
        <w:widowControl w:val="0"/>
        <w:spacing w:line="550" w:lineRule="exact"/>
        <w:ind w:firstLine="64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当前，我区法治政府建设仍存在一些短板和不足：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部分干部运用法治思维和法治方式解决问题的能力不足，常态化、精准化的法治培训体系尚不完善，考核评价的刚性约束力有待加强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基层执法队伍专业力量相对薄弱，执法程序不够规范、文书制作不够严谨，乡镇综合行政执法规范化水平仍需加强。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普法宣传的精准性有待增强，对特殊群体普法吸引力不强，城乡普法资源分布不均衡，效果评估机制不够健全。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zh-CN" w:eastAsia="zh-CN" w:bidi="ar-SA"/>
        </w:rPr>
        <w:t>四是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法治化营商环境仍有优化空间，部门间信息共享和协同监管机制不够顺畅，包容审慎监管理念未完全树立，政企沟通渠道有待进一步拓宽。</w:t>
      </w:r>
    </w:p>
    <w:p w14:paraId="5B6740BA">
      <w:pPr>
        <w:widowControl w:val="0"/>
        <w:spacing w:line="550" w:lineRule="exact"/>
        <w:ind w:firstLine="640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三、2026年推进法治政府建设的主要安排</w:t>
      </w:r>
    </w:p>
    <w:p w14:paraId="509455BB">
      <w:pPr>
        <w:pStyle w:val="3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2026年，柳江区将坚持问题导向，聚焦薄弱环节，重点抓好以下工作：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学深悟透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习近平法治思想，压紧压实党政主要负责人法治建设责任；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全面提升依法行政水平，健全重大行政决策跟踪反馈和评估机制，加快柳江区人民政府行政复议中心规范化建设，强化行政复议效能；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大力推进严格规范公正文明执法，加强对乡镇综合行政执法的业务指导和监督，深化综合行政执法体制改革；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四是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着力优化法治化营商环境，推进“一件事一次办”集成服务，畅通政企沟通渠道；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五是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不断夯实基层治理法治基础，加强人民调解、行政调解、行业性专业性调解、司法调解四调联动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优化公共法律服务站点布局和服务供给，推动更多法治力量向基层下沉；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六是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积极补齐涉外法治工作短板，建立重点企业涉外法律风险预警和帮扶机制，不断强化涉外法治人才培育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工作；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七是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加速推进数字法治政府建设，探索利用人工智能、大数据等技术提升政务服务智能化水平，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推动人工智能同司法工作深度融合，赋能法治建设。</w:t>
      </w:r>
    </w:p>
    <w:p w14:paraId="5707905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4D33"/>
    <w:rsid w:val="180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rPr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2026-03-24T08:52:00Z</dcterms:created>
  <dc:creator>欢欢</dc:creator>
  <cp:lastModifiedBy>欢欢</cp:lastModifiedBy>
  <dcterms:modified xsi:type="dcterms:W3CDTF">2026-03-24T08:55:03Z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783D72DF5116423BB990F6206E5503F9_11</vt:lpwstr>
  </property>
  <property fmtid="{D5CDD505-2E9C-101B-9397-08002B2CF9AE}" pid="4" name="KSOTemplateDocerSaveRecord">
    <vt:lpwstr>eyJoZGlkIjoiMTY4YmY2ZGM3OTU4MWE1OGQxMzcyZTVjOTJhYzE2ZmUiLCJ1c2VySWQiOiI2MDQyNTMwODkifQ==</vt:lpwstr>
  </property>
</Properties>
</file>