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DC27">
      <w:pPr>
        <w:spacing w:line="560" w:lineRule="exact"/>
        <w:ind w:right="6" w:firstLine="160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FD8E02">
      <w:pPr>
        <w:spacing w:before="1"/>
        <w:ind w:firstLine="22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广西壮族自治区行政执法数据统计年报表</w:t>
      </w:r>
    </w:p>
    <w:p w14:paraId="64AC4B58">
      <w:pPr>
        <w:spacing w:before="1"/>
        <w:ind w:firstLine="22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2948577">
      <w:pPr>
        <w:tabs>
          <w:tab w:val="left" w:pos="895"/>
          <w:tab w:val="left" w:pos="3535"/>
        </w:tabs>
        <w:spacing w:line="554" w:lineRule="auto"/>
        <w:ind w:left="16" w:firstLine="22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 w14:paraId="2E858923">
      <w:pPr>
        <w:ind w:firstLine="100"/>
        <w:jc w:val="left"/>
        <w:rPr>
          <w:rFonts w:ascii="黑体" w:hAnsi="黑体" w:eastAsia="黑体" w:cs="黑体"/>
          <w:sz w:val="20"/>
        </w:rPr>
      </w:pPr>
    </w:p>
    <w:p w14:paraId="466ABC73">
      <w:pPr>
        <w:spacing w:line="560" w:lineRule="exact"/>
        <w:ind w:firstLine="160"/>
        <w:jc w:val="center"/>
        <w:rPr>
          <w:rFonts w:ascii="仿宋" w:hAnsi="仿宋" w:cs="宋体"/>
          <w:sz w:val="32"/>
          <w:szCs w:val="32"/>
        </w:rPr>
      </w:pPr>
      <w:r>
        <w:rPr>
          <w:rFonts w:ascii="仿宋" w:hAnsi="仿宋" w:cs="宋体"/>
          <w:sz w:val="32"/>
          <w:szCs w:val="32"/>
        </w:rPr>
        <w:t>一、行政许可实施情况统计表</w:t>
      </w:r>
    </w:p>
    <w:p w14:paraId="2C98269B">
      <w:pPr>
        <w:spacing w:line="560" w:lineRule="exact"/>
        <w:ind w:firstLine="160"/>
        <w:jc w:val="center"/>
        <w:rPr>
          <w:rFonts w:ascii="仿宋" w:hAnsi="仿宋" w:cs="宋体"/>
          <w:sz w:val="32"/>
          <w:szCs w:val="32"/>
        </w:rPr>
      </w:pPr>
      <w:r>
        <w:rPr>
          <w:rFonts w:ascii="仿宋" w:hAnsi="仿宋" w:cs="宋体"/>
          <w:sz w:val="32"/>
          <w:szCs w:val="32"/>
        </w:rPr>
        <w:t>二、行政处罚实施情况统计表</w:t>
      </w:r>
    </w:p>
    <w:p w14:paraId="535AA91E">
      <w:pPr>
        <w:spacing w:line="560" w:lineRule="exact"/>
        <w:ind w:firstLine="160"/>
        <w:jc w:val="center"/>
        <w:rPr>
          <w:rFonts w:ascii="仿宋" w:hAnsi="仿宋" w:cs="宋体"/>
          <w:sz w:val="32"/>
          <w:szCs w:val="32"/>
        </w:rPr>
      </w:pPr>
      <w:r>
        <w:rPr>
          <w:rFonts w:ascii="仿宋" w:hAnsi="仿宋" w:cs="宋体"/>
          <w:sz w:val="32"/>
          <w:szCs w:val="32"/>
        </w:rPr>
        <w:t>三、行政强制实施情况统计表</w:t>
      </w:r>
    </w:p>
    <w:p w14:paraId="34903681">
      <w:pPr>
        <w:spacing w:line="560" w:lineRule="exact"/>
        <w:ind w:firstLine="160"/>
        <w:jc w:val="center"/>
        <w:rPr>
          <w:rFonts w:ascii="仿宋" w:hAnsi="仿宋" w:cs="宋体"/>
          <w:sz w:val="32"/>
          <w:szCs w:val="32"/>
        </w:rPr>
      </w:pPr>
      <w:r>
        <w:rPr>
          <w:rFonts w:ascii="仿宋" w:hAnsi="仿宋" w:cs="宋体"/>
          <w:sz w:val="32"/>
          <w:szCs w:val="32"/>
        </w:rPr>
        <w:t>四、行政征收实施情况统计表</w:t>
      </w:r>
    </w:p>
    <w:p w14:paraId="288E3629">
      <w:pPr>
        <w:spacing w:line="560" w:lineRule="exact"/>
        <w:ind w:firstLine="160"/>
        <w:jc w:val="center"/>
        <w:rPr>
          <w:rFonts w:ascii="仿宋" w:hAnsi="仿宋" w:cs="宋体"/>
          <w:sz w:val="32"/>
          <w:szCs w:val="32"/>
        </w:rPr>
      </w:pPr>
      <w:r>
        <w:rPr>
          <w:rFonts w:ascii="仿宋" w:hAnsi="仿宋" w:cs="宋体"/>
          <w:sz w:val="32"/>
          <w:szCs w:val="32"/>
        </w:rPr>
        <w:t>五、行政征用实施情况统计表</w:t>
      </w:r>
    </w:p>
    <w:p w14:paraId="2756B6D6">
      <w:pPr>
        <w:spacing w:line="560" w:lineRule="exact"/>
        <w:ind w:firstLine="160"/>
        <w:jc w:val="center"/>
        <w:rPr>
          <w:rFonts w:ascii="仿宋" w:hAnsi="仿宋" w:cs="宋体"/>
          <w:sz w:val="32"/>
          <w:szCs w:val="32"/>
        </w:rPr>
      </w:pPr>
      <w:r>
        <w:rPr>
          <w:rFonts w:ascii="仿宋" w:hAnsi="仿宋" w:cs="宋体"/>
          <w:sz w:val="32"/>
          <w:szCs w:val="32"/>
        </w:rPr>
        <w:t>六、行政检查实施情况统计表</w:t>
      </w:r>
    </w:p>
    <w:p w14:paraId="0D82A4FF">
      <w:pPr>
        <w:spacing w:line="560" w:lineRule="exact"/>
        <w:ind w:firstLine="160"/>
        <w:jc w:val="center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sz w:val="32"/>
          <w:szCs w:val="32"/>
        </w:rPr>
        <w:t>七、行政裁决</w:t>
      </w:r>
      <w:r>
        <w:rPr>
          <w:rFonts w:ascii="仿宋" w:hAnsi="仿宋" w:cs="宋体"/>
          <w:sz w:val="32"/>
          <w:szCs w:val="32"/>
        </w:rPr>
        <w:t>实施情况统计表</w:t>
      </w:r>
    </w:p>
    <w:p w14:paraId="0FF212C7">
      <w:pPr>
        <w:spacing w:line="560" w:lineRule="exact"/>
        <w:ind w:firstLine="160"/>
        <w:jc w:val="center"/>
        <w:rPr>
          <w:rFonts w:ascii="仿宋" w:hAnsi="仿宋" w:cs="宋体"/>
          <w:sz w:val="32"/>
          <w:szCs w:val="32"/>
        </w:rPr>
      </w:pPr>
      <w:r>
        <w:rPr>
          <w:rFonts w:hint="eastAsia" w:ascii="仿宋" w:hAnsi="仿宋" w:cs="宋体"/>
          <w:sz w:val="32"/>
          <w:szCs w:val="32"/>
        </w:rPr>
        <w:t>八、行政确认</w:t>
      </w:r>
      <w:r>
        <w:rPr>
          <w:rFonts w:ascii="仿宋" w:hAnsi="仿宋" w:cs="宋体"/>
          <w:sz w:val="32"/>
          <w:szCs w:val="32"/>
        </w:rPr>
        <w:t>实施情况统计表</w:t>
      </w:r>
    </w:p>
    <w:p w14:paraId="3CFCF098">
      <w:pPr>
        <w:spacing w:line="560" w:lineRule="exact"/>
        <w:ind w:firstLine="140"/>
        <w:jc w:val="center"/>
        <w:rPr>
          <w:rFonts w:ascii="仿宋" w:hAnsi="仿宋" w:cs="宋体"/>
          <w:szCs w:val="32"/>
        </w:rPr>
      </w:pPr>
    </w:p>
    <w:p w14:paraId="752ED974">
      <w:pPr>
        <w:spacing w:line="560" w:lineRule="exact"/>
        <w:ind w:firstLine="140"/>
        <w:jc w:val="center"/>
        <w:rPr>
          <w:rFonts w:ascii="仿宋" w:hAnsi="仿宋" w:cs="宋体"/>
          <w:szCs w:val="32"/>
        </w:rPr>
      </w:pPr>
    </w:p>
    <w:p w14:paraId="63234D6D">
      <w:pPr>
        <w:tabs>
          <w:tab w:val="left" w:pos="895"/>
          <w:tab w:val="left" w:pos="3535"/>
        </w:tabs>
        <w:spacing w:line="554" w:lineRule="auto"/>
        <w:ind w:left="10" w:leftChars="5" w:firstLine="2502" w:firstLineChars="78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统计年度：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</w:p>
    <w:p w14:paraId="2AB09B60">
      <w:pPr>
        <w:tabs>
          <w:tab w:val="left" w:pos="895"/>
          <w:tab w:val="left" w:pos="3535"/>
        </w:tabs>
        <w:spacing w:line="554" w:lineRule="auto"/>
        <w:ind w:left="10" w:leftChars="5" w:firstLine="2502" w:firstLineChars="782"/>
        <w:rPr>
          <w:rFonts w:ascii="黑体" w:hAnsi="黑体" w:eastAsia="黑体" w:cs="黑体"/>
          <w:sz w:val="32"/>
          <w:szCs w:val="32"/>
          <w:u w:val="thick"/>
        </w:rPr>
      </w:pPr>
      <w:r>
        <w:rPr>
          <w:rFonts w:hint="eastAsia" w:ascii="黑体" w:hAnsi="黑体" w:eastAsia="黑体" w:cs="黑体"/>
          <w:sz w:val="32"/>
          <w:szCs w:val="32"/>
        </w:rPr>
        <w:t>填报部门：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</w:p>
    <w:p w14:paraId="7D82DDD2">
      <w:pPr>
        <w:widowControl/>
        <w:ind w:left="10" w:leftChars="5" w:firstLine="2502" w:firstLineChars="782"/>
        <w:rPr>
          <w:rFonts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418" w:bottom="1701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填报日期：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2025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 w14:paraId="2786949D">
      <w:pPr>
        <w:spacing w:before="164" w:line="320" w:lineRule="exact"/>
        <w:ind w:left="120" w:firstLine="157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表一</w:t>
      </w:r>
    </w:p>
    <w:p w14:paraId="0AA5223E">
      <w:pPr>
        <w:tabs>
          <w:tab w:val="left" w:pos="698"/>
          <w:tab w:val="left" w:pos="2618"/>
        </w:tabs>
        <w:spacing w:before="181" w:line="320" w:lineRule="exact"/>
        <w:ind w:left="57" w:firstLine="157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hint="eastAsia" w:ascii="黑体" w:hAnsi="黑体" w:eastAsia="黑体" w:cs="黑体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2025</w:t>
      </w: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黑体" w:hAnsi="黑体" w:eastAsia="黑体" w:cs="黑体"/>
          <w:sz w:val="32"/>
          <w:szCs w:val="32"/>
        </w:rPr>
        <w:t>年度行政许可实施情况统计表</w:t>
      </w:r>
    </w:p>
    <w:p w14:paraId="13685C12">
      <w:pPr>
        <w:tabs>
          <w:tab w:val="left" w:pos="698"/>
          <w:tab w:val="left" w:pos="2618"/>
        </w:tabs>
        <w:spacing w:before="181" w:line="320" w:lineRule="exact"/>
        <w:ind w:left="57" w:firstLine="137"/>
        <w:jc w:val="center"/>
        <w:rPr>
          <w:rFonts w:ascii="黑体" w:hAnsi="黑体" w:eastAsia="黑体" w:cs="黑体"/>
        </w:rPr>
      </w:pPr>
    </w:p>
    <w:tbl>
      <w:tblPr>
        <w:tblStyle w:val="6"/>
        <w:tblW w:w="0" w:type="auto"/>
        <w:tblInd w:w="-7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3083"/>
        <w:gridCol w:w="1658"/>
        <w:gridCol w:w="1480"/>
        <w:gridCol w:w="1877"/>
        <w:gridCol w:w="1927"/>
        <w:gridCol w:w="3249"/>
      </w:tblGrid>
      <w:tr w14:paraId="02C90D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5264CE">
            <w:pPr>
              <w:spacing w:before="122" w:line="32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3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AD82C4">
            <w:pPr>
              <w:spacing w:before="122" w:line="32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17E66F">
            <w:pPr>
              <w:spacing w:before="121" w:line="32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行政许可实施数量（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  <w:r>
              <w:rPr>
                <w:rFonts w:ascii="黑体" w:hAnsi="黑体" w:eastAsia="黑体" w:cs="黑体"/>
                <w:sz w:val="24"/>
              </w:rPr>
              <w:t>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116BDC">
            <w:pPr>
              <w:spacing w:before="1" w:line="320" w:lineRule="exact"/>
              <w:ind w:left="989" w:right="719" w:firstLine="11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1"/>
                <w:kern w:val="0"/>
                <w:sz w:val="24"/>
              </w:rPr>
              <w:t>撤销许可数量</w:t>
            </w:r>
            <w:r>
              <w:rPr>
                <w:rFonts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  <w:r>
              <w:rPr>
                <w:rFonts w:ascii="黑体" w:hAnsi="黑体" w:eastAsia="黑体" w:cs="黑体"/>
                <w:sz w:val="24"/>
              </w:rPr>
              <w:t>）</w:t>
            </w:r>
          </w:p>
        </w:tc>
      </w:tr>
      <w:tr w14:paraId="1CE769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42DA80">
            <w:pPr>
              <w:spacing w:line="320" w:lineRule="exact"/>
              <w:ind w:firstLine="117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17A4E7">
            <w:pPr>
              <w:spacing w:line="320" w:lineRule="exact"/>
              <w:ind w:firstLine="117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C4E85C">
            <w:pPr>
              <w:spacing w:before="122" w:line="32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F84B2B">
            <w:pPr>
              <w:spacing w:before="122" w:line="32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CE81CB">
            <w:pPr>
              <w:spacing w:before="122" w:line="32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A6D6A67">
            <w:pPr>
              <w:spacing w:before="122" w:line="32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CBB46C">
            <w:pPr>
              <w:spacing w:line="320" w:lineRule="exact"/>
              <w:ind w:firstLine="117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8BED0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D0B997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308D28">
            <w:pPr>
              <w:spacing w:before="121" w:line="32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柳江区退役军人事务局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3A3DB5">
            <w:pPr>
              <w:spacing w:before="121" w:line="32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D34ED8">
            <w:pPr>
              <w:spacing w:before="121" w:line="32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114BB9">
            <w:pPr>
              <w:spacing w:before="121" w:line="32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FB18D5">
            <w:pPr>
              <w:spacing w:before="121" w:line="32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E900F4">
            <w:pPr>
              <w:spacing w:before="121" w:line="32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13E6BC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61ACE7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86CD02">
            <w:pPr>
              <w:spacing w:before="121" w:line="32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E0EF5D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C6FFCB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092651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794FC6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CFD148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23899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533041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C83DC2">
            <w:pPr>
              <w:spacing w:before="121" w:line="32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19C6EA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956EBC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2EF610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78D9D1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AB4DA4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B8B3A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7FA96B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9FFF8B">
            <w:pPr>
              <w:spacing w:before="121" w:line="32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77A389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0806CB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572D56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618E26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D96687">
            <w:pPr>
              <w:spacing w:before="12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9EA9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777CA1">
            <w:pPr>
              <w:spacing w:line="320" w:lineRule="exact"/>
              <w:ind w:firstLine="114"/>
              <w:jc w:val="center"/>
              <w:rPr>
                <w:rFonts w:ascii="仿宋_GB2312" w:hAnsi="仿宋_GB2312" w:eastAsia="仿宋_GB2312" w:cs="仿宋_GB2312"/>
                <w:spacing w:val="-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合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377369">
            <w:pPr>
              <w:spacing w:line="320" w:lineRule="exact"/>
              <w:ind w:firstLine="114"/>
              <w:jc w:val="center"/>
              <w:rPr>
                <w:rFonts w:ascii="仿宋_GB2312" w:hAnsi="仿宋_GB2312" w:eastAsia="仿宋_GB2312" w:cs="仿宋_GB2312"/>
                <w:spacing w:val="-3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754F77">
            <w:pPr>
              <w:spacing w:line="320" w:lineRule="exact"/>
              <w:ind w:firstLine="114"/>
              <w:jc w:val="center"/>
              <w:rPr>
                <w:rFonts w:ascii="仿宋_GB2312" w:hAnsi="仿宋_GB2312" w:eastAsia="仿宋_GB2312" w:cs="仿宋_GB2312"/>
                <w:spacing w:val="-3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AE32C">
            <w:pPr>
              <w:spacing w:line="320" w:lineRule="exact"/>
              <w:ind w:firstLine="114"/>
              <w:jc w:val="center"/>
              <w:rPr>
                <w:rFonts w:ascii="仿宋_GB2312" w:hAnsi="仿宋_GB2312" w:eastAsia="仿宋_GB2312" w:cs="仿宋_GB2312"/>
                <w:spacing w:val="-3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58127E">
            <w:pPr>
              <w:spacing w:line="320" w:lineRule="exact"/>
              <w:ind w:firstLine="114"/>
              <w:jc w:val="center"/>
              <w:rPr>
                <w:rFonts w:ascii="仿宋_GB2312" w:hAnsi="仿宋_GB2312" w:eastAsia="仿宋_GB2312" w:cs="仿宋_GB2312"/>
                <w:spacing w:val="-3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0971">
            <w:pPr>
              <w:spacing w:line="320" w:lineRule="exact"/>
              <w:ind w:firstLine="114"/>
              <w:jc w:val="center"/>
              <w:rPr>
                <w:rFonts w:ascii="仿宋_GB2312" w:hAnsi="仿宋_GB2312" w:eastAsia="仿宋_GB2312" w:cs="仿宋_GB2312"/>
                <w:spacing w:val="-3"/>
                <w:sz w:val="24"/>
              </w:rPr>
            </w:pPr>
          </w:p>
        </w:tc>
      </w:tr>
    </w:tbl>
    <w:p w14:paraId="130BE24D">
      <w:pPr>
        <w:tabs>
          <w:tab w:val="left" w:pos="943"/>
        </w:tabs>
        <w:spacing w:line="320" w:lineRule="exact"/>
        <w:ind w:firstLine="118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</w:t>
      </w:r>
    </w:p>
    <w:p w14:paraId="4F33E54A"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1.“申请数量”的统计范围为统计年度1月1日至12月31日期间许可机关收到当事人许可申请的数量。</w:t>
      </w:r>
    </w:p>
    <w:p w14:paraId="0C6B0FF8"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2.“受理数量”、“许可数量”、“不予许可数量”、“撤销许可数量”的统计范围为统计年度1月1日至12月31日期间许可机关作出受理决定、许可决定、不予许可决定的数量，以及撤销许可决定的数量。</w:t>
      </w:r>
    </w:p>
    <w:p w14:paraId="19D03006">
      <w:pPr>
        <w:tabs>
          <w:tab w:val="left" w:pos="943"/>
        </w:tabs>
        <w:spacing w:line="320" w:lineRule="exact"/>
        <w:ind w:firstLine="47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3.准予变更、延续和不予变更、延续的数量，分别计入“许可数量”、“不予许可数量”。</w:t>
      </w:r>
    </w:p>
    <w:p w14:paraId="0CFC1E6E">
      <w:pPr>
        <w:widowControl/>
        <w:spacing w:line="320" w:lineRule="exact"/>
        <w:ind w:firstLine="137"/>
        <w:jc w:val="left"/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表二</w:t>
      </w:r>
    </w:p>
    <w:p w14:paraId="6AB5E374">
      <w:pPr>
        <w:tabs>
          <w:tab w:val="left" w:pos="4459"/>
          <w:tab w:val="left" w:pos="6379"/>
        </w:tabs>
        <w:spacing w:before="181" w:line="320" w:lineRule="exact"/>
        <w:ind w:firstLine="2205" w:firstLineChars="7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Times New Roman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val="en-US" w:eastAsia="zh-CN"/>
        </w:rPr>
        <w:t xml:space="preserve">  2025</w:t>
      </w: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黑体" w:hAnsi="黑体" w:eastAsia="黑体" w:cs="黑体"/>
          <w:sz w:val="32"/>
          <w:szCs w:val="32"/>
        </w:rPr>
        <w:t>年度行政处罚实施情况统计表</w:t>
      </w:r>
    </w:p>
    <w:tbl>
      <w:tblPr>
        <w:tblStyle w:val="6"/>
        <w:tblpPr w:leftFromText="180" w:rightFromText="180" w:vertAnchor="text" w:horzAnchor="page" w:tblpX="1253" w:tblpY="369"/>
        <w:tblOverlap w:val="never"/>
        <w:tblW w:w="1392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0"/>
        <w:gridCol w:w="1050"/>
        <w:gridCol w:w="630"/>
        <w:gridCol w:w="600"/>
        <w:gridCol w:w="657"/>
        <w:gridCol w:w="633"/>
        <w:gridCol w:w="572"/>
        <w:gridCol w:w="603"/>
        <w:gridCol w:w="625"/>
        <w:gridCol w:w="571"/>
        <w:gridCol w:w="633"/>
        <w:gridCol w:w="622"/>
        <w:gridCol w:w="555"/>
        <w:gridCol w:w="569"/>
        <w:gridCol w:w="537"/>
        <w:gridCol w:w="603"/>
        <w:gridCol w:w="553"/>
        <w:gridCol w:w="486"/>
        <w:gridCol w:w="487"/>
        <w:gridCol w:w="520"/>
        <w:gridCol w:w="557"/>
        <w:gridCol w:w="618"/>
        <w:gridCol w:w="675"/>
      </w:tblGrid>
      <w:tr w14:paraId="1E1D23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790ECA">
            <w:pPr>
              <w:spacing w:line="28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B57B31">
            <w:pPr>
              <w:spacing w:line="28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1101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903974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单项</w:t>
            </w:r>
            <w:r>
              <w:rPr>
                <w:rFonts w:ascii="黑体" w:hAnsi="黑体" w:eastAsia="黑体" w:cs="黑体"/>
                <w:sz w:val="24"/>
              </w:rPr>
              <w:t>行政处罚实施</w:t>
            </w:r>
            <w:r>
              <w:rPr>
                <w:rFonts w:hint="eastAsia" w:ascii="黑体" w:hAnsi="黑体" w:eastAsia="黑体" w:cs="黑体"/>
                <w:sz w:val="24"/>
              </w:rPr>
              <w:t>情况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F92F36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处罚案件总数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15E813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罚没</w:t>
            </w:r>
            <w:r>
              <w:rPr>
                <w:rFonts w:hint="eastAsia" w:ascii="黑体" w:hAnsi="黑体" w:eastAsia="黑体" w:cs="黑体"/>
                <w:sz w:val="24"/>
              </w:rPr>
              <w:t>总</w:t>
            </w:r>
            <w:r>
              <w:rPr>
                <w:rFonts w:ascii="黑体" w:hAnsi="黑体" w:eastAsia="黑体" w:cs="黑体"/>
                <w:sz w:val="24"/>
              </w:rPr>
              <w:t>金额</w:t>
            </w:r>
          </w:p>
        </w:tc>
      </w:tr>
      <w:tr w14:paraId="51BA2F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2D0013">
            <w:pPr>
              <w:spacing w:line="280" w:lineRule="exact"/>
              <w:ind w:firstLine="11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B9A973">
            <w:pPr>
              <w:spacing w:line="280" w:lineRule="exact"/>
              <w:ind w:firstLine="11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3AB34D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警告</w:t>
            </w:r>
          </w:p>
          <w:p w14:paraId="0A2E1E14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3BBC64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通报批评</w:t>
            </w:r>
          </w:p>
          <w:p w14:paraId="3AED8ADB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66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EC572F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罚款</w:t>
            </w: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E4CA8A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没收违法所得、没收非法财物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D1FD7E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暂扣许可证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3234DD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降低资质等级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2A78FB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吊销许可证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E88FB5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限制开展生产经营活动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D942859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责令停产停业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DFDF4B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责令关闭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D88C20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限制从业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F1FE18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行政拘留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883C73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其他行政处罚</w:t>
            </w: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DAA06C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3C9C79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57A21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6126D2">
            <w:pPr>
              <w:spacing w:line="280" w:lineRule="exact"/>
              <w:ind w:firstLine="11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C28119">
            <w:pPr>
              <w:spacing w:line="280" w:lineRule="exact"/>
              <w:ind w:firstLine="11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4F5DF49">
            <w:pPr>
              <w:spacing w:line="280" w:lineRule="exact"/>
              <w:ind w:left="102" w:firstLine="117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06AA10">
            <w:pPr>
              <w:spacing w:line="280" w:lineRule="exact"/>
              <w:ind w:left="102" w:firstLine="117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B9C086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C3BFBC">
            <w:pPr>
              <w:spacing w:line="280" w:lineRule="exact"/>
              <w:ind w:left="102" w:firstLine="117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金额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A72458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其中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DEBBEB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1EC36B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C1F002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6948C6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3355E4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455D9C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3090ED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C59C3A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322A0E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5DC69AA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3E3CE5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FF8FA6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5C97EB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2238B3">
            <w:pPr>
              <w:spacing w:line="280" w:lineRule="exact"/>
              <w:ind w:firstLine="11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0CFF5F">
            <w:pPr>
              <w:spacing w:line="280" w:lineRule="exact"/>
              <w:ind w:firstLine="11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DC5AB1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6D3AAF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260F77A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1408E8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53A5A3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不予处罚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BF317F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免予处罚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60689A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从轻处罚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6B9254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减轻处罚</w:t>
            </w:r>
          </w:p>
        </w:tc>
        <w:tc>
          <w:tcPr>
            <w:tcW w:w="125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446388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05A796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66DD6E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08C686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BA0699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DDC482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82D384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79CB44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1AE3BD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7365C5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39D638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1D9CFD">
            <w:pPr>
              <w:spacing w:line="280" w:lineRule="exact"/>
              <w:ind w:left="102"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63582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</w:trPr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29C5FF">
            <w:pPr>
              <w:spacing w:line="280" w:lineRule="exact"/>
              <w:ind w:firstLine="11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6AAF22B">
            <w:pPr>
              <w:spacing w:line="280" w:lineRule="exact"/>
              <w:ind w:firstLine="117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56DB0F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40CCF9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9558F1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2688A8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8590AF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2126A58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169130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281FD2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9BA640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F2442E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0D4082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1CFDF7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4920AD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84AE75C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1E7E8A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C0657E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47AC10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7436E6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9CE3E7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CF61968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99C090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 w14:paraId="7242E8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72618E">
            <w:pPr>
              <w:spacing w:line="280" w:lineRule="exact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E64ADCB">
            <w:pPr>
              <w:spacing w:line="280" w:lineRule="exact"/>
              <w:ind w:left="102" w:firstLine="11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柳江区退役军人事务局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201C95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9FA3CB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2CED39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C0CB822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5B3306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1AA3C6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F50999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356693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F8DC4D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FBEFDFA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4DE305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8C6E06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1BD3EA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3F685D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E1D9C6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B5DF67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937FD2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ABF583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AC0D63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1F4304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DEE4F1">
            <w:pPr>
              <w:spacing w:line="28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38CF09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6AF106">
            <w:pPr>
              <w:spacing w:line="280" w:lineRule="exact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6C62CF2">
            <w:pPr>
              <w:spacing w:line="280" w:lineRule="exact"/>
              <w:ind w:left="102" w:firstLine="117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DA6719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B8E594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9A9065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7FD3EF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D5C91C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2F3F8A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BF650E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939285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D502ECC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18012B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C919EB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C6F5ED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E4E839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1519BED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9F20C19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684B84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6D594C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3E16AA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F3A4B49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98D1E0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CCE210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3917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atLeast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44ED787">
            <w:pPr>
              <w:spacing w:line="280" w:lineRule="exact"/>
              <w:ind w:left="102" w:firstLine="11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3460E2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EC13F2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9D2851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01066A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F59F9E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7BB6C9F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C2CF4CF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157D92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AA1E84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B2D2CB2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A02F63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A10AEE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65E643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7006A9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27EEE4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8BE2BB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CC4400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D662F6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2DCD502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68D564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79445A">
            <w:pPr>
              <w:spacing w:line="280" w:lineRule="exact"/>
              <w:ind w:firstLine="117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0A9AE402">
      <w:pPr>
        <w:tabs>
          <w:tab w:val="left" w:pos="4459"/>
          <w:tab w:val="left" w:pos="6379"/>
        </w:tabs>
        <w:spacing w:before="181" w:line="320" w:lineRule="exact"/>
        <w:ind w:firstLine="137"/>
        <w:jc w:val="left"/>
        <w:rPr>
          <w:rFonts w:ascii="黑体" w:hAnsi="黑体" w:eastAsia="黑体" w:cs="黑体"/>
        </w:rPr>
      </w:pPr>
    </w:p>
    <w:p w14:paraId="6CE5DC84">
      <w:pPr>
        <w:spacing w:line="320" w:lineRule="exact"/>
        <w:ind w:firstLine="118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</w:t>
      </w:r>
    </w:p>
    <w:p w14:paraId="10546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94" w:firstLineChars="200"/>
        <w:jc w:val="left"/>
        <w:textAlignment w:val="auto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4"/>
          <w:sz w:val="21"/>
          <w:szCs w:val="21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</w:rPr>
        <w:t>行政处罚实施情况的统计范围为统计年度1月1日至12月31日期间作出行政处罚决定的数量及金额（包括经行政复议或者行政诉讼被撤销的行政处罚决定数量）。</w:t>
      </w:r>
    </w:p>
    <w:p w14:paraId="5B085D6D"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10" w:firstLineChars="200"/>
        <w:jc w:val="left"/>
        <w:textAlignment w:val="auto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2.其他行政处罚，为法律、行政法规规定的其他行政处罚，比如驱逐出境等。</w:t>
      </w:r>
    </w:p>
    <w:p w14:paraId="190D26EF"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370" w:firstLineChars="200"/>
        <w:jc w:val="left"/>
        <w:textAlignment w:val="auto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10"/>
          <w:sz w:val="21"/>
          <w:szCs w:val="21"/>
        </w:rPr>
        <w:t>3.单处一个类别行政处罚的，计入相应的行政处罚类别；并处两种以上行政处罚的，算一件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0BE4DB96"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10" w:firstLineChars="200"/>
        <w:jc w:val="left"/>
        <w:textAlignment w:val="auto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4.“罚没金额”以处罚决定书确定的金额为准。没收违法所得、没收非法财物能确定金额的，计入“罚没金额”；不能确定金额的，不计入“罚没金额”。</w:t>
      </w:r>
    </w:p>
    <w:p w14:paraId="1C45C359">
      <w:pPr>
        <w:keepNext w:val="0"/>
        <w:keepLines w:val="0"/>
        <w:pageBreakBefore w:val="0"/>
        <w:widowControl w:val="0"/>
        <w:tabs>
          <w:tab w:val="left" w:pos="9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1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5.“免予处罚”是指符合《中华人民共和国行政处罚法》第三十三条“初次违法且危害后果轻微并及时改正的，可以不予行政处罚”的规定，依法免予行政处罚的情形。</w:t>
      </w: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表三</w:t>
      </w:r>
    </w:p>
    <w:p w14:paraId="170004BC">
      <w:pPr>
        <w:tabs>
          <w:tab w:val="left" w:pos="4479"/>
          <w:tab w:val="left" w:pos="6399"/>
        </w:tabs>
        <w:spacing w:before="181" w:line="320" w:lineRule="exact"/>
        <w:ind w:firstLine="3150" w:firstLineChars="1000"/>
        <w:jc w:val="left"/>
        <w:rPr>
          <w:rFonts w:ascii="黑体" w:hAnsi="黑体" w:eastAsia="黑体" w:cs="黑体"/>
        </w:rPr>
      </w:pPr>
      <w:r>
        <w:rPr>
          <w:rFonts w:hint="eastAsia" w:ascii="Times New Roman" w:hAnsi="Times New Roman" w:eastAsia="Times New Roman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val="en-US" w:eastAsia="zh-CN"/>
        </w:rPr>
        <w:t xml:space="preserve">  2025</w:t>
      </w: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黑体" w:hAnsi="黑体" w:eastAsia="黑体" w:cs="黑体"/>
          <w:sz w:val="32"/>
          <w:szCs w:val="32"/>
        </w:rPr>
        <w:t>年度行政强制实施情况统计表</w:t>
      </w:r>
    </w:p>
    <w:p w14:paraId="06A37015">
      <w:pPr>
        <w:tabs>
          <w:tab w:val="left" w:pos="4479"/>
          <w:tab w:val="left" w:pos="6399"/>
        </w:tabs>
        <w:spacing w:before="181" w:line="320" w:lineRule="exact"/>
        <w:ind w:left="3839" w:firstLine="137"/>
        <w:jc w:val="left"/>
        <w:rPr>
          <w:rFonts w:ascii="黑体" w:hAnsi="黑体" w:eastAsia="黑体" w:cs="黑体"/>
        </w:rPr>
      </w:pPr>
    </w:p>
    <w:tbl>
      <w:tblPr>
        <w:tblStyle w:val="6"/>
        <w:tblW w:w="14255" w:type="dxa"/>
        <w:tblInd w:w="-20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696"/>
        <w:gridCol w:w="1036"/>
        <w:gridCol w:w="873"/>
        <w:gridCol w:w="1156"/>
        <w:gridCol w:w="828"/>
        <w:gridCol w:w="1036"/>
        <w:gridCol w:w="1038"/>
        <w:gridCol w:w="1894"/>
        <w:gridCol w:w="1141"/>
        <w:gridCol w:w="572"/>
        <w:gridCol w:w="810"/>
        <w:gridCol w:w="867"/>
        <w:gridCol w:w="573"/>
      </w:tblGrid>
      <w:tr w14:paraId="603186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C2E403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254D22D">
            <w:pPr>
              <w:spacing w:line="280" w:lineRule="exact"/>
              <w:ind w:right="168" w:firstLine="117"/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A29A22">
            <w:pPr>
              <w:spacing w:before="1" w:line="28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3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247934E">
            <w:pPr>
              <w:spacing w:before="49" w:line="28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行政强制措施实施数量（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  <w:r>
              <w:rPr>
                <w:rFonts w:ascii="黑体" w:hAnsi="黑体" w:eastAsia="黑体" w:cs="黑体"/>
                <w:sz w:val="24"/>
              </w:rPr>
              <w:t>）</w:t>
            </w:r>
          </w:p>
        </w:tc>
        <w:tc>
          <w:tcPr>
            <w:tcW w:w="73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A060E0">
            <w:pPr>
              <w:spacing w:before="49" w:line="28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行政强制执行实施数量（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  <w:r>
              <w:rPr>
                <w:rFonts w:ascii="黑体" w:hAnsi="黑体" w:eastAsia="黑体" w:cs="黑体"/>
                <w:sz w:val="24"/>
              </w:rPr>
              <w:t>）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15EB79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2B62A75B">
            <w:pPr>
              <w:spacing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057F7B6C">
            <w:pPr>
              <w:spacing w:line="280" w:lineRule="exact"/>
              <w:ind w:left="103" w:right="173"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合计</w:t>
            </w:r>
          </w:p>
        </w:tc>
      </w:tr>
      <w:tr w14:paraId="6D3FA6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BCF02D">
            <w:pPr>
              <w:spacing w:line="280" w:lineRule="exact"/>
              <w:ind w:firstLine="11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1A1A808">
            <w:pPr>
              <w:spacing w:line="280" w:lineRule="exact"/>
              <w:ind w:firstLine="11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F73580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查封场所</w:t>
            </w:r>
            <w:r>
              <w:rPr>
                <w:rFonts w:ascii="黑体" w:hAnsi="黑体" w:eastAsia="黑体" w:cs="黑体"/>
                <w:sz w:val="24"/>
              </w:rPr>
              <w:t>、设施或者财物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D5E4F2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扣押</w:t>
            </w:r>
          </w:p>
          <w:p w14:paraId="5379DA6C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财物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C55571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冻结存款、汇款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77FFE5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其他</w:t>
            </w:r>
          </w:p>
          <w:p w14:paraId="18F31F21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</w:t>
            </w:r>
          </w:p>
          <w:p w14:paraId="2149F30C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强制</w:t>
            </w:r>
          </w:p>
          <w:p w14:paraId="2F0E93BC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措施</w:t>
            </w:r>
          </w:p>
        </w:tc>
        <w:tc>
          <w:tcPr>
            <w:tcW w:w="6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8F7E9F7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行政机关强制执行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F42A780">
            <w:pPr>
              <w:spacing w:before="1" w:line="28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申请法院强制执行</w:t>
            </w: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237F0C">
            <w:pPr>
              <w:spacing w:line="280" w:lineRule="exact"/>
              <w:ind w:firstLine="117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D1158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B4BC8F">
            <w:pPr>
              <w:spacing w:line="280" w:lineRule="exact"/>
              <w:ind w:firstLine="11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A6861B">
            <w:pPr>
              <w:spacing w:line="280" w:lineRule="exact"/>
              <w:ind w:firstLine="11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5BA0EF">
            <w:pPr>
              <w:spacing w:before="1" w:line="280" w:lineRule="exact"/>
              <w:ind w:left="240" w:firstLine="117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467A79">
            <w:pPr>
              <w:spacing w:before="1" w:line="280" w:lineRule="exact"/>
              <w:ind w:left="240" w:firstLine="117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131488">
            <w:pPr>
              <w:spacing w:before="1" w:line="280" w:lineRule="exact"/>
              <w:ind w:left="240" w:firstLine="117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0A81FF">
            <w:pPr>
              <w:spacing w:before="1" w:line="280" w:lineRule="exact"/>
              <w:ind w:left="240" w:firstLine="117"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6FC233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加处罚款或者滞纳金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32DEA7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划拨存款</w:t>
            </w:r>
            <w:r>
              <w:rPr>
                <w:rFonts w:hint="eastAsia" w:ascii="黑体" w:hAnsi="黑体" w:eastAsia="黑体" w:cs="黑体"/>
                <w:sz w:val="24"/>
              </w:rPr>
              <w:t>、</w:t>
            </w:r>
            <w:r>
              <w:rPr>
                <w:rFonts w:ascii="黑体" w:hAnsi="黑体" w:eastAsia="黑体" w:cs="黑体"/>
                <w:sz w:val="24"/>
              </w:rPr>
              <w:t>汇款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93359AF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拍卖或者依法处理查封、扣押的场所、设施或者财物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132CEC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排除妨</w:t>
            </w:r>
            <w:r>
              <w:rPr>
                <w:rFonts w:hint="eastAsia" w:ascii="黑体" w:hAnsi="黑体" w:eastAsia="黑体" w:cs="黑体"/>
                <w:sz w:val="24"/>
              </w:rPr>
              <w:t>碍、</w:t>
            </w:r>
            <w:r>
              <w:rPr>
                <w:rFonts w:ascii="黑体" w:hAnsi="黑体" w:eastAsia="黑体" w:cs="黑体"/>
                <w:sz w:val="24"/>
              </w:rPr>
              <w:t>恢复原状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A9B78C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代履行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AF52BD">
            <w:pPr>
              <w:spacing w:before="1" w:line="28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其他强制执行方式</w:t>
            </w: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3E4C50">
            <w:pPr>
              <w:spacing w:line="280" w:lineRule="exact"/>
              <w:ind w:firstLine="117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033080">
            <w:pPr>
              <w:spacing w:line="280" w:lineRule="exact"/>
              <w:ind w:firstLine="117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4D2751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CE81D1">
            <w:pPr>
              <w:spacing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F1D156">
            <w:pPr>
              <w:spacing w:before="49" w:line="280" w:lineRule="exact"/>
              <w:ind w:left="103" w:right="89" w:firstLine="11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柳江区退役军人事务局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C31888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910FB0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DF6213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00D6F2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1F4DB9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ECF2DF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EDC47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163A9E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459F5C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7F2261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DD3E4A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6E0EA2">
            <w:pPr>
              <w:spacing w:line="280" w:lineRule="exact"/>
              <w:ind w:firstLine="117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6ABD71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6599112">
            <w:pPr>
              <w:spacing w:before="6"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7B5B0B">
            <w:pPr>
              <w:spacing w:before="6" w:line="280" w:lineRule="exact"/>
              <w:ind w:firstLine="117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AEE1751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A93382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B58FF3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D0B017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5A57FC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202E0A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8E4031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EDE3EA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FD5A94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555A70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559BC0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98601F">
            <w:pPr>
              <w:spacing w:before="6"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6B4C1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E31C75">
            <w:pPr>
              <w:spacing w:before="11"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149375">
            <w:pPr>
              <w:spacing w:before="16" w:line="280" w:lineRule="exact"/>
              <w:ind w:left="103" w:right="101" w:firstLine="117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61FAEF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011CC4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1FA2D3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6C3649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FD80D3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4847F8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2BBF1B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B107300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B25EDD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43265B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5A21A7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72721C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3451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E4AC70">
            <w:pPr>
              <w:spacing w:before="101" w:line="28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40C8A9">
            <w:pPr>
              <w:spacing w:before="49" w:line="280" w:lineRule="exact"/>
              <w:ind w:left="103" w:right="101" w:firstLine="117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1BC169A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D459A5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1995E7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B94696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B160F1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881F36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120BF8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6FFF2D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758B43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63A2CD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811D6A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7515EF">
            <w:pPr>
              <w:spacing w:line="280" w:lineRule="exact"/>
              <w:ind w:firstLine="117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B433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B67F8F">
            <w:pPr>
              <w:spacing w:line="280" w:lineRule="exact"/>
              <w:ind w:firstLine="11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</w:rPr>
              <w:t>合计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8AFD29C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04826A4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39919441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ED6A1CA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6283E8E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9DB0DDF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D61CDE1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C3EDCAB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12CF08A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70DF2F5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07F3D4A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0EF9338">
            <w:pPr>
              <w:spacing w:line="280" w:lineRule="exact"/>
              <w:ind w:firstLine="117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5DC1E49E">
      <w:pPr>
        <w:spacing w:line="280" w:lineRule="exact"/>
        <w:ind w:firstLine="118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</w:t>
      </w:r>
    </w:p>
    <w:p w14:paraId="2E486F8C">
      <w:pPr>
        <w:tabs>
          <w:tab w:val="left" w:pos="1063"/>
        </w:tabs>
        <w:spacing w:line="280" w:lineRule="exact"/>
        <w:ind w:firstLine="470" w:firstLineChars="200"/>
        <w:jc w:val="left"/>
        <w:rPr>
          <w:rFonts w:ascii="仿宋_GB2312" w:hAnsi="仿宋_GB2312" w:eastAsia="仿宋_GB2312" w:cs="仿宋_GB2312"/>
          <w:spacing w:val="-3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</w:t>
      </w:r>
      <w:r>
        <w:rPr>
          <w:rFonts w:hint="eastAsia" w:ascii="仿宋_GB2312" w:hAnsi="仿宋_GB2312" w:eastAsia="仿宋_GB2312" w:cs="仿宋_GB2312"/>
          <w:spacing w:val="-3"/>
          <w:sz w:val="24"/>
        </w:rPr>
        <w:t>行政强制措施实施数量的统计范围为统计年度1月1日至12 月 31日期间作出“查封场所、设施或者财物”、“扣押财物”、“冻结存款、汇款”或者“其他行政强制措施”决定的数量。</w:t>
      </w:r>
    </w:p>
    <w:p w14:paraId="7A07DE2F">
      <w:pPr>
        <w:tabs>
          <w:tab w:val="left" w:pos="1063"/>
        </w:tabs>
        <w:spacing w:line="280" w:lineRule="exact"/>
        <w:ind w:firstLine="458" w:firstLineChars="200"/>
        <w:jc w:val="left"/>
        <w:rPr>
          <w:rFonts w:ascii="仿宋_GB2312" w:hAnsi="仿宋_GB2312" w:eastAsia="仿宋_GB2312" w:cs="仿宋_GB2312"/>
          <w:spacing w:val="-3"/>
          <w:sz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14:paraId="77C3DC8D">
      <w:pPr>
        <w:tabs>
          <w:tab w:val="left" w:pos="1063"/>
        </w:tabs>
        <w:spacing w:line="280" w:lineRule="exact"/>
        <w:ind w:firstLine="458" w:firstLineChars="200"/>
        <w:jc w:val="left"/>
        <w:rPr>
          <w:rFonts w:ascii="仿宋_GB2312" w:hAnsi="仿宋_GB2312" w:eastAsia="仿宋_GB2312" w:cs="仿宋_GB2312"/>
          <w:spacing w:val="-3"/>
          <w:sz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</w:rPr>
        <w:t>3.其他强制执行方式，如《城乡规划法》规定的强制拆除；《煤炭法》规定的强制停产、强制消除安全隐患；《金银管理条例》规定的强制收购；《外汇管理条例》规定的回兑等。</w:t>
      </w:r>
    </w:p>
    <w:p w14:paraId="344B4CAF">
      <w:pPr>
        <w:tabs>
          <w:tab w:val="left" w:pos="1063"/>
        </w:tabs>
        <w:spacing w:line="280" w:lineRule="exact"/>
        <w:ind w:firstLine="458" w:firstLineChars="200"/>
        <w:jc w:val="left"/>
        <w:rPr>
          <w:rFonts w:ascii="仿宋_GB2312" w:hAnsi="仿宋_GB2312" w:eastAsia="仿宋_GB2312" w:cs="仿宋_GB2312"/>
          <w:spacing w:val="-3"/>
          <w:sz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</w:rPr>
        <w:t>4.申请法院强制执行数量的统计范围为统计年度1月1日至12月31日期间向法院申请强制执行的数量，时间以申请日期为准。</w:t>
      </w:r>
    </w:p>
    <w:p w14:paraId="0D5608DB">
      <w:pPr>
        <w:tabs>
          <w:tab w:val="left" w:pos="1063"/>
        </w:tabs>
        <w:spacing w:line="320" w:lineRule="exact"/>
        <w:ind w:firstLine="458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表四</w:t>
      </w:r>
    </w:p>
    <w:p w14:paraId="2EB4EC72">
      <w:pPr>
        <w:tabs>
          <w:tab w:val="left" w:pos="4479"/>
          <w:tab w:val="left" w:pos="6399"/>
        </w:tabs>
        <w:spacing w:before="181" w:line="320" w:lineRule="exact"/>
        <w:ind w:firstLine="2835" w:firstLineChars="9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val="en-US" w:eastAsia="zh-CN"/>
        </w:rPr>
        <w:t xml:space="preserve">  2025</w:t>
      </w: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黑体" w:hAnsi="黑体" w:eastAsia="黑体" w:cs="黑体"/>
          <w:sz w:val="32"/>
          <w:szCs w:val="32"/>
        </w:rPr>
        <w:t>年度行政征收实施情况统计表</w:t>
      </w:r>
    </w:p>
    <w:p w14:paraId="157860C0">
      <w:pPr>
        <w:tabs>
          <w:tab w:val="left" w:pos="4479"/>
          <w:tab w:val="left" w:pos="6399"/>
        </w:tabs>
        <w:spacing w:before="181" w:line="320" w:lineRule="exact"/>
        <w:ind w:left="3839" w:firstLine="137"/>
        <w:jc w:val="left"/>
        <w:rPr>
          <w:rFonts w:ascii="黑体" w:hAnsi="黑体" w:eastAsia="黑体" w:cs="黑体"/>
        </w:rPr>
      </w:pPr>
    </w:p>
    <w:tbl>
      <w:tblPr>
        <w:tblStyle w:val="6"/>
        <w:tblW w:w="0" w:type="auto"/>
        <w:tblInd w:w="-7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3458"/>
        <w:gridCol w:w="2760"/>
        <w:gridCol w:w="2598"/>
        <w:gridCol w:w="3870"/>
      </w:tblGrid>
      <w:tr w14:paraId="738DA1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B89590">
            <w:pPr>
              <w:spacing w:before="54" w:line="320" w:lineRule="exact"/>
              <w:ind w:right="97" w:firstLine="117"/>
              <w:jc w:val="center"/>
              <w:rPr>
                <w:rFonts w:eastAsia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</w:rPr>
              <w:t>号</w:t>
            </w:r>
          </w:p>
        </w:tc>
        <w:tc>
          <w:tcPr>
            <w:tcW w:w="3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B6BC78B">
            <w:pPr>
              <w:spacing w:before="11" w:line="32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6047B20A">
            <w:pPr>
              <w:spacing w:line="32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5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47586F">
            <w:pPr>
              <w:spacing w:before="48" w:line="32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行政收费</w:t>
            </w:r>
          </w:p>
        </w:tc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9D99C0">
            <w:pPr>
              <w:spacing w:before="11" w:line="320" w:lineRule="exact"/>
              <w:ind w:firstLine="117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5C9CEABA">
            <w:pPr>
              <w:spacing w:line="32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土地、房屋征收实施数量（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  <w:r>
              <w:rPr>
                <w:rFonts w:ascii="黑体" w:hAnsi="黑体" w:eastAsia="黑体" w:cs="黑体"/>
                <w:sz w:val="24"/>
              </w:rPr>
              <w:t>）</w:t>
            </w:r>
          </w:p>
        </w:tc>
      </w:tr>
      <w:tr w14:paraId="503A76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A3ADB5">
            <w:pPr>
              <w:spacing w:line="320" w:lineRule="exact"/>
              <w:ind w:firstLine="117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1D61377">
            <w:pPr>
              <w:spacing w:line="320" w:lineRule="exact"/>
              <w:ind w:firstLine="117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DF1532">
            <w:pPr>
              <w:spacing w:before="48" w:line="32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实施数量（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  <w:r>
              <w:rPr>
                <w:rFonts w:ascii="黑体" w:hAnsi="黑体" w:eastAsia="黑体" w:cs="黑体"/>
                <w:sz w:val="24"/>
              </w:rPr>
              <w:t>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224D5D">
            <w:pPr>
              <w:spacing w:before="48" w:line="320" w:lineRule="exact"/>
              <w:ind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收费总金额（万元）</w:t>
            </w:r>
          </w:p>
        </w:tc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D2DE50">
            <w:pPr>
              <w:spacing w:line="320" w:lineRule="exact"/>
              <w:ind w:firstLine="117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15274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E2A9EDA">
            <w:pPr>
              <w:spacing w:before="49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9FE0AB">
            <w:pPr>
              <w:spacing w:before="49" w:line="320" w:lineRule="exact"/>
              <w:ind w:left="103" w:firstLine="117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柳江区退役军人事务局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79B492">
            <w:pPr>
              <w:spacing w:line="32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2FE53D">
            <w:pPr>
              <w:spacing w:line="32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468FE9">
            <w:pPr>
              <w:spacing w:line="320" w:lineRule="exact"/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23A0B9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730FFF">
            <w:pPr>
              <w:spacing w:before="7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062C482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18739CD">
            <w:pPr>
              <w:spacing w:before="48" w:line="320" w:lineRule="exact"/>
              <w:ind w:left="103" w:firstLine="117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216466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0D849E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0BDDD3B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7BF4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310A6E4">
            <w:pPr>
              <w:spacing w:before="7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AA1CB30">
            <w:pPr>
              <w:spacing w:before="1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27EFA7">
            <w:pPr>
              <w:spacing w:before="48" w:line="320" w:lineRule="exact"/>
              <w:ind w:left="103" w:firstLine="117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5B36EF3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5F7405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BBFAFC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8BCE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4AEBC17">
            <w:pPr>
              <w:spacing w:before="99"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F17F4F">
            <w:pPr>
              <w:spacing w:before="49" w:line="320" w:lineRule="exact"/>
              <w:ind w:left="103" w:firstLine="117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9D179B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364380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31AFF7">
            <w:pPr>
              <w:spacing w:line="320" w:lineRule="exact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922A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6EA935">
            <w:pPr>
              <w:spacing w:before="49" w:line="320" w:lineRule="exact"/>
              <w:ind w:left="103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1E034C">
            <w:pPr>
              <w:spacing w:before="49" w:line="320" w:lineRule="exact"/>
              <w:ind w:left="103"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A5D808">
            <w:pPr>
              <w:spacing w:before="49" w:line="320" w:lineRule="exact"/>
              <w:ind w:left="103"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3F180D">
            <w:pPr>
              <w:spacing w:before="49" w:line="320" w:lineRule="exact"/>
              <w:ind w:left="103"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476216CB">
      <w:pPr>
        <w:spacing w:line="400" w:lineRule="exact"/>
        <w:ind w:firstLine="118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</w:t>
      </w:r>
    </w:p>
    <w:p w14:paraId="5A7930E2">
      <w:pPr>
        <w:spacing w:line="400" w:lineRule="exact"/>
        <w:ind w:firstLine="454" w:firstLineChars="200"/>
        <w:jc w:val="left"/>
        <w:rPr>
          <w:rFonts w:ascii="仿宋_GB2312" w:hAnsi="仿宋_GB2312" w:eastAsia="仿宋_GB2312" w:cs="仿宋_GB2312"/>
          <w:spacing w:val="-4"/>
          <w:sz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</w:rPr>
        <w:t>1.行政征收的统计范围为统计年度1月1日至12月 31日期间实施的行政收费及土地、房产征收等情况。（因征税属于中央垂直管理，不列入我区统计范围）</w:t>
      </w:r>
    </w:p>
    <w:p w14:paraId="7D3BFA09">
      <w:pPr>
        <w:tabs>
          <w:tab w:val="left" w:pos="1063"/>
        </w:tabs>
        <w:spacing w:line="400" w:lineRule="exact"/>
        <w:ind w:firstLine="470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2.土地、房屋征收实施数量的统计，以政府正式批文为准。</w:t>
      </w:r>
    </w:p>
    <w:p w14:paraId="5209A3E9">
      <w:pPr>
        <w:ind w:firstLine="137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表五</w:t>
      </w:r>
    </w:p>
    <w:p w14:paraId="2AC6E5A5">
      <w:pPr>
        <w:tabs>
          <w:tab w:val="left" w:pos="4479"/>
          <w:tab w:val="left" w:pos="6399"/>
        </w:tabs>
        <w:spacing w:before="181"/>
        <w:ind w:firstLine="2835" w:firstLineChars="9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val="en-US" w:eastAsia="zh-CN"/>
        </w:rPr>
        <w:t xml:space="preserve">  2025</w:t>
      </w: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黑体" w:hAnsi="黑体" w:eastAsia="黑体" w:cs="黑体"/>
          <w:sz w:val="32"/>
          <w:szCs w:val="32"/>
        </w:rPr>
        <w:t>年度行政征用实施情况统计表</w:t>
      </w:r>
    </w:p>
    <w:tbl>
      <w:tblPr>
        <w:tblStyle w:val="6"/>
        <w:tblW w:w="0" w:type="auto"/>
        <w:tblInd w:w="-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4"/>
        <w:gridCol w:w="4259"/>
        <w:gridCol w:w="8333"/>
      </w:tblGrid>
      <w:tr w14:paraId="33E110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DB839F">
            <w:pPr>
              <w:ind w:left="124" w:right="124"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7F51C0">
            <w:pPr>
              <w:ind w:left="124" w:right="124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</w:t>
            </w:r>
            <w:r>
              <w:rPr>
                <w:rFonts w:hint="eastAsia" w:ascii="黑体" w:hAnsi="黑体" w:eastAsia="黑体" w:cs="黑体"/>
                <w:sz w:val="24"/>
              </w:rPr>
              <w:t>称</w:t>
            </w: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0D1490">
            <w:pPr>
              <w:ind w:left="124" w:right="124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行政征用实施数量（</w:t>
            </w:r>
            <w:r>
              <w:rPr>
                <w:rFonts w:hint="eastAsia" w:ascii="黑体" w:hAnsi="黑体" w:eastAsia="黑体" w:cs="黑体"/>
                <w:sz w:val="24"/>
              </w:rPr>
              <w:t>件</w:t>
            </w:r>
            <w:r>
              <w:rPr>
                <w:rFonts w:ascii="黑体" w:hAnsi="黑体" w:eastAsia="黑体" w:cs="黑体"/>
                <w:sz w:val="24"/>
              </w:rPr>
              <w:t>）</w:t>
            </w:r>
          </w:p>
        </w:tc>
      </w:tr>
      <w:tr w14:paraId="04FF17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C0D770">
            <w:pPr>
              <w:spacing w:before="48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0DD6883">
            <w:pPr>
              <w:spacing w:before="48"/>
              <w:ind w:left="103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柳江区退役军人事务局</w:t>
            </w: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177DC6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14E13E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E44295">
            <w:pPr>
              <w:spacing w:before="49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87E7AC">
            <w:pPr>
              <w:spacing w:before="49"/>
              <w:ind w:left="103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10D124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AE6AB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A027DC">
            <w:pPr>
              <w:spacing w:before="48"/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C085FB7">
            <w:pPr>
              <w:spacing w:before="48"/>
              <w:ind w:left="103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0F9CA1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87FB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D6B210D">
            <w:pPr>
              <w:spacing w:before="49"/>
              <w:ind w:left="124" w:right="124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BFE5CA">
            <w:pPr>
              <w:spacing w:before="49"/>
              <w:ind w:left="103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5A7D214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6BAD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5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63406AE">
            <w:pPr>
              <w:spacing w:before="48"/>
              <w:ind w:left="103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8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CBABE0">
            <w:pPr>
              <w:spacing w:before="48"/>
              <w:ind w:left="103"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436B69E9">
      <w:pPr>
        <w:spacing w:before="26" w:line="400" w:lineRule="exact"/>
        <w:ind w:firstLine="118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</w:t>
      </w:r>
    </w:p>
    <w:p w14:paraId="6ACD3275">
      <w:pPr>
        <w:spacing w:before="26" w:line="400" w:lineRule="exact"/>
        <w:ind w:firstLine="454" w:firstLineChars="20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</w:rPr>
        <w:t>行政征用实施数量的统计范围为统计年度1</w:t>
      </w:r>
      <w:r>
        <w:rPr>
          <w:rFonts w:hint="eastAsia" w:ascii="仿宋_GB2312" w:hAnsi="仿宋_GB2312" w:eastAsia="仿宋_GB2312" w:cs="仿宋_GB2312"/>
          <w:spacing w:val="-38"/>
          <w:sz w:val="24"/>
        </w:rPr>
        <w:t>月1</w:t>
      </w:r>
      <w:r>
        <w:rPr>
          <w:rFonts w:hint="eastAsia" w:ascii="仿宋_GB2312" w:hAnsi="仿宋_GB2312" w:eastAsia="仿宋_GB2312" w:cs="仿宋_GB2312"/>
          <w:spacing w:val="-29"/>
          <w:sz w:val="24"/>
        </w:rPr>
        <w:t>日至12</w:t>
      </w:r>
      <w:r>
        <w:rPr>
          <w:rFonts w:hint="eastAsia" w:ascii="仿宋_GB2312" w:hAnsi="仿宋_GB2312" w:eastAsia="仿宋_GB2312" w:cs="仿宋_GB2312"/>
          <w:spacing w:val="-39"/>
          <w:sz w:val="24"/>
        </w:rPr>
        <w:t>月31</w:t>
      </w:r>
      <w:r>
        <w:rPr>
          <w:rFonts w:hint="eastAsia" w:ascii="仿宋_GB2312" w:hAnsi="仿宋_GB2312" w:eastAsia="仿宋_GB2312" w:cs="仿宋_GB2312"/>
          <w:spacing w:val="-8"/>
          <w:sz w:val="24"/>
        </w:rPr>
        <w:t>日期间因抢险、救灾、反恐等公共利益需要而作出的行政征用决定的数量。</w:t>
      </w:r>
    </w:p>
    <w:p w14:paraId="5B3EF40A">
      <w:pPr>
        <w:spacing w:line="400" w:lineRule="exact"/>
        <w:ind w:firstLine="117"/>
        <w:jc w:val="left"/>
        <w:rPr>
          <w:rFonts w:ascii="宋体" w:hAnsi="宋体" w:eastAsia="宋体" w:cs="宋体"/>
          <w:sz w:val="24"/>
        </w:rPr>
      </w:pPr>
    </w:p>
    <w:p w14:paraId="34B0E18B">
      <w:pPr>
        <w:ind w:firstLine="137"/>
        <w:rPr>
          <w:rFonts w:ascii="黑体" w:hAnsi="黑体" w:eastAsia="黑体" w:cs="黑体"/>
          <w:sz w:val="32"/>
          <w:szCs w:val="32"/>
        </w:rPr>
      </w:pPr>
      <w:r>
        <w:rPr>
          <w:rFonts w:ascii="宋体" w:hAnsi="宋体" w:eastAsia="宋体" w:cs="宋体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表六</w:t>
      </w:r>
    </w:p>
    <w:p w14:paraId="557C93C6">
      <w:pPr>
        <w:tabs>
          <w:tab w:val="left" w:pos="4479"/>
          <w:tab w:val="left" w:pos="6399"/>
        </w:tabs>
        <w:spacing w:before="181"/>
        <w:ind w:firstLine="2835" w:firstLineChars="900"/>
        <w:jc w:val="left"/>
        <w:rPr>
          <w:rFonts w:ascii="黑体" w:hAnsi="黑体" w:eastAsia="黑体" w:cs="黑体"/>
        </w:rPr>
      </w:pP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val="en-US" w:eastAsia="zh-CN"/>
        </w:rPr>
        <w:t xml:space="preserve">  2025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黑体" w:hAnsi="黑体" w:eastAsia="黑体" w:cs="黑体"/>
          <w:sz w:val="32"/>
          <w:szCs w:val="32"/>
        </w:rPr>
        <w:t>年度行政检查实施情况统计表</w:t>
      </w:r>
    </w:p>
    <w:tbl>
      <w:tblPr>
        <w:tblStyle w:val="6"/>
        <w:tblW w:w="0" w:type="auto"/>
        <w:tblInd w:w="-7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4370"/>
        <w:gridCol w:w="3985"/>
      </w:tblGrid>
      <w:tr w14:paraId="4C2914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3D547B5">
            <w:pPr>
              <w:ind w:left="144"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9AB5290">
            <w:pPr>
              <w:ind w:left="144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C3D2ABE">
            <w:pPr>
              <w:ind w:left="144" w:firstLine="117"/>
              <w:jc w:val="center"/>
              <w:rPr>
                <w:rFonts w:eastAsia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ascii="黑体" w:hAnsi="黑体" w:eastAsia="黑体" w:cs="黑体"/>
                <w:sz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5C5596">
            <w:pPr>
              <w:ind w:left="144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其中，涉企</w:t>
            </w:r>
            <w:r>
              <w:rPr>
                <w:rFonts w:ascii="黑体" w:hAnsi="黑体" w:eastAsia="黑体" w:cs="黑体"/>
                <w:sz w:val="24"/>
              </w:rPr>
              <w:t>行政检查</w:t>
            </w:r>
            <w:r>
              <w:rPr>
                <w:rFonts w:hint="eastAsia" w:ascii="黑体" w:hAnsi="黑体" w:eastAsia="黑体" w:cs="黑体"/>
                <w:sz w:val="24"/>
              </w:rPr>
              <w:t>（</w:t>
            </w:r>
            <w:r>
              <w:rPr>
                <w:rFonts w:ascii="黑体" w:hAnsi="黑体" w:eastAsia="黑体" w:cs="黑体"/>
                <w:sz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</w:tc>
      </w:tr>
      <w:tr w14:paraId="7C7B8C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60E04A">
            <w:pPr>
              <w:spacing w:before="49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7077223">
            <w:pPr>
              <w:spacing w:before="49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柳江区退役军人事务局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EDED8F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32EAA55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25FACB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FF86BB1">
            <w:pPr>
              <w:spacing w:before="48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4416FB">
            <w:pPr>
              <w:spacing w:before="48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5BBA84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ED7495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C15D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E05EBA">
            <w:pPr>
              <w:spacing w:before="49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B45CF8">
            <w:pPr>
              <w:spacing w:before="49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8199F6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170345B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F5BDF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5632960">
            <w:pPr>
              <w:spacing w:before="48"/>
              <w:ind w:left="123" w:right="124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FC285F">
            <w:pPr>
              <w:spacing w:before="48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713A49D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72CA10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D8FA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F0D403">
            <w:pPr>
              <w:spacing w:line="419" w:lineRule="auto"/>
              <w:ind w:left="2171" w:right="217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合计</w:t>
            </w:r>
          </w:p>
        </w:tc>
        <w:tc>
          <w:tcPr>
            <w:tcW w:w="4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22BCB04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0F915F7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0484AC3B">
      <w:pPr>
        <w:spacing w:line="400" w:lineRule="exact"/>
        <w:ind w:firstLine="118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</w:t>
      </w:r>
    </w:p>
    <w:p w14:paraId="1EEE8E13">
      <w:pPr>
        <w:spacing w:line="400" w:lineRule="exact"/>
        <w:ind w:firstLine="454" w:firstLineChars="200"/>
        <w:jc w:val="left"/>
        <w:rPr>
          <w:rFonts w:ascii="仿宋_GB2312" w:hAnsi="仿宋_GB2312" w:eastAsia="仿宋_GB2312" w:cs="仿宋_GB2312"/>
          <w:spacing w:val="-4"/>
          <w:sz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</w:rPr>
        <w:t>行政检查次数的统计范围为统计年度1月1日至12月31日期间开展行政检查的次数。检查1个检查对象，有完整、详细的检查记录，计为检查1次。</w:t>
      </w:r>
      <w:r>
        <w:rPr>
          <w:rFonts w:hint="eastAsia" w:ascii="仿宋_GB2312" w:hAnsi="仿宋_GB2312" w:eastAsia="仿宋_GB2312" w:cs="仿宋_GB2312"/>
          <w:spacing w:val="-7"/>
          <w:sz w:val="24"/>
        </w:rPr>
        <w:t>无特定检查对象的巡查、巡逻，无完整、详细检查记录，检查后作出行政处罚等其他行政执法行为的，不计入行政检查次数</w:t>
      </w:r>
      <w:r>
        <w:rPr>
          <w:rFonts w:hint="eastAsia" w:ascii="仿宋_GB2312" w:hAnsi="仿宋_GB2312" w:eastAsia="仿宋_GB2312" w:cs="仿宋_GB2312"/>
          <w:spacing w:val="-4"/>
          <w:sz w:val="24"/>
        </w:rPr>
        <w:t>。</w:t>
      </w:r>
    </w:p>
    <w:p w14:paraId="5B15E4FA">
      <w:pPr>
        <w:spacing w:line="400" w:lineRule="exact"/>
        <w:ind w:firstLine="454" w:firstLineChars="200"/>
        <w:jc w:val="left"/>
        <w:rPr>
          <w:rFonts w:ascii="仿宋_GB2312" w:hAnsi="仿宋_GB2312" w:eastAsia="仿宋_GB2312" w:cs="仿宋_GB2312"/>
          <w:spacing w:val="-4"/>
          <w:sz w:val="24"/>
        </w:rPr>
      </w:pPr>
    </w:p>
    <w:p w14:paraId="0CD72683">
      <w:pPr>
        <w:ind w:firstLine="137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表七</w:t>
      </w:r>
    </w:p>
    <w:p w14:paraId="475683C9">
      <w:pPr>
        <w:tabs>
          <w:tab w:val="left" w:pos="4479"/>
          <w:tab w:val="left" w:pos="6399"/>
        </w:tabs>
        <w:spacing w:before="181"/>
        <w:ind w:left="3839" w:firstLine="157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Times New Roman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val="en-US" w:eastAsia="zh-CN"/>
        </w:rPr>
        <w:t xml:space="preserve">  2025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黑体" w:hAnsi="黑体" w:eastAsia="黑体" w:cs="黑体"/>
          <w:sz w:val="32"/>
          <w:szCs w:val="32"/>
        </w:rPr>
        <w:t>年度行政</w:t>
      </w:r>
      <w:r>
        <w:rPr>
          <w:rFonts w:hint="eastAsia" w:ascii="黑体" w:hAnsi="黑体" w:eastAsia="黑体" w:cs="黑体"/>
          <w:sz w:val="32"/>
          <w:szCs w:val="32"/>
        </w:rPr>
        <w:t>裁决</w:t>
      </w:r>
      <w:r>
        <w:rPr>
          <w:rFonts w:ascii="黑体" w:hAnsi="黑体" w:eastAsia="黑体" w:cs="黑体"/>
          <w:sz w:val="32"/>
          <w:szCs w:val="32"/>
        </w:rPr>
        <w:t>实施情况统计表</w:t>
      </w:r>
    </w:p>
    <w:tbl>
      <w:tblPr>
        <w:tblStyle w:val="6"/>
        <w:tblW w:w="0" w:type="auto"/>
        <w:tblInd w:w="-7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4920"/>
        <w:gridCol w:w="3420"/>
      </w:tblGrid>
      <w:tr w14:paraId="19FF35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51E340">
            <w:pPr>
              <w:ind w:left="144"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F13A40">
            <w:pPr>
              <w:ind w:left="144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5683E9">
            <w:pPr>
              <w:ind w:left="144" w:firstLine="117"/>
              <w:jc w:val="center"/>
              <w:rPr>
                <w:rFonts w:eastAsia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</w:rPr>
              <w:t>裁决事项名称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A91C4C6">
            <w:pPr>
              <w:ind w:left="144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次数</w:t>
            </w:r>
          </w:p>
        </w:tc>
      </w:tr>
      <w:tr w14:paraId="5ADD7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62E716A">
            <w:pPr>
              <w:spacing w:before="49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BBC64B">
            <w:pPr>
              <w:spacing w:before="49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柳江区退役军人事务局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5C3B97C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E722D5A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621816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0F386D">
            <w:pPr>
              <w:spacing w:before="48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43B112D">
            <w:pPr>
              <w:spacing w:before="48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28CCDB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6480E5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A33D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E64DA5">
            <w:pPr>
              <w:spacing w:before="49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7BBEF5">
            <w:pPr>
              <w:spacing w:before="49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06403F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672D850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3355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AE5D884">
            <w:pPr>
              <w:spacing w:before="48"/>
              <w:ind w:left="123" w:right="124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9921D1">
            <w:pPr>
              <w:spacing w:before="48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18A91E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9EDA97F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273F2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10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B45F14F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0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5A3E447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197FB41E">
      <w:pPr>
        <w:spacing w:line="400" w:lineRule="exact"/>
        <w:ind w:firstLine="118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</w:t>
      </w:r>
    </w:p>
    <w:p w14:paraId="5DC2CA2E">
      <w:pPr>
        <w:spacing w:line="400" w:lineRule="exact"/>
        <w:ind w:firstLine="442" w:firstLineChars="200"/>
        <w:jc w:val="left"/>
        <w:rPr>
          <w:rFonts w:ascii="仿宋_GB2312" w:hAnsi="仿宋_GB2312" w:eastAsia="仿宋_GB2312" w:cs="仿宋_GB2312"/>
          <w:spacing w:val="-7"/>
          <w:sz w:val="24"/>
        </w:rPr>
      </w:pPr>
      <w:r>
        <w:rPr>
          <w:rFonts w:hint="eastAsia" w:ascii="仿宋_GB2312" w:hAnsi="仿宋_GB2312" w:eastAsia="仿宋_GB2312" w:cs="仿宋_GB2312"/>
          <w:spacing w:val="-7"/>
          <w:sz w:val="24"/>
        </w:rPr>
        <w:t>1.行政裁决是行政机关根据当事人申请，根据法律法规授权，居中对与行政管理活动密切相关的民事纠纷进行裁处的行为。行政裁决事项一般包括土地权属争议调处、林木林地权属争议处理、草原权属争议处理、探矿权勘查范围争议调处、矿区范围争议处理、专利侵权纠纷处理、计量纠纷的仲裁检定、政府采购投诉处理、水事纠纷处理、违反河道管理条例经济损失处理、水土保持赔偿纠纷处理、企业名称争议裁决等。</w:t>
      </w:r>
    </w:p>
    <w:p w14:paraId="49340314">
      <w:pPr>
        <w:spacing w:line="400" w:lineRule="exact"/>
        <w:ind w:firstLine="442" w:firstLineChars="200"/>
        <w:jc w:val="left"/>
        <w:rPr>
          <w:rFonts w:ascii="仿宋_GB2312" w:hAnsi="仿宋_GB2312" w:eastAsia="仿宋_GB2312" w:cs="仿宋_GB2312"/>
          <w:spacing w:val="-7"/>
          <w:sz w:val="24"/>
        </w:rPr>
      </w:pPr>
      <w:r>
        <w:rPr>
          <w:rFonts w:hint="eastAsia" w:ascii="仿宋_GB2312" w:hAnsi="仿宋_GB2312" w:eastAsia="仿宋_GB2312" w:cs="仿宋_GB2312"/>
          <w:spacing w:val="-7"/>
          <w:sz w:val="24"/>
        </w:rPr>
        <w:t>2.</w:t>
      </w:r>
      <w:r>
        <w:rPr>
          <w:rFonts w:hint="eastAsia" w:ascii="仿宋_GB2312" w:hAnsi="仿宋_GB2312" w:eastAsia="仿宋_GB2312" w:cs="仿宋_GB2312"/>
          <w:spacing w:val="-4"/>
          <w:sz w:val="24"/>
        </w:rPr>
        <w:t>行政裁决次数的统计范围为统</w:t>
      </w:r>
      <w:r>
        <w:rPr>
          <w:rFonts w:hint="eastAsia" w:ascii="仿宋_GB2312" w:hAnsi="仿宋_GB2312" w:eastAsia="仿宋_GB2312" w:cs="仿宋_GB2312"/>
          <w:spacing w:val="-7"/>
          <w:sz w:val="24"/>
        </w:rPr>
        <w:t>计年度1月1日至12月31日期间开展行政裁决的次数。</w:t>
      </w:r>
    </w:p>
    <w:p w14:paraId="721C1DD7">
      <w:pPr>
        <w:spacing w:line="400" w:lineRule="exact"/>
        <w:ind w:firstLine="11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仿宋_GB2312" w:hAnsi="仿宋_GB2312" w:eastAsia="仿宋_GB2312" w:cs="仿宋_GB2312"/>
          <w:spacing w:val="-7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表八</w:t>
      </w:r>
    </w:p>
    <w:p w14:paraId="1C4E72E5">
      <w:pPr>
        <w:tabs>
          <w:tab w:val="left" w:pos="4479"/>
          <w:tab w:val="left" w:pos="6399"/>
        </w:tabs>
        <w:spacing w:before="181"/>
        <w:ind w:firstLine="3150" w:firstLineChars="10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eastAsia="zh-CN"/>
        </w:rPr>
        <w:t>柳江区退役军人事务局</w:t>
      </w:r>
      <w:r>
        <w:rPr>
          <w:rFonts w:hint="eastAsia" w:ascii="Times New Roman" w:hAnsi="Times New Roman" w:eastAsia="Times New Roman"/>
          <w:sz w:val="32"/>
          <w:szCs w:val="32"/>
          <w:u w:val="single"/>
          <w:lang w:val="en-US" w:eastAsia="zh-CN"/>
        </w:rPr>
        <w:t xml:space="preserve">  2025</w:t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Times New Roman" w:hAnsi="Times New Roman" w:eastAsia="Times New Roman"/>
          <w:sz w:val="32"/>
          <w:szCs w:val="32"/>
          <w:u w:val="single"/>
        </w:rPr>
        <w:tab/>
      </w:r>
      <w:r>
        <w:rPr>
          <w:rFonts w:ascii="黑体" w:hAnsi="黑体" w:eastAsia="黑体" w:cs="黑体"/>
          <w:sz w:val="32"/>
          <w:szCs w:val="32"/>
        </w:rPr>
        <w:t>年度行政</w:t>
      </w:r>
      <w:r>
        <w:rPr>
          <w:rFonts w:hint="eastAsia" w:ascii="黑体" w:hAnsi="黑体" w:eastAsia="黑体" w:cs="黑体"/>
          <w:sz w:val="32"/>
          <w:szCs w:val="32"/>
        </w:rPr>
        <w:t>确认</w:t>
      </w:r>
      <w:r>
        <w:rPr>
          <w:rFonts w:ascii="黑体" w:hAnsi="黑体" w:eastAsia="黑体" w:cs="黑体"/>
          <w:sz w:val="32"/>
          <w:szCs w:val="32"/>
        </w:rPr>
        <w:t>实施情况统计表</w:t>
      </w:r>
    </w:p>
    <w:tbl>
      <w:tblPr>
        <w:tblStyle w:val="6"/>
        <w:tblW w:w="0" w:type="auto"/>
        <w:tblInd w:w="-7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6"/>
        <w:gridCol w:w="4271"/>
        <w:gridCol w:w="8370"/>
      </w:tblGrid>
      <w:tr w14:paraId="5D73A7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EE3D700">
            <w:pPr>
              <w:ind w:left="144" w:firstLine="117"/>
              <w:jc w:val="center"/>
              <w:rPr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7D1B31D">
            <w:pPr>
              <w:ind w:left="144" w:firstLine="11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9ACCADF">
            <w:pPr>
              <w:ind w:left="144" w:firstLine="117"/>
              <w:jc w:val="center"/>
              <w:rPr>
                <w:rFonts w:eastAsia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</w:rPr>
              <w:t>确认（</w:t>
            </w:r>
            <w:r>
              <w:rPr>
                <w:rFonts w:ascii="黑体" w:hAnsi="黑体" w:eastAsia="黑体" w:cs="黑体"/>
                <w:sz w:val="24"/>
              </w:rPr>
              <w:t>次数</w:t>
            </w:r>
            <w:r>
              <w:rPr>
                <w:rFonts w:hint="eastAsia" w:ascii="黑体" w:hAnsi="黑体" w:eastAsia="黑体" w:cs="黑体"/>
                <w:sz w:val="24"/>
              </w:rPr>
              <w:t>）</w:t>
            </w:r>
          </w:p>
        </w:tc>
      </w:tr>
      <w:tr w14:paraId="3F1D5D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E1F3F94">
            <w:pPr>
              <w:spacing w:before="49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DA866F8">
            <w:pPr>
              <w:spacing w:before="49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柳江区退役军人事务局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5D96E86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51E15F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A8ED1">
            <w:pPr>
              <w:spacing w:before="48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6ACCAC">
            <w:pPr>
              <w:spacing w:before="48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A61A028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3F94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BEA10E">
            <w:pPr>
              <w:spacing w:before="49"/>
              <w:ind w:right="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1A9A35A">
            <w:pPr>
              <w:spacing w:before="49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A03BD6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36F7A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A099AA">
            <w:pPr>
              <w:spacing w:before="48"/>
              <w:ind w:left="123" w:right="124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A0174D">
            <w:pPr>
              <w:spacing w:before="48"/>
              <w:ind w:left="102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38DECEE">
            <w:pPr>
              <w:ind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D6244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2391D3">
            <w:pPr>
              <w:spacing w:line="419" w:lineRule="auto"/>
              <w:ind w:left="2171" w:right="2171" w:firstLine="11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合计</w:t>
            </w:r>
          </w:p>
        </w:tc>
        <w:tc>
          <w:tcPr>
            <w:tcW w:w="8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389E15">
            <w:pPr>
              <w:ind w:firstLine="117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 w14:paraId="0561409F">
      <w:pPr>
        <w:spacing w:line="400" w:lineRule="exact"/>
        <w:ind w:firstLine="118"/>
        <w:jc w:val="left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说明：</w:t>
      </w:r>
    </w:p>
    <w:p w14:paraId="4DE97E6D">
      <w:pPr>
        <w:spacing w:line="400" w:lineRule="exact"/>
        <w:ind w:firstLine="442" w:firstLineChars="200"/>
        <w:jc w:val="left"/>
        <w:rPr>
          <w:rFonts w:ascii="仿宋_GB2312" w:hAnsi="仿宋_GB2312" w:eastAsia="仿宋_GB2312" w:cs="仿宋_GB2312"/>
          <w:spacing w:val="-7"/>
          <w:sz w:val="24"/>
        </w:rPr>
      </w:pPr>
      <w:r>
        <w:rPr>
          <w:rFonts w:hint="eastAsia" w:ascii="仿宋_GB2312" w:hAnsi="仿宋_GB2312" w:eastAsia="仿宋_GB2312" w:cs="仿宋_GB2312"/>
          <w:spacing w:val="-7"/>
          <w:sz w:val="24"/>
        </w:rPr>
        <w:t>行政确认是行政主体对既存在的法律事实和法律关系进行审查、认定，并宣示其法律效力的行政行为。行政确认种类有财产权确认、身份关系确认、行为能力确认、事故责任确认等，如不动产登记、婚姻登记、收养登记、交通事故责任认定、工伤认定、安全生产事故责任认定等。</w:t>
      </w:r>
      <w:r>
        <w:rPr>
          <w:rFonts w:hint="eastAsia" w:ascii="仿宋_GB2312" w:hAnsi="仿宋_GB2312" w:eastAsia="仿宋_GB2312" w:cs="仿宋_GB2312"/>
          <w:spacing w:val="-4"/>
          <w:sz w:val="24"/>
        </w:rPr>
        <w:t>行政确认</w:t>
      </w:r>
      <w:r>
        <w:rPr>
          <w:rFonts w:hint="eastAsia" w:ascii="仿宋_GB2312" w:hAnsi="仿宋_GB2312" w:eastAsia="仿宋_GB2312" w:cs="仿宋_GB2312"/>
          <w:spacing w:val="-7"/>
          <w:sz w:val="24"/>
        </w:rPr>
        <w:t>次数的统计范围为统计年度1月1日至12月31日期间开展行政确认的次数。</w:t>
      </w:r>
    </w:p>
    <w:p w14:paraId="48B82FE2">
      <w:pPr>
        <w:spacing w:line="400" w:lineRule="exact"/>
        <w:ind w:firstLine="110"/>
        <w:jc w:val="left"/>
        <w:rPr>
          <w:rFonts w:ascii="仿宋_GB2312" w:hAnsi="仿宋_GB2312" w:eastAsia="仿宋_GB2312" w:cs="仿宋_GB2312"/>
          <w:spacing w:val="-7"/>
          <w:sz w:val="24"/>
        </w:rPr>
        <w:sectPr>
          <w:pgSz w:w="16839" w:h="11907" w:orient="landscape"/>
          <w:pgMar w:top="1474" w:right="2098" w:bottom="1417" w:left="1418" w:header="851" w:footer="992" w:gutter="0"/>
          <w:cols w:space="720" w:num="1"/>
          <w:docGrid w:type="linesAndChars" w:linePitch="644" w:charSpace="-1048"/>
        </w:sectPr>
      </w:pPr>
      <w:bookmarkStart w:id="0" w:name="_GoBack"/>
      <w:bookmarkEnd w:id="0"/>
    </w:p>
    <w:p w14:paraId="4E6F8A6C">
      <w:pPr>
        <w:spacing w:line="400" w:lineRule="exact"/>
        <w:ind w:firstLine="160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0B9B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F3C003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F3C003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9ADAB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19142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A91AE80">
        <w:pPr>
          <w:pStyle w:val="3"/>
          <w:ind w:firstLine="9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43A61411">
    <w:pPr>
      <w:pStyle w:val="9"/>
      <w:wordWrap w:val="0"/>
      <w:jc w:val="right"/>
    </w:pPr>
  </w:p>
  <w:p w14:paraId="2F01AF4C"/>
  <w:p w14:paraId="337FA3D4"/>
  <w:p w14:paraId="1E870735"/>
  <w:p w14:paraId="130EBAC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 w14:paraId="3185FB7F">
        <w:pPr>
          <w:pStyle w:val="9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  <w:p w14:paraId="43B1DFA1"/>
  <w:p w14:paraId="3944602F"/>
  <w:p w14:paraId="020D97C2"/>
  <w:p w14:paraId="167094D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DA5OGQ2NDc5MDNmZTVkYjlkN2VmMzdmNDUyZDQifQ=="/>
  </w:docVars>
  <w:rsids>
    <w:rsidRoot w:val="31027193"/>
    <w:rsid w:val="001833B5"/>
    <w:rsid w:val="00230C25"/>
    <w:rsid w:val="002663B6"/>
    <w:rsid w:val="0027502A"/>
    <w:rsid w:val="002838F4"/>
    <w:rsid w:val="00284E41"/>
    <w:rsid w:val="003866DD"/>
    <w:rsid w:val="00396689"/>
    <w:rsid w:val="00462B95"/>
    <w:rsid w:val="00463A15"/>
    <w:rsid w:val="00464C41"/>
    <w:rsid w:val="004D3029"/>
    <w:rsid w:val="004F64AE"/>
    <w:rsid w:val="00532257"/>
    <w:rsid w:val="00541E86"/>
    <w:rsid w:val="00592274"/>
    <w:rsid w:val="00674E65"/>
    <w:rsid w:val="006A23D7"/>
    <w:rsid w:val="007D2A5A"/>
    <w:rsid w:val="00841608"/>
    <w:rsid w:val="009F746F"/>
    <w:rsid w:val="00A33A80"/>
    <w:rsid w:val="00B525CC"/>
    <w:rsid w:val="00B56CFB"/>
    <w:rsid w:val="00B91236"/>
    <w:rsid w:val="00C1442D"/>
    <w:rsid w:val="00D1555B"/>
    <w:rsid w:val="00D82CEE"/>
    <w:rsid w:val="00DC7463"/>
    <w:rsid w:val="00DD2CFC"/>
    <w:rsid w:val="00F323B6"/>
    <w:rsid w:val="00FE273C"/>
    <w:rsid w:val="07A91BE2"/>
    <w:rsid w:val="0D1A0209"/>
    <w:rsid w:val="0EBF40F9"/>
    <w:rsid w:val="1A924296"/>
    <w:rsid w:val="1EC329BF"/>
    <w:rsid w:val="214373F2"/>
    <w:rsid w:val="22274417"/>
    <w:rsid w:val="25E75780"/>
    <w:rsid w:val="276A5E9A"/>
    <w:rsid w:val="27861410"/>
    <w:rsid w:val="28EA0733"/>
    <w:rsid w:val="28FF4E98"/>
    <w:rsid w:val="29A37442"/>
    <w:rsid w:val="2B5524D7"/>
    <w:rsid w:val="2BD94D30"/>
    <w:rsid w:val="2CBF30CC"/>
    <w:rsid w:val="2D2C15B5"/>
    <w:rsid w:val="31027193"/>
    <w:rsid w:val="361219D3"/>
    <w:rsid w:val="3CCF6D25"/>
    <w:rsid w:val="3D401FC6"/>
    <w:rsid w:val="3E405240"/>
    <w:rsid w:val="42F97D73"/>
    <w:rsid w:val="469777F5"/>
    <w:rsid w:val="475C1402"/>
    <w:rsid w:val="4B286018"/>
    <w:rsid w:val="4B41267B"/>
    <w:rsid w:val="4D8127D3"/>
    <w:rsid w:val="50597E3F"/>
    <w:rsid w:val="552A708D"/>
    <w:rsid w:val="55C36454"/>
    <w:rsid w:val="580A3866"/>
    <w:rsid w:val="58BD03EB"/>
    <w:rsid w:val="5F716D02"/>
    <w:rsid w:val="629771C6"/>
    <w:rsid w:val="640E00C0"/>
    <w:rsid w:val="78EA5C75"/>
    <w:rsid w:val="7F005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公文格式"/>
    <w:basedOn w:val="3"/>
    <w:link w:val="10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  <w:style w:type="character" w:customStyle="1" w:styleId="10">
    <w:name w:val="公文格式 Char"/>
    <w:basedOn w:val="7"/>
    <w:link w:val="9"/>
    <w:qFormat/>
    <w:uiPriority w:val="0"/>
    <w:rPr>
      <w:sz w:val="18"/>
      <w:szCs w:val="18"/>
      <w:lang w:eastAsia="en-US" w:bidi="en-US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2864</Words>
  <Characters>4760</Characters>
  <Lines>64</Lines>
  <Paragraphs>18</Paragraphs>
  <TotalTime>15</TotalTime>
  <ScaleCrop>false</ScaleCrop>
  <LinksUpToDate>false</LinksUpToDate>
  <CharactersWithSpaces>4834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2022-01-06T02:05:00Z</dcterms:created>
  <dc:creator>Administrator</dc:creator>
  <cp:lastModifiedBy>Josephine</cp:lastModifiedBy>
  <cp:lastPrinted>2025-01-09T08:32:00Z</cp:lastPrinted>
  <dcterms:modified xsi:type="dcterms:W3CDTF">2025-01-10T01:35:09Z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0EEB49027ABE4B6590DDB46F0B1AC5C8_13</vt:lpwstr>
  </property>
  <property fmtid="{D5CDD505-2E9C-101B-9397-08002B2CF9AE}" pid="4" name="KSOTemplateDocerSaveRecord">
    <vt:lpwstr>eyJoZGlkIjoiZWIzNTFmZmMwYjMwMTk0MDY3NmUxYmJlNWFlY2I2ODAiLCJ1c2VySWQiOiI1MjEwNjMwNjIifQ==</vt:lpwstr>
  </property>
</Properties>
</file>