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Ind w:w="0" w:type="dxa"/>
        <w:tblLayout w:type="autofit"/>
        <w:tblCellMar>
          <w:top w:w="0" w:type="dxa"/>
          <w:left w:w="108" w:type="dxa"/>
          <w:bottom w:w="0" w:type="dxa"/>
          <w:right w:w="108" w:type="dxa"/>
        </w:tblCellMar>
      </w:tblPr>
      <w:tblGrid>
        <w:gridCol w:w="7790"/>
        <w:gridCol w:w="1611"/>
      </w:tblGrid>
      <w:tr>
        <w:tblPrEx>
          <w:tblCellMar>
            <w:top w:w="0" w:type="dxa"/>
            <w:left w:w="108" w:type="dxa"/>
            <w:bottom w:w="0" w:type="dxa"/>
            <w:right w:w="108" w:type="dxa"/>
          </w:tblCellMar>
        </w:tblPrEx>
        <w:trPr>
          <w:trHeight w:val="1968" w:hRule="atLeast"/>
        </w:trPr>
        <w:tc>
          <w:tcPr>
            <w:tcW w:w="4143" w:type="pct"/>
            <w:vAlign w:val="center"/>
          </w:tcPr>
          <w:p>
            <w:pPr>
              <w:spacing w:line="740" w:lineRule="exact"/>
              <w:ind w:firstLine="324" w:firstLineChars="100"/>
              <w:rPr>
                <w:rFonts w:ascii="Times New Roman" w:hAnsi="Times New Roman" w:eastAsia="华文中宋"/>
                <w:b/>
                <w:color w:val="FF0000"/>
                <w:spacing w:val="-36"/>
                <w:w w:val="90"/>
                <w:sz w:val="44"/>
                <w:szCs w:val="44"/>
              </w:rPr>
            </w:pPr>
            <w:r>
              <w:rPr>
                <w:rFonts w:ascii="Times New Roman" w:hAnsi="Times New Roman" w:eastAsia="华文中宋"/>
                <w:b/>
                <w:color w:val="FF0000"/>
                <w:spacing w:val="-36"/>
                <w:w w:val="90"/>
                <w:sz w:val="44"/>
                <w:szCs w:val="44"/>
              </w:rPr>
              <w:t>柳州市</w:t>
            </w:r>
            <w:r>
              <w:rPr>
                <w:rFonts w:hint="eastAsia" w:ascii="Times New Roman" w:hAnsi="Times New Roman" w:eastAsia="华文中宋"/>
                <w:b/>
                <w:color w:val="FF0000"/>
                <w:spacing w:val="-36"/>
                <w:w w:val="90"/>
                <w:sz w:val="44"/>
                <w:szCs w:val="44"/>
              </w:rPr>
              <w:t>柳江区</w:t>
            </w:r>
            <w:r>
              <w:rPr>
                <w:rFonts w:ascii="Times New Roman" w:hAnsi="Times New Roman" w:eastAsia="华文中宋"/>
                <w:b/>
                <w:color w:val="FF0000"/>
                <w:spacing w:val="-36"/>
                <w:w w:val="90"/>
                <w:sz w:val="44"/>
                <w:szCs w:val="44"/>
              </w:rPr>
              <w:t>爱国卫生运动委员会办公室</w:t>
            </w:r>
          </w:p>
          <w:p>
            <w:pPr>
              <w:spacing w:line="740" w:lineRule="exact"/>
              <w:ind w:firstLine="324" w:firstLineChars="100"/>
              <w:jc w:val="left"/>
              <w:rPr>
                <w:rFonts w:ascii="Times New Roman" w:hAnsi="Times New Roman" w:eastAsia="华文中宋"/>
                <w:b/>
                <w:color w:val="FF0000"/>
                <w:spacing w:val="-22"/>
                <w:sz w:val="48"/>
                <w:szCs w:val="48"/>
              </w:rPr>
            </w:pPr>
            <w:r>
              <w:rPr>
                <w:rFonts w:ascii="Times New Roman" w:hAnsi="Times New Roman" w:eastAsia="华文中宋"/>
                <w:b/>
                <w:color w:val="FF0000"/>
                <w:spacing w:val="-36"/>
                <w:w w:val="90"/>
                <w:sz w:val="44"/>
                <w:szCs w:val="44"/>
              </w:rPr>
              <w:t>中共柳州市委</w:t>
            </w:r>
            <w:r>
              <w:rPr>
                <w:rFonts w:hint="eastAsia" w:ascii="Times New Roman" w:hAnsi="Times New Roman" w:eastAsia="华文中宋"/>
                <w:b/>
                <w:color w:val="FF0000"/>
                <w:spacing w:val="-36"/>
                <w:w w:val="90"/>
                <w:sz w:val="44"/>
                <w:szCs w:val="44"/>
              </w:rPr>
              <w:t>柳江区</w:t>
            </w:r>
            <w:r>
              <w:rPr>
                <w:rFonts w:ascii="Times New Roman" w:hAnsi="Times New Roman" w:eastAsia="华文中宋"/>
                <w:b/>
                <w:color w:val="FF0000"/>
                <w:spacing w:val="-36"/>
                <w:w w:val="90"/>
                <w:sz w:val="44"/>
                <w:szCs w:val="44"/>
              </w:rPr>
              <w:t>精神文明建设委员会办公室</w:t>
            </w:r>
          </w:p>
        </w:tc>
        <w:tc>
          <w:tcPr>
            <w:tcW w:w="857" w:type="pct"/>
            <w:vAlign w:val="center"/>
          </w:tcPr>
          <w:p>
            <w:pPr>
              <w:jc w:val="center"/>
              <w:rPr>
                <w:rFonts w:ascii="Times New Roman" w:hAnsi="Times New Roman" w:eastAsia="华文中宋"/>
                <w:b/>
                <w:color w:val="FF0000"/>
                <w:spacing w:val="-20"/>
                <w:sz w:val="72"/>
                <w:szCs w:val="72"/>
              </w:rPr>
            </w:pPr>
            <w:r>
              <w:rPr>
                <w:rFonts w:ascii="Times New Roman" w:hAnsi="Times New Roman" w:eastAsia="华文中宋"/>
                <w:b/>
                <w:color w:val="FF0000"/>
                <w:spacing w:val="-20"/>
                <w:sz w:val="64"/>
                <w:szCs w:val="64"/>
              </w:rPr>
              <w:t>文件</w:t>
            </w:r>
          </w:p>
        </w:tc>
      </w:tr>
    </w:tbl>
    <w:p>
      <w:pPr>
        <w:adjustRightInd w:val="0"/>
        <w:snapToGrid w:val="0"/>
        <w:spacing w:line="400" w:lineRule="exact"/>
        <w:jc w:val="center"/>
        <w:rPr>
          <w:rFonts w:ascii="Times New Roman" w:hAnsi="Times New Roman" w:eastAsia="仿宋_GB2312"/>
          <w:sz w:val="32"/>
          <w:szCs w:val="32"/>
        </w:rPr>
      </w:pPr>
    </w:p>
    <w:p>
      <w:pPr>
        <w:adjustRightInd w:val="0"/>
        <w:snapToGrid w:val="0"/>
        <w:spacing w:line="400" w:lineRule="exact"/>
        <w:jc w:val="center"/>
        <w:rPr>
          <w:rFonts w:ascii="Times New Roman" w:hAnsi="Times New Roman" w:eastAsia="仿宋_GB2312"/>
          <w:sz w:val="32"/>
          <w:szCs w:val="32"/>
        </w:rPr>
      </w:pPr>
      <w:r>
        <w:rPr>
          <w:rFonts w:hint="eastAsia" w:ascii="仿宋_GB2312" w:hAnsi="仿宋_GB2312" w:eastAsia="仿宋_GB2312" w:cs="仿宋_GB2312"/>
          <w:sz w:val="32"/>
          <w:szCs w:val="32"/>
        </w:rPr>
        <w:t>江爱卫办〔2021〕2号</w:t>
      </w:r>
    </w:p>
    <w:p>
      <w:pPr>
        <w:spacing w:line="560" w:lineRule="exact"/>
        <w:jc w:val="center"/>
        <w:rPr>
          <w:rFonts w:ascii="Times New Roman" w:hAnsi="Times New Roman" w:eastAsia="方正小标宋简体"/>
          <w:color w:val="000000"/>
          <w:sz w:val="44"/>
          <w:szCs w:val="44"/>
        </w:rPr>
      </w:pPr>
      <w:r>
        <w:rPr>
          <w:rFonts w:ascii="Times New Roman" w:hAnsi="Times New Roman" w:eastAsia="仿宋_GB2312"/>
          <w:b/>
          <w:bCs/>
          <w:sz w:val="32"/>
          <w:szCs w:val="32"/>
        </w:rPr>
        <w:pict>
          <v:shape id="直接连接符 4" o:spid="_x0000_s1026" o:spt="32" type="#_x0000_t32" style="position:absolute;left:0pt;margin-left:-18.95pt;margin-top:5.6pt;height:0pt;width:493.35pt;z-index:251659264;mso-width-relative:page;mso-height-relative:page;" filled="f" stroked="t" coordsize="21600,21600">
            <v:path arrowok="t"/>
            <v:fill on="f" focussize="0,0"/>
            <v:stroke weight="2.25pt" color="#FF0000"/>
            <v:imagedata o:title=""/>
            <o:lock v:ext="edit"/>
          </v:shape>
        </w:pict>
      </w:r>
    </w:p>
    <w:p>
      <w:pPr>
        <w:spacing w:line="560" w:lineRule="exact"/>
        <w:jc w:val="center"/>
        <w:rPr>
          <w:rFonts w:ascii="Times New Roman" w:hAnsi="Times New Roman" w:eastAsia="方正小标宋简体"/>
          <w:color w:val="000000"/>
          <w:sz w:val="44"/>
          <w:szCs w:val="44"/>
        </w:rPr>
      </w:pPr>
      <w:r>
        <w:rPr>
          <w:rFonts w:hint="eastAsia" w:ascii="方正小标宋简体" w:hAnsi="方正小标宋简体" w:eastAsia="方正小标宋简体" w:cs="方正小标宋简体"/>
          <w:color w:val="000000"/>
          <w:sz w:val="44"/>
          <w:szCs w:val="44"/>
        </w:rPr>
        <w:t>关于开展第33个爱国卫生月活动的通知</w:t>
      </w:r>
    </w:p>
    <w:p>
      <w:pPr>
        <w:spacing w:line="560" w:lineRule="exact"/>
        <w:rPr>
          <w:rFonts w:ascii="Times New Roman" w:hAnsi="Times New Roman" w:eastAsia="仿宋_GB2312"/>
          <w:color w:val="000000"/>
          <w:sz w:val="32"/>
          <w:szCs w:val="32"/>
        </w:rPr>
      </w:pPr>
    </w:p>
    <w:p>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区</w:t>
      </w:r>
      <w:r>
        <w:rPr>
          <w:rFonts w:ascii="Times New Roman" w:hAnsi="Times New Roman" w:eastAsia="仿宋_GB2312"/>
          <w:color w:val="000000"/>
          <w:sz w:val="32"/>
          <w:szCs w:val="32"/>
        </w:rPr>
        <w:t>爱卫会各成员单位、</w:t>
      </w:r>
      <w:r>
        <w:rPr>
          <w:rFonts w:hint="eastAsia" w:ascii="Times New Roman" w:hAnsi="Times New Roman" w:eastAsia="仿宋_GB2312"/>
          <w:color w:val="000000"/>
          <w:spacing w:val="2"/>
          <w:sz w:val="32"/>
          <w:szCs w:val="32"/>
        </w:rPr>
        <w:t>区</w:t>
      </w:r>
      <w:r>
        <w:rPr>
          <w:rFonts w:ascii="Times New Roman" w:hAnsi="Times New Roman" w:eastAsia="仿宋_GB2312"/>
          <w:color w:val="000000"/>
          <w:spacing w:val="2"/>
          <w:sz w:val="32"/>
          <w:szCs w:val="32"/>
        </w:rPr>
        <w:t>委文明委各成员单位</w:t>
      </w:r>
      <w:r>
        <w:rPr>
          <w:rFonts w:hint="eastAsia" w:ascii="Times New Roman" w:hAnsi="Times New Roman" w:eastAsia="仿宋_GB2312"/>
          <w:color w:val="000000"/>
          <w:spacing w:val="2"/>
          <w:sz w:val="32"/>
          <w:szCs w:val="32"/>
          <w:lang w:eastAsia="zh-CN"/>
        </w:rPr>
        <w:t>、各有关单位</w:t>
      </w:r>
      <w:bookmarkStart w:id="0" w:name="_GoBack"/>
      <w:bookmarkEnd w:id="0"/>
      <w:r>
        <w:rPr>
          <w:rFonts w:ascii="Times New Roman" w:hAnsi="Times New Roman" w:eastAsia="仿宋_GB2312"/>
          <w:color w:val="000000"/>
          <w:sz w:val="32"/>
          <w:szCs w:val="32"/>
        </w:rPr>
        <w:t>：</w:t>
      </w:r>
    </w:p>
    <w:p>
      <w:pPr>
        <w:spacing w:line="560" w:lineRule="exact"/>
        <w:ind w:firstLine="640" w:firstLineChars="200"/>
        <w:rPr>
          <w:rFonts w:ascii="Times New Roman" w:hAnsi="Times New Roman" w:eastAsia="仿宋_GB2312"/>
          <w:color w:val="000000"/>
          <w:sz w:val="32"/>
          <w:szCs w:val="32"/>
        </w:rPr>
      </w:pPr>
      <w:r>
        <w:rPr>
          <w:rFonts w:hint="eastAsia" w:ascii="仿宋_GB2312" w:hAnsi="仿宋_GB2312" w:eastAsia="仿宋_GB2312" w:cs="仿宋_GB2312"/>
          <w:color w:val="000000"/>
          <w:sz w:val="32"/>
          <w:szCs w:val="32"/>
        </w:rPr>
        <w:t>2021年4月是全国第33个爱国卫生月。为贯彻落实习近平总书记关于大力开展新时期爱国卫生运动的重要讲话精神，按照《关于开展第33个爱国卫生月活动的通知》（</w:t>
      </w:r>
      <w:r>
        <w:rPr>
          <w:rFonts w:hint="eastAsia" w:ascii="仿宋_GB2312" w:eastAsia="仿宋_GB2312" w:cs="宋体"/>
          <w:sz w:val="32"/>
          <w:szCs w:val="32"/>
        </w:rPr>
        <w:t>柳爱卫办〔202</w:t>
      </w:r>
      <w:r>
        <w:rPr>
          <w:rFonts w:ascii="仿宋_GB2312" w:eastAsia="仿宋_GB2312" w:cs="宋体"/>
          <w:sz w:val="32"/>
          <w:szCs w:val="32"/>
        </w:rPr>
        <w:t>1</w:t>
      </w:r>
      <w:r>
        <w:rPr>
          <w:rFonts w:hint="eastAsia" w:ascii="仿宋_GB2312" w:eastAsia="仿宋_GB2312" w:cs="宋体"/>
          <w:sz w:val="32"/>
          <w:szCs w:val="32"/>
        </w:rPr>
        <w:t>〕</w:t>
      </w:r>
      <w:r>
        <w:rPr>
          <w:rFonts w:hint="eastAsia" w:ascii="仿宋_GB2312" w:eastAsia="仿宋_GB2312"/>
          <w:sz w:val="32"/>
          <w:szCs w:val="32"/>
        </w:rPr>
        <w:t>4号</w:t>
      </w:r>
      <w:r>
        <w:rPr>
          <w:rFonts w:hint="eastAsia" w:ascii="仿宋_GB2312" w:hAnsi="仿宋_GB2312" w:eastAsia="仿宋_GB2312" w:cs="仿宋_GB2312"/>
          <w:color w:val="000000"/>
          <w:sz w:val="32"/>
          <w:szCs w:val="32"/>
        </w:rPr>
        <w:t>）要求，结合我区2021年国家卫生城市复审和创建全国文明城工作，经研究决定在全区范围深入开展第33个爱国卫生月活动。现将相关事宜通知如下：</w:t>
      </w:r>
    </w:p>
    <w:p>
      <w:pPr>
        <w:pStyle w:val="4"/>
        <w:spacing w:before="0" w:beforeAutospacing="0" w:after="0" w:afterAutospacing="0" w:line="560" w:lineRule="exact"/>
        <w:ind w:firstLine="640" w:firstLineChars="200"/>
        <w:jc w:val="both"/>
        <w:rPr>
          <w:rFonts w:ascii="Times New Roman" w:hAnsi="Times New Roman" w:eastAsia="黑体" w:cs="Times New Roman"/>
          <w:bCs/>
          <w:color w:val="000000"/>
          <w:kern w:val="2"/>
          <w:sz w:val="32"/>
          <w:szCs w:val="32"/>
        </w:rPr>
      </w:pPr>
      <w:r>
        <w:rPr>
          <w:rFonts w:ascii="Times New Roman" w:hAnsi="Times New Roman" w:eastAsia="黑体" w:cs="Times New Roman"/>
          <w:bCs/>
          <w:color w:val="000000"/>
          <w:kern w:val="2"/>
          <w:sz w:val="32"/>
          <w:szCs w:val="32"/>
        </w:rPr>
        <w:t>一、活动主题</w:t>
      </w:r>
    </w:p>
    <w:p>
      <w:pPr>
        <w:pStyle w:val="4"/>
        <w:spacing w:before="0" w:beforeAutospacing="0" w:after="0" w:afterAutospacing="0" w:line="56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文明健康</w:t>
      </w:r>
      <w:r>
        <w:rPr>
          <w:rFonts w:ascii="Times New Roman" w:hAnsi="Times New Roman" w:eastAsia="仿宋_GB2312" w:cs="Times New Roman"/>
          <w:color w:val="000000"/>
          <w:sz w:val="32"/>
          <w:szCs w:val="32"/>
        </w:rPr>
        <w:tab/>
      </w:r>
      <w:r>
        <w:rPr>
          <w:rFonts w:ascii="Times New Roman" w:hAnsi="Times New Roman" w:eastAsia="仿宋_GB2312" w:cs="Times New Roman"/>
          <w:color w:val="000000"/>
          <w:sz w:val="32"/>
          <w:szCs w:val="32"/>
        </w:rPr>
        <w:t>绿色环保</w:t>
      </w:r>
    </w:p>
    <w:p>
      <w:pPr>
        <w:pStyle w:val="4"/>
        <w:numPr>
          <w:ilvl w:val="0"/>
          <w:numId w:val="1"/>
        </w:numPr>
        <w:spacing w:before="0" w:beforeAutospacing="0" w:after="0" w:afterAutospacing="0" w:line="560" w:lineRule="exact"/>
        <w:ind w:firstLine="640" w:firstLineChars="200"/>
        <w:jc w:val="both"/>
        <w:rPr>
          <w:rFonts w:ascii="Times New Roman" w:hAnsi="Times New Roman" w:eastAsia="黑体" w:cs="Times New Roman"/>
          <w:bCs/>
          <w:color w:val="000000"/>
          <w:kern w:val="2"/>
          <w:sz w:val="32"/>
          <w:szCs w:val="32"/>
        </w:rPr>
      </w:pPr>
      <w:r>
        <w:rPr>
          <w:rFonts w:ascii="Times New Roman" w:hAnsi="Times New Roman" w:eastAsia="黑体" w:cs="Times New Roman"/>
          <w:bCs/>
          <w:color w:val="000000"/>
          <w:kern w:val="2"/>
          <w:sz w:val="32"/>
          <w:szCs w:val="32"/>
        </w:rPr>
        <w:t>活动内容</w:t>
      </w:r>
    </w:p>
    <w:p>
      <w:pPr>
        <w:widowControl/>
        <w:adjustRightInd w:val="0"/>
        <w:snapToGrid w:val="0"/>
        <w:spacing w:line="560" w:lineRule="exact"/>
        <w:rPr>
          <w:rFonts w:ascii="Times New Roman" w:hAnsi="Times New Roman" w:eastAsia="楷体_GB2312"/>
          <w:b/>
          <w:color w:val="000000"/>
          <w:sz w:val="32"/>
          <w:szCs w:val="32"/>
        </w:rPr>
      </w:pPr>
      <w:r>
        <w:rPr>
          <w:rFonts w:ascii="Times New Roman" w:hAnsi="Times New Roman" w:eastAsia="黑体"/>
          <w:bCs/>
          <w:color w:val="000000"/>
          <w:sz w:val="32"/>
          <w:szCs w:val="32"/>
        </w:rPr>
        <w:t xml:space="preserve">  </w:t>
      </w:r>
      <w:r>
        <w:rPr>
          <w:rFonts w:ascii="Times New Roman" w:hAnsi="Times New Roman" w:eastAsia="楷体_GB2312"/>
          <w:b/>
          <w:color w:val="000000"/>
          <w:sz w:val="32"/>
          <w:szCs w:val="32"/>
        </w:rPr>
        <w:t xml:space="preserve"> （一）开展爱国卫生月主题宣传活动。</w:t>
      </w:r>
    </w:p>
    <w:p>
      <w:pPr>
        <w:widowControl/>
        <w:adjustRightInd w:val="0"/>
        <w:snapToGrid w:val="0"/>
        <w:spacing w:line="560" w:lineRule="exact"/>
        <w:ind w:firstLine="640" w:firstLineChars="200"/>
        <w:rPr>
          <w:rFonts w:ascii="仿宋_GB2312" w:hAnsi="仿宋_GB2312" w:eastAsia="仿宋_GB2312" w:cs="仿宋_GB2312"/>
          <w:b/>
          <w:color w:val="000000"/>
          <w:sz w:val="32"/>
          <w:szCs w:val="32"/>
        </w:rPr>
      </w:pPr>
      <w:r>
        <w:rPr>
          <w:rFonts w:hint="eastAsia" w:ascii="仿宋_GB2312" w:hAnsi="仿宋_GB2312" w:eastAsia="仿宋_GB2312" w:cs="仿宋_GB2312"/>
          <w:sz w:val="32"/>
          <w:szCs w:val="32"/>
        </w:rPr>
        <w:t>全面深入宣传“文明健康，绿色环保”、“绿色出行”、“光盘行动”、“垃圾分类”、“除四害</w:t>
      </w:r>
      <w:r>
        <w:rPr>
          <w:rFonts w:hint="eastAsia" w:ascii="仿宋_GB2312" w:hAnsi="仿宋_GB2312" w:eastAsia="仿宋_GB2312" w:cs="仿宋_GB2312"/>
          <w:color w:val="000000"/>
          <w:sz w:val="32"/>
          <w:szCs w:val="32"/>
        </w:rPr>
        <w:t>”、“控烟行动”等一系列爱国</w:t>
      </w:r>
      <w:r>
        <w:rPr>
          <w:rFonts w:hint="eastAsia" w:ascii="仿宋_GB2312" w:hAnsi="仿宋_GB2312" w:eastAsia="仿宋_GB2312" w:cs="仿宋_GB2312"/>
          <w:sz w:val="32"/>
          <w:szCs w:val="32"/>
        </w:rPr>
        <w:t>卫生工作，请各单位组织</w:t>
      </w:r>
      <w:r>
        <w:rPr>
          <w:rFonts w:hint="eastAsia" w:ascii="仿宋_GB2312" w:hAnsi="仿宋_GB2312" w:eastAsia="仿宋_GB2312" w:cs="仿宋_GB2312"/>
          <w:color w:val="000000"/>
          <w:sz w:val="32"/>
          <w:szCs w:val="32"/>
        </w:rPr>
        <w:t>干部职工</w:t>
      </w:r>
      <w:r>
        <w:rPr>
          <w:rFonts w:hint="eastAsia" w:ascii="仿宋_GB2312" w:hAnsi="仿宋_GB2312" w:eastAsia="仿宋_GB2312" w:cs="仿宋_GB2312"/>
          <w:sz w:val="32"/>
          <w:szCs w:val="32"/>
        </w:rPr>
        <w:t>开展爱国卫生月活动，</w:t>
      </w:r>
      <w:r>
        <w:rPr>
          <w:rFonts w:hint="eastAsia" w:ascii="仿宋_GB2312" w:hAnsi="仿宋_GB2312" w:eastAsia="仿宋_GB2312" w:cs="仿宋_GB2312"/>
          <w:color w:val="000000"/>
          <w:sz w:val="32"/>
          <w:szCs w:val="32"/>
        </w:rPr>
        <w:t>呼吁广大干部群众积极参与爱国卫生运动。</w:t>
      </w:r>
    </w:p>
    <w:p>
      <w:pPr>
        <w:widowControl/>
        <w:adjustRightInd w:val="0"/>
        <w:snapToGrid w:val="0"/>
        <w:spacing w:line="560" w:lineRule="exact"/>
        <w:ind w:firstLine="640" w:firstLineChars="200"/>
        <w:rPr>
          <w:rFonts w:ascii="Times New Roman" w:hAnsi="Times New Roman" w:eastAsia="楷体_GB2312"/>
          <w:b/>
          <w:color w:val="000000"/>
          <w:sz w:val="32"/>
          <w:szCs w:val="32"/>
        </w:rPr>
      </w:pPr>
      <w:r>
        <w:rPr>
          <w:rFonts w:ascii="Times New Roman" w:hAnsi="Times New Roman" w:eastAsia="楷体_GB2312"/>
          <w:b/>
          <w:color w:val="000000"/>
          <w:sz w:val="32"/>
          <w:szCs w:val="32"/>
        </w:rPr>
        <w:t>（二）开展“文明健康始于心”科普活动。</w:t>
      </w:r>
    </w:p>
    <w:p>
      <w:pPr>
        <w:widowControl/>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疫情防控进展，结合本次爱国卫生月主题，把卫生防疫等健康教育融入日常工作中，引导群众形成健康文明生活方式，改变影响人居环境的不良习惯，以“改善环境共享健康”、“推广分餐制度，使用“公勺公筷”、“文明餐桌”、“开展文明出行倡导行动”、“开展绿色生活普及行动”等为重点专题，各成员单位以线上问答、互动答题、知识宣传活动、营造单位宣传氛围等多种方式，让爱国卫生运动进企业、进机关、进社区、进乡村、进学校等，发挥工会、共青团、妇联和行业协会、学会的作用进行全方面宣传，引导支持社会力量、志愿者及广大青年、妇女、干部职工参与环境整治、疾病预防、健康促进、文明餐桌、垃圾分类等工作。广泛倡导文明健康、绿色环保生活方式。</w:t>
      </w:r>
    </w:p>
    <w:p>
      <w:pPr>
        <w:widowControl/>
        <w:adjustRightInd w:val="0"/>
        <w:snapToGrid w:val="0"/>
        <w:spacing w:line="560" w:lineRule="exact"/>
        <w:ind w:firstLine="640" w:firstLineChars="200"/>
        <w:rPr>
          <w:rFonts w:ascii="Times New Roman" w:hAnsi="Times New Roman" w:eastAsia="楷体_GB2312"/>
          <w:b/>
          <w:bCs/>
          <w:color w:val="000000"/>
          <w:sz w:val="32"/>
          <w:szCs w:val="32"/>
        </w:rPr>
      </w:pPr>
      <w:r>
        <w:rPr>
          <w:rFonts w:ascii="Times New Roman" w:hAnsi="Times New Roman" w:eastAsia="楷体_GB2312"/>
          <w:b/>
          <w:bCs/>
          <w:color w:val="000000"/>
          <w:sz w:val="32"/>
          <w:szCs w:val="32"/>
        </w:rPr>
        <w:t>（三）开展“低碳环保践于行”群众实践活动。</w:t>
      </w:r>
    </w:p>
    <w:p>
      <w:pPr>
        <w:widowControl/>
        <w:adjustRightInd w:val="0"/>
        <w:snapToGrid w:val="0"/>
        <w:spacing w:line="560" w:lineRule="exact"/>
        <w:ind w:firstLine="640"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各爱卫会各成员单位、</w:t>
      </w:r>
      <w:r>
        <w:rPr>
          <w:rFonts w:hint="eastAsia" w:ascii="仿宋_GB2312" w:hAnsi="仿宋_GB2312" w:eastAsia="仿宋_GB2312" w:cs="仿宋_GB2312"/>
          <w:color w:val="000000"/>
          <w:spacing w:val="2"/>
          <w:sz w:val="32"/>
          <w:szCs w:val="32"/>
        </w:rPr>
        <w:t>区委文明委各成员单位</w:t>
      </w:r>
      <w:r>
        <w:rPr>
          <w:rFonts w:hint="eastAsia" w:ascii="仿宋_GB2312" w:hAnsi="仿宋_GB2312" w:eastAsia="仿宋_GB2312" w:cs="仿宋_GB2312"/>
          <w:color w:val="000000"/>
          <w:sz w:val="32"/>
          <w:szCs w:val="32"/>
        </w:rPr>
        <w:t>要把文明健康、绿色环保生活方式融入到广大群众的日常工作、生活和自觉行动中。要以“绿色出行”、“光盘行动”、“垃圾分类”、“健康乐跑”等为主题，深入机关、单位、企业、学校、社区等，组织发动广大干部职工和群众开展一次实践活动，通过体验式活动传播文明健康、绿色环保的理念，充分调动广大群众的积极性和主动性，形成人人动手、人人参与爱国卫生运动的良好氛围。</w:t>
      </w:r>
    </w:p>
    <w:p>
      <w:pPr>
        <w:spacing w:line="560" w:lineRule="exact"/>
        <w:ind w:firstLine="640" w:firstLineChars="200"/>
        <w:rPr>
          <w:rFonts w:ascii="Times New Roman" w:hAnsi="Times New Roman" w:eastAsia="楷体_GB2312"/>
          <w:color w:val="000000"/>
          <w:sz w:val="32"/>
          <w:szCs w:val="32"/>
        </w:rPr>
      </w:pPr>
      <w:r>
        <w:rPr>
          <w:rFonts w:ascii="Times New Roman" w:hAnsi="Times New Roman" w:eastAsia="楷体_GB2312"/>
          <w:b/>
          <w:bCs/>
          <w:color w:val="000000"/>
          <w:sz w:val="32"/>
          <w:szCs w:val="32"/>
        </w:rPr>
        <w:t>（四）开展“绿色家园齐守护”城乡环境卫生整治、除“四害”活动。</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各爱卫会各成员单位、</w:t>
      </w:r>
      <w:r>
        <w:rPr>
          <w:rFonts w:hint="eastAsia" w:ascii="仿宋_GB2312" w:hAnsi="仿宋_GB2312" w:eastAsia="仿宋_GB2312" w:cs="仿宋_GB2312"/>
          <w:color w:val="000000"/>
          <w:spacing w:val="2"/>
          <w:sz w:val="32"/>
          <w:szCs w:val="32"/>
        </w:rPr>
        <w:t>区委文明委各成员单位</w:t>
      </w:r>
      <w:r>
        <w:rPr>
          <w:rFonts w:hint="eastAsia" w:ascii="仿宋_GB2312" w:hAnsi="仿宋_GB2312" w:eastAsia="仿宋_GB2312" w:cs="仿宋_GB2312"/>
          <w:color w:val="000000"/>
          <w:sz w:val="32"/>
          <w:szCs w:val="32"/>
        </w:rPr>
        <w:t xml:space="preserve">要以迎接国家卫生城市复审、创建全国文明城市为抓手，在本单位及管辖范围区内认真开展环境卫生整治和病媒生物防制工作。针对主次干道背街小巷、城中村及城乡结合部、农贸市场、“七小”行业、建筑工地、老旧小区等部位开展环境卫生清理、“四害”消杀、清洁消毒等集中整治行动。 </w:t>
      </w:r>
    </w:p>
    <w:p>
      <w:pPr>
        <w:pStyle w:val="4"/>
        <w:spacing w:before="0" w:beforeAutospacing="0" w:after="0" w:afterAutospacing="0" w:line="560" w:lineRule="exact"/>
        <w:ind w:firstLine="640" w:firstLineChars="200"/>
        <w:jc w:val="both"/>
        <w:rPr>
          <w:rFonts w:ascii="Times New Roman" w:hAnsi="Times New Roman" w:eastAsia="黑体" w:cs="Times New Roman"/>
          <w:bCs/>
          <w:color w:val="000000"/>
          <w:kern w:val="2"/>
          <w:sz w:val="32"/>
          <w:szCs w:val="32"/>
        </w:rPr>
      </w:pPr>
      <w:r>
        <w:rPr>
          <w:rFonts w:hint="eastAsia" w:ascii="Times New Roman" w:hAnsi="Times New Roman" w:eastAsia="黑体" w:cs="Times New Roman"/>
          <w:bCs/>
          <w:color w:val="000000"/>
          <w:kern w:val="2"/>
          <w:sz w:val="32"/>
          <w:szCs w:val="32"/>
        </w:rPr>
        <w:t>三、重点任务安排：</w:t>
      </w:r>
    </w:p>
    <w:p>
      <w:pPr>
        <w:ind w:firstLine="645"/>
        <w:rPr>
          <w:rFonts w:ascii="仿宋_GB2312" w:hAnsi="Times New Roman" w:eastAsia="仿宋_GB2312"/>
          <w:color w:val="000000"/>
          <w:kern w:val="0"/>
          <w:sz w:val="32"/>
          <w:szCs w:val="32"/>
        </w:rPr>
      </w:pPr>
      <w:r>
        <w:rPr>
          <w:rFonts w:hint="eastAsia" w:ascii="仿宋_GB2312" w:hAnsi="Times New Roman" w:eastAsia="仿宋_GB2312"/>
          <w:kern w:val="0"/>
          <w:sz w:val="32"/>
          <w:szCs w:val="32"/>
        </w:rPr>
        <w:t>（一）4月份各单位每周组织开展一次环境卫生集中整治活动。</w:t>
      </w:r>
      <w:r>
        <w:rPr>
          <w:rFonts w:hint="eastAsia" w:ascii="仿宋_GB2312" w:hAnsi="Times New Roman" w:eastAsia="仿宋_GB2312"/>
          <w:bCs/>
          <w:sz w:val="32"/>
          <w:szCs w:val="32"/>
          <w:lang w:val="zh-TW"/>
        </w:rPr>
        <w:t>各单位要组织干部职工到区委文明办指定的网格化管理点位</w:t>
      </w:r>
      <w:r>
        <w:rPr>
          <w:rFonts w:hint="eastAsia" w:ascii="仿宋_GB2312" w:hAnsi="Times New Roman" w:eastAsia="仿宋_GB2312"/>
          <w:bCs/>
          <w:sz w:val="32"/>
          <w:szCs w:val="32"/>
        </w:rPr>
        <w:t>区域开展卫生大扫除活动，</w:t>
      </w:r>
      <w:r>
        <w:rPr>
          <w:rFonts w:hint="eastAsia" w:ascii="仿宋_GB2312" w:hAnsi="Times New Roman" w:eastAsia="仿宋_GB2312"/>
          <w:bCs/>
          <w:sz w:val="32"/>
          <w:szCs w:val="32"/>
          <w:lang w:val="zh-TW"/>
        </w:rPr>
        <w:t>各单位</w:t>
      </w:r>
      <w:r>
        <w:rPr>
          <w:rFonts w:hint="eastAsia" w:ascii="仿宋_GB2312" w:hAnsi="Times New Roman" w:eastAsia="仿宋_GB2312"/>
          <w:bCs/>
          <w:sz w:val="32"/>
          <w:szCs w:val="32"/>
        </w:rPr>
        <w:t>的</w:t>
      </w:r>
      <w:r>
        <w:rPr>
          <w:rFonts w:hint="eastAsia" w:ascii="仿宋_GB2312" w:hAnsi="Times New Roman" w:eastAsia="仿宋_GB2312"/>
          <w:sz w:val="32"/>
          <w:szCs w:val="32"/>
          <w:lang w:val="zh-TW"/>
        </w:rPr>
        <w:t>责任区域必须延伸至</w:t>
      </w:r>
      <w:r>
        <w:rPr>
          <w:rFonts w:hint="eastAsia" w:ascii="仿宋_GB2312" w:hAnsi="Times New Roman" w:eastAsia="仿宋_GB2312"/>
          <w:sz w:val="32"/>
          <w:szCs w:val="32"/>
          <w:lang w:val="zh-TW" w:eastAsia="zh-TW"/>
        </w:rPr>
        <w:t>背街小巷</w:t>
      </w:r>
      <w:r>
        <w:rPr>
          <w:rFonts w:hint="eastAsia" w:ascii="仿宋_GB2312" w:hAnsi="Times New Roman" w:eastAsia="仿宋_GB2312"/>
          <w:sz w:val="32"/>
          <w:szCs w:val="32"/>
          <w:lang w:val="zh-TW"/>
        </w:rPr>
        <w:t>，三无小区内。</w:t>
      </w:r>
      <w:r>
        <w:rPr>
          <w:rFonts w:hint="eastAsia" w:ascii="仿宋_GB2312" w:hAnsi="Times New Roman" w:eastAsia="仿宋_GB2312"/>
          <w:bCs/>
          <w:sz w:val="32"/>
          <w:szCs w:val="32"/>
          <w:lang w:val="zh-TW"/>
        </w:rPr>
        <w:t>在开展集中</w:t>
      </w:r>
      <w:r>
        <w:rPr>
          <w:rFonts w:hint="eastAsia" w:ascii="仿宋_GB2312" w:hAnsi="Times New Roman" w:eastAsia="仿宋_GB2312"/>
          <w:bCs/>
          <w:sz w:val="32"/>
          <w:szCs w:val="32"/>
          <w:lang w:val="zh-TW" w:eastAsia="zh-TW"/>
        </w:rPr>
        <w:t>整治活动周</w:t>
      </w:r>
      <w:r>
        <w:rPr>
          <w:rFonts w:hint="eastAsia" w:ascii="仿宋_GB2312" w:hAnsi="Times New Roman" w:eastAsia="仿宋_GB2312"/>
          <w:bCs/>
          <w:sz w:val="32"/>
          <w:szCs w:val="32"/>
          <w:lang w:val="zh-TW"/>
        </w:rPr>
        <w:t>期间，重点是</w:t>
      </w:r>
      <w:r>
        <w:rPr>
          <w:rFonts w:hint="eastAsia" w:ascii="仿宋_GB2312" w:hAnsi="Times New Roman" w:eastAsia="仿宋_GB2312"/>
          <w:bCs/>
          <w:sz w:val="32"/>
          <w:szCs w:val="32"/>
          <w:lang w:val="zh-TW" w:eastAsia="zh-TW"/>
        </w:rPr>
        <w:t>加强</w:t>
      </w:r>
      <w:r>
        <w:rPr>
          <w:rFonts w:hint="eastAsia" w:ascii="仿宋_GB2312" w:hAnsi="Times New Roman" w:eastAsia="仿宋_GB2312"/>
          <w:kern w:val="0"/>
          <w:sz w:val="32"/>
          <w:szCs w:val="32"/>
        </w:rPr>
        <w:t>背街小巷、三无小区和城郊结合部的</w:t>
      </w:r>
      <w:r>
        <w:rPr>
          <w:rFonts w:hint="eastAsia" w:ascii="仿宋_GB2312" w:hAnsi="Times New Roman" w:eastAsia="仿宋_GB2312"/>
          <w:bCs/>
          <w:sz w:val="32"/>
          <w:szCs w:val="32"/>
          <w:lang w:val="zh-TW" w:eastAsia="zh-TW"/>
        </w:rPr>
        <w:t>卫生管理</w:t>
      </w:r>
      <w:r>
        <w:rPr>
          <w:rFonts w:hint="eastAsia" w:ascii="仿宋_GB2312" w:hAnsi="Times New Roman" w:eastAsia="仿宋_GB2312"/>
          <w:bCs/>
          <w:sz w:val="32"/>
          <w:szCs w:val="32"/>
          <w:lang w:val="zh-TW"/>
        </w:rPr>
        <w:t>，</w:t>
      </w:r>
      <w:r>
        <w:rPr>
          <w:rFonts w:hint="eastAsia" w:ascii="仿宋_GB2312" w:hAnsi="Times New Roman" w:eastAsia="仿宋_GB2312"/>
          <w:sz w:val="32"/>
          <w:szCs w:val="32"/>
          <w:lang w:val="zh-TW"/>
        </w:rPr>
        <w:t>彻底清除野广告和卫生死角，</w:t>
      </w:r>
      <w:r>
        <w:rPr>
          <w:rFonts w:hint="eastAsia" w:ascii="仿宋_GB2312" w:hAnsi="Times New Roman" w:eastAsia="仿宋_GB2312"/>
          <w:sz w:val="32"/>
          <w:szCs w:val="32"/>
          <w:lang w:val="zh-TW" w:eastAsia="zh-TW"/>
        </w:rPr>
        <w:t>杜绝旧家具、</w:t>
      </w:r>
      <w:r>
        <w:rPr>
          <w:rFonts w:hint="eastAsia" w:ascii="仿宋_GB2312" w:hAnsi="Times New Roman" w:eastAsia="仿宋_GB2312"/>
          <w:sz w:val="32"/>
          <w:szCs w:val="32"/>
          <w:lang w:val="zh-TW"/>
        </w:rPr>
        <w:t>杂物</w:t>
      </w:r>
      <w:r>
        <w:rPr>
          <w:rFonts w:hint="eastAsia" w:ascii="仿宋_GB2312" w:hAnsi="Times New Roman" w:eastAsia="仿宋_GB2312"/>
          <w:sz w:val="32"/>
          <w:szCs w:val="32"/>
          <w:lang w:val="zh-TW" w:eastAsia="zh-TW"/>
        </w:rPr>
        <w:t>垃圾随意乱丢、散养家禽的现象</w:t>
      </w:r>
      <w:r>
        <w:rPr>
          <w:rFonts w:hint="eastAsia" w:ascii="仿宋_GB2312" w:hAnsi="Times New Roman" w:eastAsia="仿宋_GB2312"/>
          <w:sz w:val="32"/>
          <w:szCs w:val="32"/>
          <w:lang w:val="zh-TW"/>
        </w:rPr>
        <w:t>发生，</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Times New Roman" w:eastAsia="仿宋_GB2312"/>
          <w:bCs/>
          <w:color w:val="000000"/>
          <w:sz w:val="32"/>
          <w:szCs w:val="32"/>
        </w:rPr>
        <w:t>（二）4月份第2-4周</w:t>
      </w:r>
      <w:r>
        <w:rPr>
          <w:rFonts w:hint="eastAsia" w:ascii="仿宋_GB2312" w:hAnsi="仿宋_GB2312" w:eastAsia="仿宋_GB2312" w:cs="仿宋_GB2312"/>
          <w:color w:val="000000"/>
          <w:sz w:val="32"/>
          <w:szCs w:val="32"/>
        </w:rPr>
        <w:t>重点聚焦各类农贸市场，有关部门要组织专门力量，全面清理市场所有摊位的环境卫生，加强市场内活禽、水产品售卖区、公厕、水池等基础设施的清扫保洁和消毒，整治“十乱”现象，大力改善集贸市场和市场周边的环境卫生状况，为群众营造干净整洁卫生的市场购物环境。</w:t>
      </w:r>
    </w:p>
    <w:p>
      <w:pPr>
        <w:pStyle w:val="4"/>
        <w:spacing w:before="0" w:beforeAutospacing="0" w:after="0" w:afterAutospacing="0" w:line="560" w:lineRule="exact"/>
        <w:ind w:firstLine="640" w:firstLineChars="200"/>
        <w:jc w:val="both"/>
        <w:rPr>
          <w:rFonts w:ascii="仿宋_GB2312" w:hAnsi="仿宋_GB2312" w:eastAsia="仿宋_GB2312" w:cs="仿宋_GB2312"/>
          <w:color w:val="000000"/>
          <w:sz w:val="32"/>
          <w:szCs w:val="32"/>
        </w:rPr>
      </w:pPr>
      <w:r>
        <w:rPr>
          <w:rFonts w:hint="eastAsia" w:ascii="仿宋_GB2312" w:hAnsi="Times New Roman" w:eastAsia="仿宋_GB2312" w:cs="Times New Roman"/>
          <w:bCs/>
          <w:color w:val="000000"/>
          <w:kern w:val="2"/>
          <w:sz w:val="32"/>
          <w:szCs w:val="32"/>
        </w:rPr>
        <w:t>（三）</w:t>
      </w:r>
      <w:r>
        <w:rPr>
          <w:rFonts w:hint="eastAsia" w:ascii="仿宋_GB2312" w:hAnsi="Times New Roman" w:eastAsia="仿宋_GB2312"/>
          <w:bCs/>
          <w:color w:val="000000"/>
          <w:sz w:val="32"/>
          <w:szCs w:val="32"/>
        </w:rPr>
        <w:t>4月份第3-4周</w:t>
      </w:r>
      <w:r>
        <w:rPr>
          <w:rFonts w:hint="eastAsia" w:ascii="仿宋_GB2312" w:hAnsi="仿宋_GB2312" w:eastAsia="仿宋_GB2312" w:cs="仿宋_GB2312"/>
          <w:color w:val="000000"/>
          <w:sz w:val="32"/>
          <w:szCs w:val="32"/>
        </w:rPr>
        <w:t>重点开展病媒生物防制工作。各单位在本单位及管辖范围内认真开展卫生死角清理工作，重点对农贸市场、车站、住宅小区、背街小巷、城中村、城乡结合部等区域的环境卫生开展集中整治，清除“四害”孳生地。区爱卫办在城区范围（国卫复审区域）开展统一的除“四害”消杀活动。</w:t>
      </w:r>
    </w:p>
    <w:p>
      <w:pPr>
        <w:pStyle w:val="4"/>
        <w:spacing w:before="0" w:beforeAutospacing="0" w:after="0" w:afterAutospacing="0" w:line="560" w:lineRule="exact"/>
        <w:ind w:firstLine="640" w:firstLineChars="200"/>
        <w:jc w:val="both"/>
        <w:rPr>
          <w:rFonts w:ascii="Times New Roman" w:hAnsi="Times New Roman" w:eastAsia="黑体" w:cs="Times New Roman"/>
          <w:bCs/>
          <w:color w:val="000000"/>
          <w:kern w:val="2"/>
          <w:sz w:val="32"/>
          <w:szCs w:val="32"/>
        </w:rPr>
      </w:pPr>
      <w:r>
        <w:rPr>
          <w:rFonts w:hint="eastAsia" w:ascii="Times New Roman" w:hAnsi="Times New Roman" w:eastAsia="黑体" w:cs="Times New Roman"/>
          <w:bCs/>
          <w:color w:val="000000"/>
          <w:kern w:val="2"/>
          <w:sz w:val="32"/>
          <w:szCs w:val="32"/>
        </w:rPr>
        <w:t>四</w:t>
      </w:r>
      <w:r>
        <w:rPr>
          <w:rFonts w:ascii="Times New Roman" w:hAnsi="Times New Roman" w:eastAsia="黑体" w:cs="Times New Roman"/>
          <w:bCs/>
          <w:color w:val="000000"/>
          <w:kern w:val="2"/>
          <w:sz w:val="32"/>
          <w:szCs w:val="32"/>
        </w:rPr>
        <w:t>、活动要求</w:t>
      </w:r>
    </w:p>
    <w:p>
      <w:pPr>
        <w:pStyle w:val="4"/>
        <w:spacing w:before="0" w:beforeAutospacing="0" w:after="0" w:afterAutospacing="0" w:line="560" w:lineRule="exact"/>
        <w:ind w:firstLine="640" w:firstLineChars="200"/>
        <w:jc w:val="both"/>
        <w:rPr>
          <w:rFonts w:ascii="仿宋_GB2312" w:hAnsi="仿宋_GB2312" w:eastAsia="仿宋_GB2312" w:cs="仿宋_GB2312"/>
          <w:color w:val="000000"/>
          <w:kern w:val="2"/>
          <w:sz w:val="32"/>
          <w:szCs w:val="32"/>
        </w:rPr>
      </w:pPr>
      <w:r>
        <w:rPr>
          <w:rFonts w:ascii="Times New Roman" w:hAnsi="Times New Roman" w:eastAsia="楷体_GB2312" w:cs="Times New Roman"/>
          <w:b/>
          <w:color w:val="000000"/>
          <w:kern w:val="2"/>
          <w:sz w:val="32"/>
          <w:szCs w:val="32"/>
        </w:rPr>
        <w:t>（一）加强组织统筹。</w:t>
      </w:r>
      <w:r>
        <w:rPr>
          <w:rFonts w:hint="eastAsia" w:ascii="仿宋_GB2312" w:hAnsi="仿宋_GB2312" w:eastAsia="仿宋_GB2312" w:cs="仿宋_GB2312"/>
          <w:color w:val="000000"/>
          <w:kern w:val="2"/>
          <w:sz w:val="32"/>
          <w:szCs w:val="32"/>
        </w:rPr>
        <w:t>各单位要充分认识开展爱国卫生月活动的重要性、紧迫性，要将本次爱国卫生月活动与抗疫爱卫“五大清洁行动”、国家卫生城市复审、创建全国文明城市等重点工作结合起来，</w:t>
      </w:r>
      <w:r>
        <w:rPr>
          <w:rFonts w:hint="eastAsia" w:ascii="仿宋_GB2312" w:hAnsi="仿宋_GB2312" w:eastAsia="仿宋_GB2312" w:cs="仿宋_GB2312"/>
          <w:color w:val="000000"/>
          <w:sz w:val="32"/>
          <w:szCs w:val="32"/>
        </w:rPr>
        <w:t>全面部署爱国卫生月活动，关注重点场所、聚焦薄弱环节，</w:t>
      </w:r>
      <w:r>
        <w:rPr>
          <w:rFonts w:hint="eastAsia" w:ascii="仿宋_GB2312" w:hAnsi="仿宋_GB2312" w:eastAsia="仿宋_GB2312" w:cs="仿宋_GB2312"/>
          <w:color w:val="000000"/>
          <w:kern w:val="2"/>
          <w:sz w:val="32"/>
          <w:szCs w:val="32"/>
        </w:rPr>
        <w:t>清理卫生死角，巩固环境卫生整治成果，建立开展爱国卫生运动的长效机制</w:t>
      </w:r>
      <w:r>
        <w:rPr>
          <w:rFonts w:hint="eastAsia" w:ascii="仿宋_GB2312" w:hAnsi="仿宋_GB2312" w:eastAsia="仿宋_GB2312" w:cs="仿宋_GB2312"/>
          <w:color w:val="000000"/>
          <w:sz w:val="32"/>
          <w:szCs w:val="32"/>
        </w:rPr>
        <w:t>。</w:t>
      </w:r>
    </w:p>
    <w:p>
      <w:pPr>
        <w:pStyle w:val="4"/>
        <w:spacing w:before="0" w:beforeAutospacing="0" w:after="0" w:afterAutospacing="0" w:line="560" w:lineRule="exact"/>
        <w:ind w:firstLine="640" w:firstLineChars="200"/>
        <w:jc w:val="both"/>
        <w:rPr>
          <w:rFonts w:ascii="仿宋_GB2312" w:hAnsi="仿宋_GB2312" w:eastAsia="仿宋_GB2312" w:cs="仿宋_GB2312"/>
          <w:color w:val="000000"/>
          <w:kern w:val="2"/>
          <w:sz w:val="32"/>
          <w:szCs w:val="32"/>
        </w:rPr>
      </w:pPr>
      <w:r>
        <w:rPr>
          <w:rFonts w:ascii="Times New Roman" w:hAnsi="Times New Roman" w:eastAsia="楷体_GB2312" w:cs="Times New Roman"/>
          <w:b/>
          <w:color w:val="000000"/>
          <w:kern w:val="2"/>
          <w:sz w:val="32"/>
          <w:szCs w:val="32"/>
        </w:rPr>
        <w:t>（二）做好宣传发动。</w:t>
      </w:r>
      <w:r>
        <w:rPr>
          <w:rFonts w:hint="eastAsia" w:ascii="仿宋_GB2312" w:hAnsi="仿宋_GB2312" w:eastAsia="仿宋_GB2312" w:cs="仿宋_GB2312"/>
          <w:color w:val="000000"/>
          <w:kern w:val="2"/>
          <w:sz w:val="32"/>
          <w:szCs w:val="32"/>
        </w:rPr>
        <w:t>各单位要加强对《广西壮族自治区爱国卫生条例》宣传，掀起爱国卫运动热潮。本次爱国卫生月主题相关宣传材料可到国家卫生健康委员会网站下载，用于各项宣传活动</w:t>
      </w:r>
      <w:r>
        <w:rPr>
          <w:rFonts w:hint="eastAsia" w:ascii="仿宋_GB2312" w:hAnsi="仿宋_GB2312" w:eastAsia="仿宋_GB2312" w:cs="仿宋_GB2312"/>
          <w:color w:val="000000"/>
          <w:sz w:val="32"/>
          <w:szCs w:val="32"/>
        </w:rPr>
        <w:t>。在充分发挥电视、广播、报纸等传统媒体的基础上，利用官方微信公众号、网站等新媒体平台，积极发挥新时代文明实践中心（所、站）和融媒体中心等阵地的作用，组织形式多样的网络活动，鼓励群众踊跃参与，广泛深入开展爱国卫生知识宣传</w:t>
      </w:r>
      <w:r>
        <w:rPr>
          <w:rFonts w:hint="eastAsia" w:ascii="仿宋_GB2312" w:hAnsi="仿宋_GB2312" w:eastAsia="仿宋_GB2312" w:cs="仿宋_GB2312"/>
          <w:color w:val="000000"/>
          <w:kern w:val="2"/>
          <w:sz w:val="32"/>
          <w:szCs w:val="32"/>
        </w:rPr>
        <w:t>。</w:t>
      </w:r>
    </w:p>
    <w:p>
      <w:pPr>
        <w:spacing w:line="560" w:lineRule="exact"/>
        <w:ind w:firstLine="640" w:firstLineChars="200"/>
        <w:rPr>
          <w:rFonts w:ascii="仿宋_GB2312" w:hAnsi="仿宋_GB2312" w:eastAsia="仿宋_GB2312" w:cs="仿宋_GB2312"/>
          <w:color w:val="000000"/>
          <w:sz w:val="32"/>
          <w:szCs w:val="32"/>
        </w:rPr>
      </w:pPr>
      <w:r>
        <w:rPr>
          <w:rFonts w:ascii="Times New Roman" w:hAnsi="Times New Roman" w:eastAsia="楷体_GB2312"/>
          <w:b/>
          <w:color w:val="000000"/>
          <w:sz w:val="32"/>
          <w:szCs w:val="32"/>
        </w:rPr>
        <w:t>（三）按时报送材料。</w:t>
      </w:r>
      <w:r>
        <w:rPr>
          <w:rFonts w:hint="eastAsia" w:ascii="仿宋_GB2312" w:hAnsi="仿宋_GB2312" w:eastAsia="仿宋_GB2312" w:cs="仿宋_GB2312"/>
          <w:color w:val="000000"/>
          <w:sz w:val="32"/>
          <w:szCs w:val="32"/>
        </w:rPr>
        <w:t>各单位要及时提炼活动中的典型经验和亮点。爱国卫生月活动结束后，各单位请于2021年4月29日前将活动工作总结（含3-5张现场活动照片）和《情况统计表》（见附件）报送至区爱卫办邮箱。</w:t>
      </w:r>
    </w:p>
    <w:p>
      <w:pPr>
        <w:spacing w:line="560" w:lineRule="exact"/>
        <w:ind w:firstLine="640" w:firstLineChars="200"/>
        <w:rPr>
          <w:rFonts w:ascii="Times New Roman" w:hAnsi="Times New Roman" w:eastAsia="仿宋_GB2312"/>
          <w:color w:val="000000"/>
          <w:sz w:val="32"/>
          <w:szCs w:val="32"/>
        </w:rPr>
      </w:pP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联系人：周训良，电话：7212392</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电子邮箱：lj7212392@163.com。</w:t>
      </w:r>
    </w:p>
    <w:p>
      <w:pPr>
        <w:spacing w:line="560" w:lineRule="exact"/>
        <w:ind w:firstLine="640" w:firstLineChars="200"/>
        <w:rPr>
          <w:rFonts w:ascii="Times New Roman" w:hAnsi="Times New Roman" w:eastAsia="仿宋_GB2312"/>
          <w:color w:val="000000"/>
          <w:sz w:val="32"/>
          <w:szCs w:val="32"/>
        </w:rPr>
      </w:pPr>
    </w:p>
    <w:p>
      <w:pPr>
        <w:spacing w:line="560" w:lineRule="exact"/>
        <w:ind w:firstLine="640" w:firstLineChars="200"/>
        <w:rPr>
          <w:rFonts w:ascii="仿宋_GB2312" w:eastAsia="仿宋_GB2312" w:cs="宋体"/>
          <w:sz w:val="32"/>
          <w:szCs w:val="32"/>
        </w:rPr>
      </w:pPr>
      <w:r>
        <w:rPr>
          <w:rFonts w:hint="eastAsia" w:ascii="仿宋_GB2312" w:hAnsi="仿宋_GB2312" w:eastAsia="仿宋_GB2312" w:cs="仿宋_GB2312"/>
          <w:color w:val="000000"/>
          <w:sz w:val="32"/>
          <w:szCs w:val="32"/>
        </w:rPr>
        <w:t>附件：1.《关于开展第33个爱国卫生月活动的通知》（</w:t>
      </w:r>
      <w:r>
        <w:rPr>
          <w:rFonts w:hint="eastAsia" w:ascii="仿宋_GB2312" w:eastAsia="仿宋_GB2312" w:cs="宋体"/>
          <w:sz w:val="32"/>
          <w:szCs w:val="32"/>
        </w:rPr>
        <w:t>柳</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eastAsia="仿宋_GB2312" w:cs="宋体"/>
          <w:sz w:val="32"/>
          <w:szCs w:val="32"/>
        </w:rPr>
        <w:t xml:space="preserve">      爱卫办〔202</w:t>
      </w:r>
      <w:r>
        <w:rPr>
          <w:rFonts w:ascii="仿宋_GB2312" w:eastAsia="仿宋_GB2312" w:cs="宋体"/>
          <w:sz w:val="32"/>
          <w:szCs w:val="32"/>
        </w:rPr>
        <w:t>1</w:t>
      </w:r>
      <w:r>
        <w:rPr>
          <w:rFonts w:hint="eastAsia" w:ascii="仿宋_GB2312" w:eastAsia="仿宋_GB2312" w:cs="宋体"/>
          <w:sz w:val="32"/>
          <w:szCs w:val="32"/>
        </w:rPr>
        <w:t>〕</w:t>
      </w:r>
      <w:r>
        <w:rPr>
          <w:rFonts w:hint="eastAsia" w:ascii="仿宋_GB2312" w:eastAsia="仿宋_GB2312"/>
          <w:sz w:val="32"/>
          <w:szCs w:val="32"/>
        </w:rPr>
        <w:t>4号</w:t>
      </w:r>
      <w:r>
        <w:rPr>
          <w:rFonts w:hint="eastAsia" w:ascii="仿宋_GB2312" w:hAnsi="仿宋_GB2312" w:eastAsia="仿宋_GB2312" w:cs="仿宋_GB2312"/>
          <w:color w:val="000000"/>
          <w:sz w:val="32"/>
          <w:szCs w:val="32"/>
        </w:rPr>
        <w:t>）</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2.柳州市柳江区第33个爱国卫生月工作开展情况统计表</w:t>
      </w:r>
    </w:p>
    <w:p>
      <w:pPr>
        <w:spacing w:line="560" w:lineRule="exact"/>
        <w:ind w:firstLine="630"/>
        <w:rPr>
          <w:rFonts w:ascii="仿宋_GB2312" w:hAnsi="仿宋_GB2312" w:eastAsia="仿宋_GB2312" w:cs="仿宋_GB2312"/>
          <w:color w:val="000000"/>
          <w:sz w:val="32"/>
          <w:szCs w:val="32"/>
        </w:rPr>
      </w:pPr>
    </w:p>
    <w:p>
      <w:pPr>
        <w:spacing w:line="560" w:lineRule="exact"/>
        <w:ind w:firstLine="630"/>
        <w:rPr>
          <w:rFonts w:ascii="仿宋_GB2312" w:hAnsi="仿宋_GB2312" w:eastAsia="仿宋_GB2312" w:cs="仿宋_GB2312"/>
          <w:color w:val="000000"/>
          <w:sz w:val="32"/>
          <w:szCs w:val="32"/>
        </w:rPr>
      </w:pPr>
    </w:p>
    <w:p>
      <w:pPr>
        <w:spacing w:line="560" w:lineRule="exact"/>
        <w:ind w:left="1600" w:hanging="1600" w:hanging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柳州市柳江区爱国卫生运动     中共柳州市柳江区精神文明</w:t>
      </w:r>
    </w:p>
    <w:p>
      <w:pPr>
        <w:spacing w:line="560" w:lineRule="exact"/>
        <w:ind w:left="1600" w:hanging="1600" w:hangingChars="5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委员会办公室                 建设委员会办公室</w:t>
      </w:r>
    </w:p>
    <w:p>
      <w:pPr>
        <w:spacing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p>
    <w:p>
      <w:pPr>
        <w:spacing w:line="560" w:lineRule="exact"/>
        <w:ind w:left="420"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2021年4月6日</w:t>
      </w:r>
    </w:p>
    <w:p>
      <w:pPr>
        <w:ind w:left="420" w:firstLine="420"/>
      </w:pPr>
    </w:p>
    <w:sectPr>
      <w:headerReference r:id="rId5" w:type="first"/>
      <w:footerReference r:id="rId8" w:type="first"/>
      <w:headerReference r:id="rId3" w:type="default"/>
      <w:footerReference r:id="rId6" w:type="default"/>
      <w:headerReference r:id="rId4" w:type="even"/>
      <w:footerReference r:id="rId7" w:type="even"/>
      <w:pgSz w:w="11907" w:h="16840"/>
      <w:pgMar w:top="1701" w:right="1361" w:bottom="1417" w:left="1361"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pict>
        <v:shape id="文本框 1025"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- 1 -</w:t>
                </w:r>
                <w:r>
                  <w:rPr>
                    <w:sz w:val="30"/>
                    <w:szCs w:val="3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61486F"/>
    <w:multiLevelType w:val="singleLevel"/>
    <w:tmpl w:val="6061486F"/>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0687C"/>
    <w:rsid w:val="00010E41"/>
    <w:rsid w:val="000E2D56"/>
    <w:rsid w:val="001146D9"/>
    <w:rsid w:val="00140D69"/>
    <w:rsid w:val="00156702"/>
    <w:rsid w:val="00174752"/>
    <w:rsid w:val="00231C52"/>
    <w:rsid w:val="00255FEC"/>
    <w:rsid w:val="002811C6"/>
    <w:rsid w:val="00311D46"/>
    <w:rsid w:val="003C10A6"/>
    <w:rsid w:val="003E60FA"/>
    <w:rsid w:val="004234C5"/>
    <w:rsid w:val="004B406C"/>
    <w:rsid w:val="00651E40"/>
    <w:rsid w:val="00673105"/>
    <w:rsid w:val="0070687C"/>
    <w:rsid w:val="00761ECA"/>
    <w:rsid w:val="007E010C"/>
    <w:rsid w:val="008E7FD0"/>
    <w:rsid w:val="009E4D9C"/>
    <w:rsid w:val="00A41F13"/>
    <w:rsid w:val="00AF41FE"/>
    <w:rsid w:val="00B24E09"/>
    <w:rsid w:val="00D76920"/>
    <w:rsid w:val="00F0040B"/>
    <w:rsid w:val="00F54411"/>
    <w:rsid w:val="00FB1318"/>
    <w:rsid w:val="00FF3505"/>
    <w:rsid w:val="147D1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直接连接符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0" w:leftChars="0" w:firstLine="0" w:firstLineChars="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cs="宋体"/>
      <w:kern w:val="0"/>
      <w:sz w:val="24"/>
      <w:szCs w:val="24"/>
    </w:rPr>
  </w:style>
  <w:style w:type="character" w:styleId="7">
    <w:name w:val="page number"/>
    <w:basedOn w:val="6"/>
    <w:qFormat/>
    <w:uiPriority w:val="0"/>
  </w:style>
  <w:style w:type="character" w:customStyle="1" w:styleId="8">
    <w:name w:val="页脚 Char"/>
    <w:basedOn w:val="6"/>
    <w:link w:val="2"/>
    <w:qFormat/>
    <w:uiPriority w:val="0"/>
    <w:rPr>
      <w:rFonts w:ascii="Calibri" w:hAnsi="Calibri" w:eastAsia="宋体" w:cs="Times New Roman"/>
      <w:sz w:val="18"/>
      <w:szCs w:val="18"/>
    </w:rPr>
  </w:style>
  <w:style w:type="character" w:customStyle="1" w:styleId="9">
    <w:name w:val="页眉 Char"/>
    <w:basedOn w:val="6"/>
    <w:link w:val="3"/>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www.lenovo.com</Company>
  <Pages>5</Pages>
  <Words>343</Words>
  <Characters>1957</Characters>
  <Lines>16</Lines>
  <Paragraphs>4</Paragraphs>
  <TotalTime>48</TotalTime>
  <ScaleCrop>false</ScaleCrop>
  <LinksUpToDate>false</LinksUpToDate>
  <CharactersWithSpaces>2296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2021-04-08T01:43:00Z</dcterms:created>
  <dc:creator>lenovo</dc:creator>
  <cp:lastModifiedBy>良哥</cp:lastModifiedBy>
  <dcterms:modified xsi:type="dcterms:W3CDTF">2021-04-08T08:05:12Z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AB863884A71041B2BE4B2D52D5D555E9</vt:lpwstr>
  </property>
</Properties>
</file>