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 w:eastAsia="方正小标宋简体" w:cs="Times New Roman"/>
          <w:color w:val="auto"/>
          <w:kern w:val="0"/>
          <w:sz w:val="36"/>
          <w:szCs w:val="36"/>
          <w:lang w:eastAsia="zh-CN"/>
        </w:rPr>
        <w:t>穿山镇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年耕地地力保护补贴面积现场抽查记录表</w:t>
      </w:r>
    </w:p>
    <w:bookmarkEnd w:id="0"/>
    <w:p>
      <w:pPr>
        <w:spacing w:line="54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94"/>
        <w:gridCol w:w="916"/>
        <w:gridCol w:w="708"/>
        <w:gridCol w:w="993"/>
        <w:gridCol w:w="992"/>
        <w:gridCol w:w="1276"/>
        <w:gridCol w:w="850"/>
        <w:gridCol w:w="992"/>
        <w:gridCol w:w="851"/>
        <w:gridCol w:w="992"/>
        <w:gridCol w:w="992"/>
        <w:gridCol w:w="993"/>
        <w:gridCol w:w="86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抽查村委及村屯名称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全村（屯）种植结构总体情况（描述主要种植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哪些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作物）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全村土地确权面积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全村未确权面积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已核减情况（原因/面积）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核减并公示后补贴面积</w:t>
            </w:r>
          </w:p>
        </w:tc>
        <w:tc>
          <w:tcPr>
            <w:tcW w:w="88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抽查农户情况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户主姓名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确权面积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种植水稻、蔬菜等一年生作物面积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非农占用面积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改养殖或设施农业面积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改种植水果、桉树等面积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长期撂荒面积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当年申报补贴面积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45EE"/>
    <w:rsid w:val="3E630421"/>
    <w:rsid w:val="727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b/>
      <w:bCs/>
      <w:kern w:val="2"/>
      <w:sz w:val="44"/>
      <w:szCs w:val="32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spacing w:line="360" w:lineRule="auto"/>
      <w:ind w:firstLine="720" w:firstLineChars="200"/>
      <w:jc w:val="left"/>
    </w:pPr>
    <w:rPr>
      <w:rFonts w:ascii="宋体" w:hAnsi="宋体" w:eastAsia="仿宋_GB2312" w:cs="宋体"/>
      <w:b/>
      <w:bCs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171</Characters>
  <Lines>0</Lines>
  <Paragraphs>0</Paragraphs>
  <TotalTime>0</TotalTime>
  <ScaleCrop>false</ScaleCrop>
  <LinksUpToDate>false</LinksUpToDate>
  <CharactersWithSpaces>311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2022-04-11T00:47:00Z</dcterms:created>
  <dc:creator>Admin</dc:creator>
  <cp:lastModifiedBy>Admin</cp:lastModifiedBy>
  <dcterms:modified xsi:type="dcterms:W3CDTF">2022-04-11T00:52:02Z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A60DEE5D84BD499792450B769456E61A</vt:lpwstr>
  </property>
</Properties>
</file>