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60" w:lineRule="exact"/>
        <w:ind w:firstLine="0" w:firstLineChars="0"/>
        <w:rPr>
          <w:rFonts w:ascii="黑体" w:hAnsi="黑体" w:eastAsia="黑体" w:cs="黑体"/>
          <w:b w:val="0"/>
          <w:bCs w:val="0"/>
          <w:kern w:val="0"/>
          <w:sz w:val="32"/>
          <w:szCs w:val="32"/>
        </w:rPr>
      </w:pPr>
      <w:r>
        <w:rPr>
          <w:rFonts w:hint="eastAsia" w:ascii="黑体" w:hAnsi="黑体" w:eastAsia="黑体" w:cs="黑体"/>
          <w:b w:val="0"/>
          <w:bCs w:val="0"/>
          <w:kern w:val="0"/>
          <w:sz w:val="32"/>
          <w:szCs w:val="32"/>
        </w:rPr>
        <w:t>附件2</w:t>
      </w:r>
    </w:p>
    <w:p>
      <w:pPr>
        <w:pStyle w:val="6"/>
        <w:spacing w:line="560" w:lineRule="exact"/>
        <w:ind w:firstLine="0" w:firstLineChars="0"/>
        <w:jc w:val="center"/>
        <w:rPr>
          <w:rFonts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b w:val="0"/>
          <w:bCs w:val="0"/>
          <w:kern w:val="0"/>
          <w:sz w:val="44"/>
          <w:szCs w:val="44"/>
        </w:rPr>
        <w:t>宅基地管理工作落实情况调度表</w:t>
      </w:r>
    </w:p>
    <w:bookmarkEnd w:id="0"/>
    <w:p>
      <w:pPr>
        <w:pStyle w:val="6"/>
        <w:spacing w:line="560" w:lineRule="exact"/>
        <w:ind w:firstLine="0" w:firstLineChars="0"/>
        <w:rPr>
          <w:rFonts w:ascii="Times New Roman" w:hAnsi="Times New Roman" w:eastAsia="仿宋_GB2312" w:cs="Times New Roman"/>
          <w:b w:val="0"/>
          <w:bCs w:val="0"/>
          <w:kern w:val="0"/>
          <w:sz w:val="32"/>
          <w:szCs w:val="32"/>
        </w:rPr>
      </w:pPr>
    </w:p>
    <w:p>
      <w:pPr>
        <w:pStyle w:val="6"/>
        <w:spacing w:line="560" w:lineRule="exact"/>
        <w:ind w:firstLine="0" w:firstLineChars="0"/>
        <w:rPr>
          <w:rFonts w:ascii="Times New Roman" w:hAnsi="Times New Roman" w:eastAsia="仿宋_GB2312" w:cs="Times New Roman"/>
          <w:kern w:val="0"/>
          <w:sz w:val="32"/>
          <w:szCs w:val="32"/>
        </w:rPr>
      </w:pPr>
      <w:r>
        <w:rPr>
          <w:rFonts w:hint="eastAsia" w:ascii="Times New Roman" w:hAnsi="Times New Roman" w:eastAsia="仿宋_GB2312" w:cs="Times New Roman"/>
          <w:b w:val="0"/>
          <w:bCs w:val="0"/>
          <w:kern w:val="0"/>
          <w:sz w:val="32"/>
          <w:szCs w:val="32"/>
        </w:rPr>
        <w:t>填报乡镇（盖章）：                                 填报时间：</w:t>
      </w:r>
    </w:p>
    <w:tbl>
      <w:tblPr>
        <w:tblStyle w:val="7"/>
        <w:tblW w:w="12990" w:type="dxa"/>
        <w:tblInd w:w="0" w:type="dxa"/>
        <w:tblLayout w:type="autofit"/>
        <w:tblCellMar>
          <w:top w:w="0" w:type="dxa"/>
          <w:left w:w="0" w:type="dxa"/>
          <w:bottom w:w="0" w:type="dxa"/>
          <w:right w:w="0" w:type="dxa"/>
        </w:tblCellMar>
      </w:tblPr>
      <w:tblGrid>
        <w:gridCol w:w="1298"/>
        <w:gridCol w:w="1298"/>
        <w:gridCol w:w="1298"/>
        <w:gridCol w:w="1298"/>
        <w:gridCol w:w="1299"/>
        <w:gridCol w:w="1300"/>
        <w:gridCol w:w="1300"/>
        <w:gridCol w:w="1299"/>
        <w:gridCol w:w="1300"/>
        <w:gridCol w:w="1300"/>
      </w:tblGrid>
      <w:tr>
        <w:tblPrEx>
          <w:tblCellMar>
            <w:top w:w="0" w:type="dxa"/>
            <w:left w:w="0" w:type="dxa"/>
            <w:bottom w:w="0" w:type="dxa"/>
            <w:right w:w="0" w:type="dxa"/>
          </w:tblCellMar>
        </w:tblPrEx>
        <w:trPr>
          <w:trHeight w:val="930" w:hRule="atLeast"/>
        </w:trPr>
        <w:tc>
          <w:tcPr>
            <w:tcW w:w="910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宅基地审批管理情况</w:t>
            </w: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宅基地违法查处情况</w:t>
            </w:r>
          </w:p>
        </w:tc>
      </w:tr>
      <w:tr>
        <w:tblPrEx>
          <w:tblCellMar>
            <w:top w:w="0" w:type="dxa"/>
            <w:left w:w="0" w:type="dxa"/>
            <w:bottom w:w="0" w:type="dxa"/>
            <w:right w:w="0" w:type="dxa"/>
          </w:tblCellMar>
        </w:tblPrEx>
        <w:trPr>
          <w:trHeight w:val="171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是否成立乡村建设综合服务中心</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是否已落实乡镇宅基地管理工作人员</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是否已编制农村宅基地审批“办事指南”</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是</w:t>
            </w:r>
            <w:r>
              <w:rPr>
                <w:rFonts w:hint="eastAsia" w:eastAsia="仿宋_GB2312"/>
                <w:kern w:val="0"/>
                <w:sz w:val="24"/>
              </w:rPr>
              <w:t>否</w:t>
            </w:r>
            <w:r>
              <w:rPr>
                <w:rFonts w:eastAsia="仿宋_GB2312"/>
                <w:color w:val="000000"/>
                <w:kern w:val="0"/>
                <w:sz w:val="24"/>
              </w:rPr>
              <w:t>已开展宅基地审批管理工作</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2020年1月1日以后，本镇收到宅基地申请宗数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2020年1月1日以后，本镇审批宅基地申请宗数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其中：使用“宅基地审批系统”审批宅基地申请的宗数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2020年1月1日以后，本镇发现的宅基地违法违规案件数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其中1：</w:t>
            </w:r>
            <w:r>
              <w:rPr>
                <w:rFonts w:hint="eastAsia" w:eastAsia="仿宋_GB2312"/>
                <w:color w:val="000000"/>
                <w:kern w:val="0"/>
                <w:sz w:val="24"/>
                <w:lang w:val="en-US" w:eastAsia="zh-CN"/>
              </w:rPr>
              <w:t>2020年</w:t>
            </w:r>
            <w:r>
              <w:rPr>
                <w:rFonts w:eastAsia="仿宋_GB2312"/>
                <w:color w:val="000000"/>
                <w:kern w:val="0"/>
                <w:sz w:val="24"/>
              </w:rPr>
              <w:t>7月3日以后发生的“农村村民乱占耕地建住宅”案件数</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其中2：已处理的违法违规案件数</w:t>
            </w:r>
          </w:p>
        </w:tc>
      </w:tr>
      <w:tr>
        <w:tblPrEx>
          <w:tblCellMar>
            <w:top w:w="0" w:type="dxa"/>
            <w:left w:w="0" w:type="dxa"/>
            <w:bottom w:w="0" w:type="dxa"/>
            <w:right w:w="0" w:type="dxa"/>
          </w:tblCellMar>
        </w:tblPrEx>
        <w:trPr>
          <w:trHeight w:val="57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6</w:t>
            </w:r>
            <w:r>
              <w:rPr>
                <w:rFonts w:eastAsia="仿宋_GB2312"/>
                <w:color w:val="000000"/>
                <w:kern w:val="0"/>
                <w:sz w:val="24"/>
              </w:rPr>
              <w:br w:type="textWrapping"/>
            </w:r>
            <w:r>
              <w:rPr>
                <w:rFonts w:eastAsia="仿宋_GB2312"/>
                <w:color w:val="000000"/>
                <w:kern w:val="0"/>
                <w:sz w:val="24"/>
              </w:rPr>
              <w:t>（是或否）</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7</w:t>
            </w:r>
            <w:r>
              <w:rPr>
                <w:rFonts w:eastAsia="仿宋_GB2312"/>
                <w:color w:val="000000"/>
                <w:kern w:val="0"/>
                <w:sz w:val="24"/>
              </w:rPr>
              <w:br w:type="textWrapping"/>
            </w:r>
            <w:r>
              <w:rPr>
                <w:rFonts w:eastAsia="仿宋_GB2312"/>
                <w:color w:val="000000"/>
                <w:kern w:val="0"/>
                <w:sz w:val="24"/>
              </w:rPr>
              <w:t>（是或否）</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8</w:t>
            </w:r>
            <w:r>
              <w:rPr>
                <w:rFonts w:eastAsia="仿宋_GB2312"/>
                <w:color w:val="000000"/>
                <w:kern w:val="0"/>
                <w:sz w:val="24"/>
              </w:rPr>
              <w:br w:type="textWrapping"/>
            </w:r>
            <w:r>
              <w:rPr>
                <w:rFonts w:eastAsia="仿宋_GB2312"/>
                <w:color w:val="000000"/>
                <w:kern w:val="0"/>
                <w:sz w:val="24"/>
              </w:rPr>
              <w:t>（是或否）</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9</w:t>
            </w:r>
            <w:r>
              <w:rPr>
                <w:rFonts w:eastAsia="仿宋_GB2312"/>
                <w:color w:val="000000"/>
                <w:kern w:val="0"/>
                <w:sz w:val="24"/>
              </w:rPr>
              <w:br w:type="textWrapping"/>
            </w:r>
            <w:r>
              <w:rPr>
                <w:rFonts w:eastAsia="仿宋_GB2312"/>
                <w:color w:val="000000"/>
                <w:kern w:val="0"/>
                <w:sz w:val="24"/>
              </w:rPr>
              <w:t>（是或否）</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11</w:t>
            </w:r>
            <w:r>
              <w:rPr>
                <w:rFonts w:eastAsia="仿宋_GB2312"/>
                <w:color w:val="000000"/>
                <w:kern w:val="0"/>
                <w:sz w:val="24"/>
              </w:rPr>
              <w:br w:type="textWrapping"/>
            </w:r>
            <w:r>
              <w:rPr>
                <w:rFonts w:eastAsia="仿宋_GB2312"/>
                <w:color w:val="000000"/>
                <w:kern w:val="0"/>
                <w:sz w:val="24"/>
              </w:rPr>
              <w:t>（11≤10）</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12</w:t>
            </w:r>
            <w:r>
              <w:rPr>
                <w:rFonts w:eastAsia="仿宋_GB2312"/>
                <w:color w:val="000000"/>
                <w:kern w:val="0"/>
                <w:sz w:val="24"/>
              </w:rPr>
              <w:br w:type="textWrapping"/>
            </w:r>
            <w:r>
              <w:rPr>
                <w:rFonts w:eastAsia="仿宋_GB2312"/>
                <w:color w:val="000000"/>
                <w:kern w:val="0"/>
                <w:sz w:val="24"/>
              </w:rPr>
              <w:t>（12≤11）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14</w:t>
            </w:r>
            <w:r>
              <w:rPr>
                <w:rFonts w:eastAsia="仿宋_GB2312"/>
                <w:color w:val="000000"/>
                <w:kern w:val="0"/>
                <w:sz w:val="24"/>
              </w:rPr>
              <w:br w:type="textWrapping"/>
            </w:r>
            <w:r>
              <w:rPr>
                <w:rFonts w:eastAsia="仿宋_GB2312"/>
                <w:color w:val="000000"/>
                <w:kern w:val="0"/>
                <w:sz w:val="24"/>
              </w:rPr>
              <w:t>（14≤13）</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24"/>
              </w:rPr>
            </w:pPr>
            <w:r>
              <w:rPr>
                <w:rFonts w:eastAsia="仿宋_GB2312"/>
                <w:color w:val="000000"/>
                <w:kern w:val="0"/>
                <w:sz w:val="24"/>
              </w:rPr>
              <w:t>1</w:t>
            </w:r>
            <w:r>
              <w:rPr>
                <w:rFonts w:hint="eastAsia" w:eastAsia="仿宋_GB2312"/>
                <w:color w:val="000000"/>
                <w:kern w:val="0"/>
                <w:sz w:val="24"/>
                <w:lang w:val="en-US" w:eastAsia="zh-CN"/>
              </w:rPr>
              <w:t>5</w:t>
            </w:r>
            <w:r>
              <w:rPr>
                <w:rFonts w:eastAsia="仿宋_GB2312"/>
                <w:color w:val="000000"/>
                <w:kern w:val="0"/>
                <w:sz w:val="24"/>
              </w:rPr>
              <w:br w:type="textWrapping"/>
            </w:r>
            <w:r>
              <w:rPr>
                <w:rFonts w:eastAsia="仿宋_GB2312"/>
                <w:color w:val="000000"/>
                <w:kern w:val="0"/>
                <w:sz w:val="24"/>
              </w:rPr>
              <w:t>（1</w:t>
            </w:r>
            <w:r>
              <w:rPr>
                <w:rFonts w:hint="eastAsia" w:eastAsia="仿宋_GB2312"/>
                <w:color w:val="000000"/>
                <w:kern w:val="0"/>
                <w:sz w:val="24"/>
                <w:lang w:val="en-US" w:eastAsia="zh-CN"/>
              </w:rPr>
              <w:t>5</w:t>
            </w:r>
            <w:r>
              <w:rPr>
                <w:rFonts w:eastAsia="仿宋_GB2312"/>
                <w:color w:val="000000"/>
                <w:kern w:val="0"/>
                <w:sz w:val="24"/>
              </w:rPr>
              <w:t>≤13）</w:t>
            </w:r>
          </w:p>
        </w:tc>
      </w:tr>
      <w:tr>
        <w:tblPrEx>
          <w:tblCellMar>
            <w:top w:w="0" w:type="dxa"/>
            <w:left w:w="0" w:type="dxa"/>
            <w:bottom w:w="0" w:type="dxa"/>
            <w:right w:w="0" w:type="dxa"/>
          </w:tblCellMar>
        </w:tblPrEx>
        <w:trPr>
          <w:trHeight w:val="57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24"/>
              </w:rPr>
            </w:pPr>
          </w:p>
        </w:tc>
      </w:tr>
    </w:tbl>
    <w:p>
      <w:pPr>
        <w:pStyle w:val="6"/>
        <w:spacing w:line="560" w:lineRule="exact"/>
        <w:ind w:firstLine="0" w:firstLineChars="0"/>
        <w:rPr>
          <w:rFonts w:ascii="Times New Roman" w:hAnsi="Times New Roman" w:eastAsia="仿宋_GB2312" w:cs="Times New Roman"/>
          <w:b w:val="0"/>
          <w:bCs w:val="0"/>
          <w:kern w:val="0"/>
          <w:sz w:val="32"/>
          <w:szCs w:val="32"/>
        </w:rPr>
        <w:sectPr>
          <w:footerReference r:id="rId3" w:type="default"/>
          <w:type w:val="continuous"/>
          <w:pgSz w:w="16783" w:h="11850" w:orient="landscape"/>
          <w:pgMar w:top="1587" w:right="2098" w:bottom="1474" w:left="1984" w:header="851" w:footer="992" w:gutter="0"/>
          <w:pgNumType w:chapStyle="1"/>
          <w:cols w:space="425" w:num="1"/>
          <w:docGrid w:type="lines" w:linePitch="312" w:charSpace="0"/>
        </w:sectPr>
      </w:pPr>
      <w:r>
        <w:rPr>
          <w:rFonts w:ascii="Times New Roman" w:hAnsi="Times New Roman" w:eastAsia="仿宋_GB2312" w:cs="Times New Roman"/>
          <w:b w:val="0"/>
          <w:bCs w:val="0"/>
          <w:kern w:val="0"/>
          <w:sz w:val="32"/>
          <w:szCs w:val="32"/>
        </w:rPr>
        <w:t>填表说明：第9栏“已开展”指实际收到农户宅基地申请或开展宅基地和建房违法违规日常巡查或开展了宅基地现状调查统计等管理工作。</w:t>
      </w:r>
    </w:p>
    <w:p>
      <w:pPr>
        <w:pStyle w:val="6"/>
        <w:spacing w:line="560" w:lineRule="exact"/>
        <w:ind w:left="0" w:leftChars="0" w:firstLine="0" w:firstLineChars="0"/>
        <w:rPr>
          <w:rFonts w:ascii="Times New Roman" w:hAnsi="Times New Roman" w:eastAsia="仿宋_GB2312" w:cs="Times New Roman"/>
          <w:kern w:val="0"/>
          <w:sz w:val="32"/>
          <w:szCs w:val="32"/>
        </w:rPr>
      </w:pPr>
    </w:p>
    <w:p>
      <w:pPr>
        <w:pStyle w:val="6"/>
        <w:spacing w:line="560" w:lineRule="exact"/>
        <w:ind w:left="0" w:leftChars="0" w:firstLine="0" w:firstLineChars="0"/>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hint="eastAsia"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560" w:lineRule="exact"/>
        <w:ind w:firstLine="643"/>
        <w:rPr>
          <w:rFonts w:ascii="Times New Roman" w:hAnsi="Times New Roman" w:eastAsia="仿宋_GB2312" w:cs="Times New Roman"/>
          <w:kern w:val="0"/>
          <w:sz w:val="32"/>
          <w:szCs w:val="32"/>
        </w:rPr>
      </w:pPr>
    </w:p>
    <w:p>
      <w:pPr>
        <w:pStyle w:val="6"/>
        <w:spacing w:line="240" w:lineRule="atLeast"/>
        <w:ind w:firstLine="0" w:firstLineChars="0"/>
        <w:rPr>
          <w:rFonts w:ascii="Times New Roman" w:hAnsi="Times New Roman" w:cs="Times New Roman"/>
          <w:sz w:val="2"/>
          <w:szCs w:val="2"/>
        </w:rPr>
      </w:pPr>
    </w:p>
    <w:sectPr>
      <w:footerReference r:id="rId4" w:type="default"/>
      <w:pgSz w:w="11850" w:h="16783"/>
      <w:pgMar w:top="2098" w:right="1474" w:bottom="1984" w:left="1587" w:header="851" w:footer="992"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pict>
        <v:shape id="文本框 10" o:spid="_x0000_s2050" o:spt="202" type="#_x0000_t202" style="position:absolute;left:0pt;margin-top:0pt;height:22.75pt;width:73.3pt;mso-position-horizontal:outside;mso-position-horizontal-relative:margin;z-index:251660288;mso-width-relative:page;mso-height-relative:page;" filled="f" stroked="f" coordsize="21600,21600" o:gfxdata="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rds9QAAAAEAQAADwAAAAAAAAABACAAAAAiAAAAZHJzL2Rv&#10;d25yZXYueG1sUEsBAhQAFAAAAAgAh07iQCKvbnI+AgAAcAQAAA4AAAAAAAAAAQAgAAAAIwEAAGRy&#10;cy9lMm9Eb2MueG1sUEsFBgAAAAAGAAYAWQEAANMFAAAAAA==&#10;">
          <v:path/>
          <v:fill on="f" focussize="0,0"/>
          <v:stroke on="f" weight="0.5pt" joinstyle="miter"/>
          <v:imagedata o:title=""/>
          <o:lock v:ext="edit"/>
          <v:textbox inset="0mm,0mm,0mm,0mm">
            <w:txbxContent>
              <w:p>
                <w:pPr>
                  <w:pStyle w:val="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pict>
        <v:shape id="_x0000_s2049" o:spid="_x0000_s2049" o:spt="202" type="#_x0000_t202" style="position:absolute;left:0pt;margin-top:0pt;height:22.75pt;width:73.3pt;mso-position-horizontal:outside;mso-position-horizontal-relative:margin;z-index:251659264;mso-width-relative:page;mso-height-relative:page;" filled="f" stroked="f" coordsize="21600,21600" o:gfxdata="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7qt2z1AAAAAQBAAAPAAAAAAAAAAEAIAAAACIAAABkcnMvZG93&#10;bnJldi54bWxQSwECFAAUAAAACACHTuJAVEXyDz0CAABxBAAADgAAAAAAAAABACAAAAAjAQAAZHJz&#10;L2Uyb0RvYy54bWxQSwUGAAAAAAYABgBZAQAA0gUAAAAA&#10;">
          <v:path/>
          <v:fill on="f" focussize="0,0"/>
          <v:stroke on="f" weight="0.5pt" joinstyle="miter"/>
          <v:imagedata o:title=""/>
          <o:lock v:ext="edit"/>
          <v:textbox inset="0mm,0mm,0mm,0mm">
            <w:txbxContent>
              <w:p>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333473"/>
    <w:rsid w:val="003A63A6"/>
    <w:rsid w:val="003C14EF"/>
    <w:rsid w:val="003C3B00"/>
    <w:rsid w:val="005D3E52"/>
    <w:rsid w:val="00660B87"/>
    <w:rsid w:val="006C1150"/>
    <w:rsid w:val="009C6826"/>
    <w:rsid w:val="00BC2878"/>
    <w:rsid w:val="00D273BF"/>
    <w:rsid w:val="00DF6185"/>
    <w:rsid w:val="00E112C9"/>
    <w:rsid w:val="00E80F2D"/>
    <w:rsid w:val="00FF3298"/>
    <w:rsid w:val="048375D2"/>
    <w:rsid w:val="054A0249"/>
    <w:rsid w:val="059B43A4"/>
    <w:rsid w:val="07F42B2A"/>
    <w:rsid w:val="0A8009CD"/>
    <w:rsid w:val="0C6A34ED"/>
    <w:rsid w:val="112A3FC5"/>
    <w:rsid w:val="1518174E"/>
    <w:rsid w:val="15772894"/>
    <w:rsid w:val="165B574C"/>
    <w:rsid w:val="171F7E1F"/>
    <w:rsid w:val="177C6846"/>
    <w:rsid w:val="196B745B"/>
    <w:rsid w:val="1AEC05F5"/>
    <w:rsid w:val="1B1643A2"/>
    <w:rsid w:val="1C0D0D65"/>
    <w:rsid w:val="1ECA30CB"/>
    <w:rsid w:val="1F22159A"/>
    <w:rsid w:val="21871008"/>
    <w:rsid w:val="24E2450C"/>
    <w:rsid w:val="27900595"/>
    <w:rsid w:val="2A4604A2"/>
    <w:rsid w:val="2D932760"/>
    <w:rsid w:val="2DE872FD"/>
    <w:rsid w:val="2E7B25D9"/>
    <w:rsid w:val="31B97172"/>
    <w:rsid w:val="33263997"/>
    <w:rsid w:val="332F1CCE"/>
    <w:rsid w:val="36881C00"/>
    <w:rsid w:val="395E7211"/>
    <w:rsid w:val="397F35B7"/>
    <w:rsid w:val="39FC3556"/>
    <w:rsid w:val="3B8553E4"/>
    <w:rsid w:val="3C994A69"/>
    <w:rsid w:val="3E1B4193"/>
    <w:rsid w:val="413F0790"/>
    <w:rsid w:val="41A3713A"/>
    <w:rsid w:val="424951E6"/>
    <w:rsid w:val="47F13EF2"/>
    <w:rsid w:val="48170603"/>
    <w:rsid w:val="4A3A3E41"/>
    <w:rsid w:val="4CA24E74"/>
    <w:rsid w:val="4E0E48BC"/>
    <w:rsid w:val="4E2C28DB"/>
    <w:rsid w:val="4F4A4111"/>
    <w:rsid w:val="5413422C"/>
    <w:rsid w:val="55634793"/>
    <w:rsid w:val="56816796"/>
    <w:rsid w:val="57403117"/>
    <w:rsid w:val="580F23FC"/>
    <w:rsid w:val="59383BF9"/>
    <w:rsid w:val="5F6C0451"/>
    <w:rsid w:val="616232F2"/>
    <w:rsid w:val="617C5EC1"/>
    <w:rsid w:val="620D084A"/>
    <w:rsid w:val="63B33080"/>
    <w:rsid w:val="6444406A"/>
    <w:rsid w:val="66BC5578"/>
    <w:rsid w:val="68757B9A"/>
    <w:rsid w:val="6C355535"/>
    <w:rsid w:val="6C37506A"/>
    <w:rsid w:val="6D72560D"/>
    <w:rsid w:val="6E567E78"/>
    <w:rsid w:val="6FDB05E5"/>
    <w:rsid w:val="786421A7"/>
    <w:rsid w:val="7DE71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3"/>
    <w:qFormat/>
    <w:uiPriority w:val="0"/>
    <w:pPr>
      <w:spacing w:line="360" w:lineRule="auto"/>
      <w:ind w:firstLine="720" w:firstLineChars="200"/>
      <w:jc w:val="left"/>
    </w:pPr>
    <w:rPr>
      <w:rFonts w:ascii="宋体" w:hAnsi="宋体" w:cs="宋体"/>
      <w:sz w:val="28"/>
      <w:szCs w:val="22"/>
    </w:rPr>
  </w:style>
  <w:style w:type="paragraph" w:customStyle="1" w:styleId="9">
    <w:name w:val="Body text|1"/>
    <w:basedOn w:val="1"/>
    <w:link w:val="11"/>
    <w:unhideWhenUsed/>
    <w:qFormat/>
    <w:uiPriority w:val="0"/>
    <w:pPr>
      <w:spacing w:line="341" w:lineRule="auto"/>
      <w:ind w:firstLine="320"/>
    </w:pPr>
    <w:rPr>
      <w:rFonts w:hint="eastAsia" w:ascii="MingLiU" w:hAnsi="MingLiU" w:eastAsia="MingLiU"/>
      <w:sz w:val="20"/>
      <w:lang w:val="zh-TW" w:eastAsia="zh-TW"/>
    </w:rPr>
  </w:style>
  <w:style w:type="paragraph" w:customStyle="1" w:styleId="10">
    <w:name w:val="Body text|2"/>
    <w:basedOn w:val="1"/>
    <w:link w:val="12"/>
    <w:unhideWhenUsed/>
    <w:qFormat/>
    <w:uiPriority w:val="0"/>
    <w:pPr>
      <w:spacing w:line="340" w:lineRule="exact"/>
      <w:ind w:firstLine="320"/>
    </w:pPr>
    <w:rPr>
      <w:rFonts w:hint="eastAsia" w:ascii="MingLiU" w:hAnsi="MingLiU" w:eastAsia="MingLiU"/>
      <w:sz w:val="18"/>
      <w:lang w:val="zh-TW" w:eastAsia="zh-TW"/>
    </w:rPr>
  </w:style>
  <w:style w:type="character" w:customStyle="1" w:styleId="11">
    <w:name w:val="Body text|1_"/>
    <w:basedOn w:val="8"/>
    <w:link w:val="9"/>
    <w:unhideWhenUsed/>
    <w:qFormat/>
    <w:uiPriority w:val="0"/>
    <w:rPr>
      <w:rFonts w:hint="eastAsia" w:ascii="MingLiU" w:hAnsi="MingLiU" w:eastAsia="MingLiU"/>
      <w:sz w:val="20"/>
      <w:lang w:val="zh-TW" w:eastAsia="zh-TW"/>
    </w:rPr>
  </w:style>
  <w:style w:type="character" w:customStyle="1" w:styleId="12">
    <w:name w:val="Body text|2_"/>
    <w:basedOn w:val="8"/>
    <w:link w:val="10"/>
    <w:unhideWhenUsed/>
    <w:qFormat/>
    <w:uiPriority w:val="0"/>
    <w:rPr>
      <w:rFonts w:hint="eastAsia" w:ascii="MingLiU" w:hAnsi="MingLiU" w:eastAsia="MingLiU"/>
      <w:sz w:val="18"/>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EF9E2-FF32-4EEA-816B-8271F8F810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257</Words>
  <Characters>1469</Characters>
  <Lines>12</Lines>
  <Paragraphs>3</Paragraphs>
  <TotalTime>10</TotalTime>
  <ScaleCrop>false</ScaleCrop>
  <LinksUpToDate>false</LinksUpToDate>
  <CharactersWithSpaces>1723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Edison、葉回憶</cp:lastModifiedBy>
  <cp:lastPrinted>2019-05-14T02:11:00Z</cp:lastPrinted>
  <dcterms:modified xsi:type="dcterms:W3CDTF">2021-04-18T08:31:04Z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0AAFD6D9C35C42739A4C2994020E2477</vt:lpwstr>
  </property>
</Properties>
</file>