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52"/>
        </w:rPr>
      </w:pPr>
      <w:bookmarkStart w:id="0" w:name="_GoBack"/>
      <w:r>
        <w:rPr>
          <w:rFonts w:hint="eastAsia" w:ascii="方正小标宋简体" w:hAnsi="方正小标宋简体" w:eastAsia="方正小标宋简体" w:cs="方正小标宋简体"/>
          <w:b w:val="0"/>
          <w:bCs w:val="0"/>
          <w:color w:val="auto"/>
          <w:sz w:val="44"/>
          <w:szCs w:val="52"/>
          <w:lang w:eastAsia="zh-CN"/>
        </w:rPr>
        <w:t>柳江区</w:t>
      </w:r>
      <w:r>
        <w:rPr>
          <w:rFonts w:hint="eastAsia" w:ascii="方正小标宋简体" w:hAnsi="方正小标宋简体" w:eastAsia="方正小标宋简体" w:cs="方正小标宋简体"/>
          <w:b w:val="0"/>
          <w:bCs w:val="0"/>
          <w:color w:val="auto"/>
          <w:sz w:val="44"/>
          <w:szCs w:val="52"/>
        </w:rPr>
        <w:t>2023年防止返贫监测帮扶重点排查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方正小标宋简体" w:hAnsi="方正小标宋简体" w:eastAsia="方正小标宋简体" w:cs="方正小标宋简体"/>
          <w:b w:val="0"/>
          <w:bCs w:val="0"/>
          <w:color w:val="auto"/>
          <w:sz w:val="44"/>
          <w:szCs w:val="52"/>
        </w:rPr>
        <w:t>工作方案</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kern w:val="0"/>
          <w:sz w:val="32"/>
          <w:szCs w:val="32"/>
          <w:lang w:val="en-US" w:eastAsia="zh-CN" w:bidi="ar"/>
        </w:rPr>
        <w:t xml:space="preserve">自治区实施乡村振兴战略指挥部办公室关于印发广西 </w:t>
      </w:r>
      <w:r>
        <w:rPr>
          <w:rFonts w:hint="default" w:ascii="Times New Roman" w:hAnsi="Times New Roman" w:eastAsia="仿宋_GB2312" w:cs="Times New Roman"/>
          <w:color w:val="auto"/>
          <w:kern w:val="0"/>
          <w:sz w:val="32"/>
          <w:szCs w:val="32"/>
          <w:lang w:val="en-US" w:eastAsia="zh-CN" w:bidi="ar"/>
        </w:rPr>
        <w:t>2023</w:t>
      </w:r>
      <w:r>
        <w:rPr>
          <w:rFonts w:hint="eastAsia" w:ascii="仿宋_GB2312" w:hAnsi="仿宋_GB2312" w:eastAsia="仿宋_GB2312" w:cs="仿宋_GB2312"/>
          <w:color w:val="auto"/>
          <w:kern w:val="0"/>
          <w:sz w:val="32"/>
          <w:szCs w:val="32"/>
          <w:lang w:val="en-US" w:eastAsia="zh-CN" w:bidi="ar"/>
        </w:rPr>
        <w:t>年防止返贫监测帮扶重点排查工作方案的通知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桂乡村指办发〔</w:t>
      </w:r>
      <w:r>
        <w:rPr>
          <w:rFonts w:hint="default" w:ascii="Times New Roman" w:hAnsi="Times New Roman" w:eastAsia="仿宋_GB2312" w:cs="Times New Roman"/>
          <w:color w:val="auto"/>
          <w:kern w:val="0"/>
          <w:sz w:val="32"/>
          <w:szCs w:val="32"/>
          <w:lang w:val="en-US" w:eastAsia="zh-CN" w:bidi="ar"/>
        </w:rPr>
        <w:t>2023</w:t>
      </w:r>
      <w:r>
        <w:rPr>
          <w:rFonts w:hint="eastAsia" w:ascii="仿宋_GB2312" w:hAnsi="仿宋_GB2312"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62</w:t>
      </w:r>
      <w:r>
        <w:rPr>
          <w:rFonts w:hint="eastAsia" w:ascii="仿宋_GB2312" w:hAnsi="仿宋_GB2312" w:eastAsia="仿宋_GB2312" w:cs="仿宋_GB2312"/>
          <w:color w:val="auto"/>
          <w:kern w:val="0"/>
          <w:sz w:val="32"/>
          <w:szCs w:val="32"/>
          <w:lang w:val="en-US" w:eastAsia="zh-CN" w:bidi="ar"/>
        </w:rPr>
        <w:t>号</w:t>
      </w:r>
      <w:r>
        <w:rPr>
          <w:rFonts w:hint="eastAsia" w:ascii="仿宋_GB2312" w:hAnsi="仿宋_GB2312" w:eastAsia="仿宋_GB2312" w:cs="仿宋_GB2312"/>
          <w:color w:val="auto"/>
          <w:sz w:val="32"/>
          <w:szCs w:val="32"/>
          <w:lang w:eastAsia="zh-CN"/>
        </w:rPr>
        <w:t>）要求，为进一步做好防止返贫监测帮扶工作，</w:t>
      </w:r>
      <w:r>
        <w:rPr>
          <w:rFonts w:hint="eastAsia" w:ascii="仿宋_GB2312" w:hAnsi="仿宋_GB2312" w:eastAsia="仿宋_GB2312" w:cs="仿宋_GB2312"/>
          <w:color w:val="auto"/>
          <w:sz w:val="32"/>
          <w:szCs w:val="32"/>
          <w:lang w:val="en-US" w:eastAsia="zh-CN"/>
        </w:rPr>
        <w:t>结合我</w:t>
      </w:r>
      <w:r>
        <w:rPr>
          <w:rFonts w:hint="eastAsia" w:ascii="仿宋_GB2312" w:hAnsi="仿宋_GB2312" w:eastAsia="仿宋_GB2312" w:cs="仿宋_GB2312"/>
          <w:color w:val="auto"/>
          <w:sz w:val="32"/>
          <w:szCs w:val="32"/>
          <w:lang w:eastAsia="zh-CN"/>
        </w:rPr>
        <w:t>区工作实际，组织开展</w:t>
      </w:r>
      <w:r>
        <w:rPr>
          <w:rFonts w:hint="default" w:ascii="Times New Roman" w:hAnsi="Times New Roman" w:eastAsia="仿宋_GB2312" w:cs="Times New Roman"/>
          <w:color w:val="auto"/>
          <w:sz w:val="32"/>
          <w:szCs w:val="32"/>
          <w:lang w:val="en-US" w:eastAsia="zh-CN"/>
        </w:rPr>
        <w:t>2023</w:t>
      </w:r>
      <w:r>
        <w:rPr>
          <w:rFonts w:hint="eastAsia" w:ascii="仿宋_GB2312" w:hAnsi="仿宋_GB2312" w:eastAsia="仿宋_GB2312" w:cs="仿宋_GB2312"/>
          <w:color w:val="auto"/>
          <w:sz w:val="32"/>
          <w:szCs w:val="32"/>
          <w:lang w:val="en-US" w:eastAsia="zh-CN"/>
        </w:rPr>
        <w:t>年防止返贫监测帮扶重点排查工作，</w:t>
      </w:r>
      <w:r>
        <w:rPr>
          <w:rFonts w:hint="eastAsia" w:ascii="仿宋_GB2312" w:hAnsi="仿宋_GB2312" w:eastAsia="仿宋_GB2312" w:cs="仿宋_GB2312"/>
          <w:color w:val="auto"/>
          <w:sz w:val="32"/>
          <w:szCs w:val="32"/>
        </w:rPr>
        <w:t>着力解决返贫致贫风险隐患，切实做到应纳尽纳、应扶尽扶、稳定消除风险、数据质量显著提升，坚决守住不发生规模性返贫底线。为做好重点排查各项工作，特制定本方案。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一、排查内容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围绕防止返贫监测帮扶“三环节一提升”，坚持问题导向，聚焦重点群体，突出重点地区，有针对性地开展防止返贫监测帮扶重点排查工作。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（一）监测环节。</w:t>
      </w:r>
      <w:r>
        <w:rPr>
          <w:rFonts w:hint="eastAsia" w:ascii="仿宋_GB2312" w:hAnsi="仿宋_GB2312" w:eastAsia="仿宋_GB2312" w:cs="仿宋_GB2312"/>
          <w:color w:val="auto"/>
          <w:sz w:val="32"/>
          <w:szCs w:val="32"/>
        </w:rPr>
        <w:t>要做到及时发现、应纳尽纳。重点关注</w:t>
      </w:r>
      <w:r>
        <w:rPr>
          <w:rFonts w:hint="default" w:ascii="Times New Roman" w:hAnsi="Times New Roman" w:eastAsia="仿宋_GB2312" w:cs="Times New Roman"/>
          <w:color w:val="auto"/>
          <w:sz w:val="32"/>
          <w:szCs w:val="32"/>
        </w:rPr>
        <w:t>2023</w:t>
      </w:r>
      <w:r>
        <w:rPr>
          <w:rFonts w:hint="eastAsia" w:ascii="仿宋_GB2312" w:hAnsi="仿宋_GB2312" w:eastAsia="仿宋_GB2312" w:cs="仿宋_GB2312"/>
          <w:color w:val="auto"/>
          <w:sz w:val="32"/>
          <w:szCs w:val="32"/>
        </w:rPr>
        <w:t xml:space="preserve"> 年集中排查列为重点排查对象但未全面准确核查问题；排查时“唯收入论”或是“唯财产检索结果论”未综合研判问题；因各种顾虑人为控制监测对象纳入规模问题；给予一定帮扶后便不纳入监测的“体外循环”问题；农户实际已出现风险但启动排查识别程序时仍存在“三等”问题（等农户纳入低保、等实际已有大额医疗支出的病人出院、等财产检索通过）；因无纸化审批系统显示纳入程序超时，便直接建议暂不纳入但又让村级重新启动识别程序问题。重点聚焦今年以来行政村（含社区，以下简称村）建议纳入监测但是</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级因各种原因不同意纳入的农户；今年新识别和新申请的整户低保户、农村分散供养特困人员；危房户、饮水安全未保障户，特别是其中收入较低、家庭负担较重的农户；因病（含正在住院的）、因残、因学等合规自付支出较大或收入大幅缩减导致基本生活出现严重困难的农户；受旱灾、洪涝灾害等灾情影响较大，特别是收入下降明显的农户；今年自主申报或信访反映生活困难的农户。重点突出脱贫人口多防止返贫任务重，或是干旱、洪涝等灾情严重，但今年以来纳入监测对象较少甚至没有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（二）帮扶环节。</w:t>
      </w:r>
      <w:r>
        <w:rPr>
          <w:rFonts w:hint="eastAsia" w:ascii="仿宋_GB2312" w:hAnsi="仿宋_GB2312" w:eastAsia="仿宋_GB2312" w:cs="仿宋_GB2312"/>
          <w:color w:val="auto"/>
          <w:sz w:val="32"/>
          <w:szCs w:val="32"/>
        </w:rPr>
        <w:t>要做到精准施策、应扶尽扶。重点关注监测对象帮扶措施针对性不强，开发式帮扶措施落实不够、用力不足导致应扶未扶，甚至纳入前后帮扶措施基本无变化的问题。重点聚焦目前有劳动能力（含弱/半劳力）且未落实开发式帮扶措施的监测对象；有因病返贫致贫风险但个人支付医疗费用较高的监测对象；家庭人均收较低的监测对象。重点突出目前未消除风险监测对象较多或风险消除率较低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（三）退出环节。</w:t>
      </w:r>
      <w:r>
        <w:rPr>
          <w:rFonts w:hint="eastAsia" w:ascii="仿宋_GB2312" w:hAnsi="仿宋_GB2312" w:eastAsia="仿宋_GB2312" w:cs="仿宋_GB2312"/>
          <w:color w:val="auto"/>
          <w:sz w:val="32"/>
          <w:szCs w:val="32"/>
        </w:rPr>
        <w:t xml:space="preserve">要做到实事求是、稳定消除风险。重点关注急于消除风险导致风险消除错误问题。重点聚焦纳入未满 </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个月即消除风险的监测对象，今年消除风险但家庭情况变差的监测对象等。重点突出今年消除风险监测对象较多的或是风险消除率很高的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（四）数据质量。</w:t>
      </w:r>
      <w:r>
        <w:rPr>
          <w:rFonts w:hint="eastAsia" w:ascii="仿宋_GB2312" w:hAnsi="仿宋_GB2312" w:eastAsia="仿宋_GB2312" w:cs="仿宋_GB2312"/>
          <w:color w:val="auto"/>
          <w:sz w:val="32"/>
          <w:szCs w:val="32"/>
        </w:rPr>
        <w:t>要做到数据信息及时更新，账实相符。重点关注数据指标理解有误、更新及审核录入数据信息不及时等导致的监测对象信息“账实不符”问题。重点聚焦数据质量疑似问题清单，帮扶干部等已在电子帮扶手册更新更正数据信息但村级长时间未审核的监测对象相关数据等。重点突出今年以来数据质量较差的或是数据审核率较低的镇、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二、工作方式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要用好“线上网络化、线下网格化”工作模式，采取实地入户排查的方式，依托广西巩固脱贫攻坚成果和防止返贫监测信息平台（以下简称广西信息平台）“风险户排查”“电子帮扶手册”“数据服务平台”等功能模块开展防止返贫监测帮扶重点排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三、工作安排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color w:val="auto"/>
          <w:sz w:val="32"/>
          <w:szCs w:val="32"/>
        </w:rPr>
        <w:t>（一）动员部署培训（9月15日完成）。</w:t>
      </w:r>
      <w:r>
        <w:rPr>
          <w:rFonts w:hint="eastAsia" w:ascii="仿宋_GB2312" w:hAnsi="仿宋_GB2312" w:eastAsia="仿宋_GB2312" w:cs="仿宋_GB2312"/>
          <w:color w:val="auto"/>
          <w:sz w:val="32"/>
          <w:szCs w:val="32"/>
          <w:lang w:eastAsia="zh-CN"/>
        </w:rPr>
        <w:t>柳江区</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组织动员部署</w:t>
      </w:r>
      <w:r>
        <w:rPr>
          <w:rFonts w:hint="eastAsia" w:ascii="仿宋_GB2312" w:hAnsi="仿宋_GB2312" w:eastAsia="仿宋_GB2312" w:cs="仿宋_GB2312"/>
          <w:color w:val="auto"/>
          <w:sz w:val="32"/>
          <w:szCs w:val="32"/>
          <w:lang w:eastAsia="zh-CN"/>
        </w:rPr>
        <w:t>及相关业务培训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各镇、村（社区）</w:t>
      </w:r>
      <w:r>
        <w:rPr>
          <w:rFonts w:hint="eastAsia" w:ascii="仿宋_GB2312" w:hAnsi="仿宋_GB2312" w:eastAsia="仿宋_GB2312" w:cs="仿宋_GB2312"/>
          <w:color w:val="auto"/>
          <w:sz w:val="32"/>
          <w:szCs w:val="32"/>
        </w:rPr>
        <w:t>结合实际制定重点排查工作方案</w:t>
      </w:r>
      <w:r>
        <w:rPr>
          <w:rFonts w:hint="eastAsia" w:ascii="仿宋_GB2312" w:hAnsi="仿宋_GB2312" w:eastAsia="仿宋_GB2312" w:cs="仿宋_GB2312"/>
          <w:color w:val="auto"/>
          <w:sz w:val="32"/>
          <w:szCs w:val="32"/>
          <w:lang w:eastAsia="zh-CN"/>
        </w:rPr>
        <w:t>或计划，及时组建排查工作小组，要求于</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日前完成安排部署，并围绕如何解决重点关注的问题等进行</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color w:val="auto"/>
          <w:sz w:val="32"/>
          <w:szCs w:val="32"/>
        </w:rPr>
        <w:t>（二）开展入户排查（9月</w:t>
      </w:r>
      <w:r>
        <w:rPr>
          <w:rFonts w:hint="default" w:ascii="Times New Roman" w:hAnsi="Times New Roman" w:eastAsia="楷体" w:cs="Times New Roman"/>
          <w:color w:val="auto"/>
          <w:sz w:val="32"/>
          <w:szCs w:val="32"/>
          <w:lang w:val="en-US" w:eastAsia="zh-CN"/>
        </w:rPr>
        <w:t>28日</w:t>
      </w:r>
      <w:r>
        <w:rPr>
          <w:rFonts w:hint="default" w:ascii="Times New Roman" w:hAnsi="Times New Roman" w:eastAsia="楷体" w:cs="Times New Roman"/>
          <w:color w:val="auto"/>
          <w:sz w:val="32"/>
          <w:szCs w:val="32"/>
        </w:rPr>
        <w:t>前完成）。</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组织防止返贫监测帮扶一级网格员、二级网格员和防止返贫监测专员等基层力量，突出重点</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、聚焦重点群体开展针对性入户排查。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color w:val="auto"/>
          <w:sz w:val="32"/>
          <w:szCs w:val="32"/>
        </w:rPr>
        <w:t>（三）实地核查指导（9月</w:t>
      </w:r>
      <w:r>
        <w:rPr>
          <w:rFonts w:hint="default" w:ascii="Times New Roman" w:hAnsi="Times New Roman" w:eastAsia="楷体" w:cs="Times New Roman"/>
          <w:color w:val="auto"/>
          <w:sz w:val="32"/>
          <w:szCs w:val="32"/>
          <w:lang w:val="en-US" w:eastAsia="zh-CN"/>
        </w:rPr>
        <w:t>28日</w:t>
      </w:r>
      <w:r>
        <w:rPr>
          <w:rFonts w:hint="default" w:ascii="Times New Roman" w:hAnsi="Times New Roman" w:eastAsia="楷体" w:cs="Times New Roman"/>
          <w:color w:val="auto"/>
          <w:sz w:val="32"/>
          <w:szCs w:val="32"/>
        </w:rPr>
        <w:t>前完成）。</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组织重点排查指导组，</w:t>
      </w:r>
      <w:r>
        <w:rPr>
          <w:rFonts w:hint="eastAsia" w:ascii="仿宋_GB2312" w:hAnsi="仿宋_GB2312" w:eastAsia="仿宋_GB2312" w:cs="仿宋_GB2312"/>
          <w:color w:val="auto"/>
          <w:sz w:val="32"/>
          <w:szCs w:val="32"/>
          <w:lang w:eastAsia="zh-CN"/>
        </w:rPr>
        <w:t>对各镇</w:t>
      </w:r>
      <w:r>
        <w:rPr>
          <w:rFonts w:hint="eastAsia" w:ascii="仿宋_GB2312" w:hAnsi="仿宋_GB2312" w:eastAsia="仿宋_GB2312" w:cs="仿宋_GB2312"/>
          <w:color w:val="auto"/>
          <w:sz w:val="32"/>
          <w:szCs w:val="32"/>
        </w:rPr>
        <w:t>开展巡回督促指导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各镇对所辖村开展实地指导，并按一定比例对不同意（或不建议）纳入监测的农户以</w:t>
      </w:r>
      <w:r>
        <w:rPr>
          <w:rFonts w:hint="eastAsia" w:ascii="仿宋_GB2312" w:hAnsi="仿宋_GB2312" w:eastAsia="仿宋_GB2312" w:cs="仿宋_GB2312"/>
          <w:color w:val="auto"/>
          <w:spacing w:val="-6"/>
          <w:sz w:val="32"/>
          <w:szCs w:val="32"/>
        </w:rPr>
        <w:t>及属于重点关注人群的农户进行入户核查，填写实地入户核查表。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color w:val="auto"/>
          <w:sz w:val="32"/>
          <w:szCs w:val="32"/>
        </w:rPr>
        <w:t>（四）完成信息录入（10月</w:t>
      </w:r>
      <w:r>
        <w:rPr>
          <w:rFonts w:hint="default" w:ascii="Times New Roman" w:hAnsi="Times New Roman" w:eastAsia="楷体" w:cs="Times New Roman"/>
          <w:color w:val="auto"/>
          <w:sz w:val="32"/>
          <w:szCs w:val="32"/>
          <w:lang w:val="en-US" w:eastAsia="zh-CN"/>
        </w:rPr>
        <w:t>12</w:t>
      </w:r>
      <w:r>
        <w:rPr>
          <w:rFonts w:hint="default" w:ascii="Times New Roman" w:hAnsi="Times New Roman" w:eastAsia="楷体" w:cs="Times New Roman"/>
          <w:color w:val="auto"/>
          <w:sz w:val="32"/>
          <w:szCs w:val="32"/>
        </w:rPr>
        <w:t>日前完成）。</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要在广西信息平台及时审核排查信息并完成无纸化审批、在全国防止返贫监测和衔接推进乡村振兴信息系统及时准确录入新纳入监测对象信息以及已纳入监测对象需更新修正的信息。对发现的监测对象风险消除不稳定等问题，及时进行风险消除回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color w:val="auto"/>
          <w:sz w:val="32"/>
          <w:szCs w:val="32"/>
        </w:rPr>
        <w:t>（五）全面总结工作（10月</w:t>
      </w:r>
      <w:r>
        <w:rPr>
          <w:rFonts w:hint="default" w:ascii="Times New Roman" w:hAnsi="Times New Roman" w:eastAsia="楷体" w:cs="Times New Roman"/>
          <w:color w:val="auto"/>
          <w:sz w:val="32"/>
          <w:szCs w:val="32"/>
          <w:lang w:val="en-US" w:eastAsia="zh-CN"/>
        </w:rPr>
        <w:t>20</w:t>
      </w:r>
      <w:r>
        <w:rPr>
          <w:rFonts w:hint="default" w:ascii="Times New Roman" w:hAnsi="Times New Roman" w:eastAsia="楷体" w:cs="Times New Roman"/>
          <w:color w:val="auto"/>
          <w:sz w:val="32"/>
          <w:szCs w:val="32"/>
        </w:rPr>
        <w:t>日前完成）。</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要认真梳理重点排查工作，结合全年防止返贫动态监测和帮扶工作开展情况，全面总结经验做法，加强数据分析和形势研判，查找困难问题和工作中的薄弱环节，研究提出下一步工作安排，在此基础上形成总结报告于</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rPr>
        <w:t>日前将盖章扫描件（含电子版）报</w:t>
      </w:r>
      <w:r>
        <w:rPr>
          <w:rFonts w:hint="eastAsia" w:ascii="仿宋_GB2312" w:hAnsi="仿宋_GB2312" w:eastAsia="仿宋_GB2312" w:cs="仿宋_GB2312"/>
          <w:color w:val="auto"/>
          <w:sz w:val="32"/>
          <w:szCs w:val="32"/>
          <w:lang w:eastAsia="zh-CN"/>
        </w:rPr>
        <w:t>柳江区</w:t>
      </w:r>
      <w:r>
        <w:rPr>
          <w:rFonts w:hint="eastAsia" w:ascii="仿宋_GB2312" w:hAnsi="仿宋_GB2312" w:eastAsia="仿宋_GB2312" w:cs="仿宋_GB2312"/>
          <w:color w:val="auto"/>
          <w:sz w:val="32"/>
          <w:szCs w:val="32"/>
        </w:rPr>
        <w:t>乡村振兴</w:t>
      </w:r>
      <w:r>
        <w:rPr>
          <w:rFonts w:hint="eastAsia" w:ascii="仿宋_GB2312" w:hAnsi="仿宋_GB2312" w:eastAsia="仿宋_GB2312" w:cs="仿宋_GB2312"/>
          <w:color w:val="auto"/>
          <w:sz w:val="32"/>
          <w:szCs w:val="32"/>
          <w:lang w:eastAsia="zh-CN"/>
        </w:rPr>
        <w:t>综合服务中心</w:t>
      </w:r>
      <w:r>
        <w:rPr>
          <w:rFonts w:hint="eastAsia" w:ascii="仿宋_GB2312" w:hAnsi="仿宋_GB2312" w:eastAsia="仿宋_GB2312" w:cs="仿宋_GB2312"/>
          <w:color w:val="auto"/>
          <w:sz w:val="32"/>
          <w:szCs w:val="32"/>
        </w:rPr>
        <w:t>邮箱</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ljzhfwzx@163.com</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联系人：曾莎、韦柳慧，联系电话：7210390</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（一）加强组织保障。</w:t>
      </w:r>
      <w:r>
        <w:rPr>
          <w:rFonts w:hint="eastAsia" w:ascii="仿宋_GB2312" w:hAnsi="仿宋_GB2312" w:eastAsia="仿宋_GB2312" w:cs="仿宋_GB2312"/>
          <w:color w:val="auto"/>
          <w:sz w:val="32"/>
          <w:szCs w:val="32"/>
          <w:lang w:eastAsia="zh-CN"/>
        </w:rPr>
        <w:t>柳江区</w:t>
      </w:r>
      <w:r>
        <w:rPr>
          <w:rFonts w:hint="eastAsia" w:ascii="仿宋_GB2312" w:hAnsi="仿宋_GB2312" w:eastAsia="仿宋_GB2312" w:cs="仿宋_GB2312"/>
          <w:color w:val="auto"/>
          <w:sz w:val="32"/>
          <w:szCs w:val="32"/>
        </w:rPr>
        <w:t>实施乡村振兴战略指挥部牵头抓总，精心组织部署，统筹重点排查各项工作任务，乡村振兴部门履行工作专责，有序推进落实，按时按质完成。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（二）加强政策宣传。</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、村要对防止返贫监测帮扶政策“明白纸”宣传工作查缺补漏，确保每一户农户了解监测对象申报政策等。各</w:t>
      </w:r>
      <w:r>
        <w:rPr>
          <w:rFonts w:hint="eastAsia" w:ascii="仿宋_GB2312" w:hAnsi="仿宋_GB2312" w:eastAsia="仿宋_GB2312" w:cs="仿宋_GB2312"/>
          <w:color w:val="auto"/>
          <w:sz w:val="32"/>
          <w:szCs w:val="32"/>
          <w:lang w:val="en-US" w:eastAsia="zh-CN"/>
        </w:rPr>
        <w:t>镇、村</w:t>
      </w:r>
      <w:r>
        <w:rPr>
          <w:rFonts w:hint="eastAsia" w:ascii="仿宋_GB2312" w:hAnsi="仿宋_GB2312" w:eastAsia="仿宋_GB2312" w:cs="仿宋_GB2312"/>
          <w:color w:val="auto"/>
          <w:sz w:val="32"/>
          <w:szCs w:val="32"/>
        </w:rPr>
        <w:t>要利用自治区制作的防止返贫监测帮扶政策宣等渠道，加大监测对象申报和帮扶政策日常宣传力度。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（三）加强调度指导。</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要加强工作调度指导，帮助及时发现解决工作中存在的困难问题。</w:t>
      </w:r>
      <w:r>
        <w:rPr>
          <w:rFonts w:hint="eastAsia" w:ascii="仿宋_GB2312" w:hAnsi="仿宋_GB2312" w:eastAsia="仿宋_GB2312" w:cs="仿宋_GB2312"/>
          <w:color w:val="auto"/>
          <w:sz w:val="32"/>
          <w:szCs w:val="32"/>
          <w:lang w:eastAsia="zh-CN"/>
        </w:rPr>
        <w:t>柳江区</w:t>
      </w:r>
      <w:r>
        <w:rPr>
          <w:rFonts w:hint="eastAsia" w:ascii="仿宋_GB2312" w:hAnsi="仿宋_GB2312" w:eastAsia="仿宋_GB2312" w:cs="仿宋_GB2312"/>
          <w:color w:val="auto"/>
          <w:sz w:val="32"/>
          <w:szCs w:val="32"/>
        </w:rPr>
        <w:t>实施乡村振兴战略指挥部将</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对各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重点排查工作开展</w:t>
      </w:r>
      <w:r>
        <w:rPr>
          <w:rFonts w:hint="eastAsia" w:ascii="仿宋_GB2312" w:hAnsi="仿宋_GB2312" w:eastAsia="仿宋_GB2312" w:cs="仿宋_GB2312"/>
          <w:color w:val="auto"/>
          <w:sz w:val="32"/>
          <w:szCs w:val="32"/>
          <w:lang w:eastAsia="zh-CN"/>
        </w:rPr>
        <w:t>督导</w:t>
      </w:r>
      <w:r>
        <w:rPr>
          <w:rFonts w:hint="eastAsia" w:ascii="仿宋_GB2312" w:hAnsi="仿宋_GB2312" w:eastAsia="仿宋_GB2312" w:cs="仿宋_GB2312"/>
          <w:color w:val="auto"/>
          <w:sz w:val="32"/>
          <w:szCs w:val="32"/>
        </w:rPr>
        <w:t>，对工作质量较差或成效不明显的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进行重点跟踪指导和约谈提醒。</w:t>
      </w:r>
    </w:p>
    <w:p>
      <w:r>
        <w:rPr>
          <w:rFonts w:hint="eastAsia" w:ascii="楷体" w:hAnsi="楷体" w:eastAsia="楷体" w:cs="楷体"/>
          <w:color w:val="auto"/>
          <w:sz w:val="32"/>
          <w:szCs w:val="32"/>
        </w:rPr>
        <w:t>（四）减轻基层负担。</w:t>
      </w:r>
      <w:r>
        <w:rPr>
          <w:rFonts w:hint="eastAsia" w:ascii="仿宋_GB2312" w:hAnsi="仿宋_GB2312" w:eastAsia="仿宋_GB2312" w:cs="仿宋_GB2312"/>
          <w:color w:val="auto"/>
          <w:sz w:val="32"/>
          <w:szCs w:val="32"/>
        </w:rPr>
        <w:t>坚决防止形式主义、官僚主义，防止层层加码，不得随意搭便车，原则上不搞大范围排查。要注意方式方法，加强工作统筹，强化部门协作，用好信息化手段，避免重复填表报数</w:t>
      </w:r>
      <w:r>
        <w:rPr>
          <w:rFonts w:hint="eastAsia" w:ascii="仿宋_GB2312" w:hAnsi="仿宋_GB2312" w:eastAsia="仿宋_GB2312" w:cs="仿宋_GB2312"/>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50A9A"/>
    <w:rsid w:val="6F15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3"/>
    </w:pPr>
    <w:rPr>
      <w:rFonts w:ascii="仿宋_GB2312" w:hAnsi="仿宋_GB2312"/>
      <w:szCs w:val="32"/>
    </w:rPr>
  </w:style>
  <w:style w:type="paragraph" w:styleId="3">
    <w:name w:val="Body Text First Indent"/>
    <w:basedOn w:val="2"/>
    <w:qFormat/>
    <w:uiPriority w:val="0"/>
    <w:pPr>
      <w:spacing w:line="360" w:lineRule="auto"/>
      <w:ind w:firstLine="720" w:firstLineChars="200"/>
      <w:jc w:val="left"/>
    </w:pPr>
    <w:rPr>
      <w:rFonts w:ascii="宋体" w:hAnsi="宋体" w:cs="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2023-12-08T12:36:00Z</dcterms:created>
  <dc:creator>西早木草心</dc:creator>
  <cp:lastModifiedBy>西早木草心</cp:lastModifiedBy>
  <dcterms:modified xsi:type="dcterms:W3CDTF">2023-12-08T12:37:20Z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947B7BC4EFAC43E098AD3552FD6A834F</vt:lpwstr>
  </property>
</Properties>
</file>