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val="en-US" w:eastAsia="zh-CN"/>
        </w:rPr>
        <w:t>柳江区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eastAsia="zh-CN"/>
        </w:rPr>
        <w:t>实施乡村振兴战略指挥部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各专责小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val="en-US" w:eastAsia="zh-CN"/>
        </w:rPr>
        <w:t>组成员单位向上级部门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val="en-US" w:eastAsia="zh-CN"/>
        </w:rPr>
        <w:t>请示汇报制度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eastAsia="zh-CN"/>
        </w:rPr>
        <w:t>（修订版）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为进一步加强请示汇报，争取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自治区、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各有关部门对我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巩固拓展脱贫攻坚成果、全面推进乡村振兴等工作给予更多倾斜支持，特制定本制度。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一、汇报主体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eastAsia="仿宋_GB2312" w:cs="仿宋_GB2312"/>
          <w:b w:val="0"/>
          <w:bCs w:val="0"/>
          <w:color w:val="000000"/>
          <w:spacing w:val="-11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lang w:eastAsia="zh-CN"/>
        </w:rPr>
        <w:t>指挥部各专责小组成员单位的主要负责人和分管负责同志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二、汇报对象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包括但不限于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柳州市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党委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农村工作领导小组成员单位，尤其是要做好向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柳州市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农办、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组织部、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宣传部、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政法委、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文明办、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乡村振兴局、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发展改革委、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教育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科技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工业和信息化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民政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司法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财政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人力资源社会保障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自然资源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和规划局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生态环境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住房城乡建设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交通运输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水利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农业农村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商务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文化和旅游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卫生健康委、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统计局、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医保局、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粮食和储备局、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人民银行等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柳州市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有关单位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领导同志和从事（分管、负责）巩固拓展脱贫攻坚成果、全面推进乡村振兴工作的业务局、办负责人的请示汇报工作。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三、汇报方式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实行对口单位请示汇报制，即各成员单位分别负责向上级对应部门请示汇报。汇报方式包括但不限于当面汇报、电话汇报、书面汇报、报送信息等。其中，当面汇报既包括到上级部门当面汇报，也可邀请上级部门领导同志来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柳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调研检查指导等形式。鼓励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直各部门提请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分管本部门的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领导同志率队到上级部门当面沟通汇报。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四、汇报频次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各成员单位向上级对应部门请示汇报原则上每月不少于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次，全年不少于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次。其中，当面汇报全年不少于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次（原则上，每季度不少于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次）；由单位“一把手”亲自当面汇报的，每年不少于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次（原则上，上半年、下半年各不少于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五、汇报内容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重点汇报本部门、本行业系统贯彻落实党中央、国务院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和自治区、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柳州市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党委、政府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决策部署，行业领域内巩固拓展脱贫攻坚成果、全面推进乡村振兴重点工作、重点项目等推进情况，探索形成的有效做法、典型经验，以及国家相关考核评估反馈问题整改落实情况等。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六、汇报成果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通过积极主动向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各部门请示汇报，及时了解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柳州市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党委、政府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和上级部门有关巩固拓展脱贫攻坚成果、全面推进乡村振兴等工作的部署安排，结合我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实际，抓紧研究部署贯彻落实工作。同时，争取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各部门在政策、项目、资金等多方面更多地倾斜支持和给予业务指导。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七、有关要求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  <w:t>（一）实行月调度机制。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各成员单位向上级对应部门请示汇报情况纳入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柳江区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实施乡村振兴战略实绩考核范围。每月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日前，各成员单位要按要求填写《各成员单位向上级对应部门请示汇报工作情况表》，并报送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指挥部办公室。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  <w:t>（二）加大通报力度。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每月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日前，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指挥部办公室将各成员单位向上级对应部门请示汇报情况报告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指挥部领导同志，并定期以表格形式报告</w:t>
      </w:r>
      <w:r>
        <w:rPr>
          <w:rFonts w:hint="eastAsia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主要领导同志、分管领导同志。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B509E"/>
    <w:rsid w:val="783B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13"/>
    </w:pPr>
    <w:rPr>
      <w:rFonts w:ascii="仿宋_GB2312" w:hAnsi="仿宋_GB2312"/>
      <w:szCs w:val="32"/>
    </w:rPr>
  </w:style>
  <w:style w:type="paragraph" w:styleId="3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-公1"/>
    <w:basedOn w:val="1"/>
    <w:qFormat/>
    <w:uiPriority w:val="0"/>
    <w:pPr>
      <w:spacing w:line="240" w:lineRule="auto"/>
      <w:jc w:val="left"/>
    </w:pPr>
    <w:rPr>
      <w:rFonts w:ascii="Times New Roman" w:hAnsi="Times New Roman" w:eastAsia="仿宋_GB2312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2023-12-08T12:28:00Z</dcterms:created>
  <dc:creator>西早木草心</dc:creator>
  <cp:lastModifiedBy>西早木草心</cp:lastModifiedBy>
  <dcterms:modified xsi:type="dcterms:W3CDTF">2023-12-08T12:28:44Z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264622F760324FA8921580C7EDCDF8FD</vt:lpwstr>
  </property>
</Properties>
</file>