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spacing w:val="-4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32"/>
          <w:szCs w:val="32"/>
        </w:rPr>
        <w:t>柳江区202</w:t>
      </w:r>
      <w:r>
        <w:rPr>
          <w:rFonts w:hint="eastAsia" w:ascii="Times New Roman" w:hAnsi="Times New Roman" w:eastAsia="方正小标宋简体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32"/>
          <w:szCs w:val="32"/>
        </w:rPr>
        <w:t>年耕地地力保护补贴项目目标任务表</w:t>
      </w:r>
    </w:p>
    <w:tbl>
      <w:tblPr>
        <w:tblStyle w:val="5"/>
        <w:tblW w:w="10587" w:type="dxa"/>
        <w:tblInd w:w="-8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10"/>
        <w:gridCol w:w="4200"/>
        <w:gridCol w:w="30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一级目标任务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二级目标任务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三级目标任务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目标任务值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产出目标任务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数量目标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符合条件的补贴对象发放率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完成发放补贴资金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99%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质量目标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补贴对象审核准确率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5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补贴面积审核准确率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补贴资金发放程序规范性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时效目标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区、镇制定印发年度实施方案时间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30日前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补贴资金发放到户时间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成本目标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补贴资金发放工作成本控制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一次性审核、公示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  <w:t>、发放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效益目标任务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经济效益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增加农民转移性收入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按农户数测算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5"/>
              </w:numPr>
              <w:spacing w:line="54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降低农户种植粮食成本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按粮食面积测算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社会效益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6"/>
              </w:num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促进耕地保护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完成年度目标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约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万亩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40" w:lineRule="exact"/>
              <w:ind w:leftChars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调动农民保护和提高耕地质量积极性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耕地质量不下降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40" w:lineRule="exact"/>
              <w:ind w:leftChars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粮食播种面积（含复种）稳定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完成责任目标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约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万亩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40" w:lineRule="exact"/>
              <w:ind w:leftChars="0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 xml:space="preserve">4.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粮食总产稳定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完成责任目标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约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万吨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生态效益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推进田间有机物利用覆盖（含绿肥）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化肥使用量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实现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eastAsia="zh-CN"/>
              </w:rPr>
              <w:t>零增长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可持续影响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保障粮食安全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>促进“藏粮于地”，确保粮食自给率稳定，口粮自给。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满意度目标任务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服务对象满意度</w:t>
            </w:r>
          </w:p>
        </w:tc>
        <w:tc>
          <w:tcPr>
            <w:tcW w:w="420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补贴对象对补贴政策知晓度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90%以上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20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</w:p>
        </w:tc>
        <w:tc>
          <w:tcPr>
            <w:tcW w:w="4200" w:type="dxa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农民对补贴政策落实满意度</w:t>
            </w:r>
          </w:p>
        </w:tc>
        <w:tc>
          <w:tcPr>
            <w:tcW w:w="3057" w:type="dxa"/>
            <w:noWrap w:val="0"/>
            <w:vAlign w:val="center"/>
          </w:tcPr>
          <w:p>
            <w:pPr>
              <w:spacing w:line="540" w:lineRule="exact"/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4"/>
                <w:kern w:val="0"/>
                <w:sz w:val="24"/>
              </w:rPr>
              <w:t>90%以上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9072316-27FD-4C05-A28A-7A5DBF4D92BB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0BCA801-4B4B-41AB-B683-EFFE2E5902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9BB65A7-92BF-41A5-9454-C401C5FE691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A730F2"/>
    <w:multiLevelType w:val="singleLevel"/>
    <w:tmpl w:val="91A730F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D57721B2"/>
    <w:multiLevelType w:val="singleLevel"/>
    <w:tmpl w:val="D57721B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89088C0"/>
    <w:multiLevelType w:val="singleLevel"/>
    <w:tmpl w:val="089088C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979758C"/>
    <w:multiLevelType w:val="singleLevel"/>
    <w:tmpl w:val="4979758C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9E2803F"/>
    <w:multiLevelType w:val="singleLevel"/>
    <w:tmpl w:val="69E2803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770B42A"/>
    <w:multiLevelType w:val="singleLevel"/>
    <w:tmpl w:val="7770B42A"/>
    <w:lvl w:ilvl="0" w:tentative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6C87593E"/>
    <w:rsid w:val="6C87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2024-03-15T09:58:00Z</dcterms:created>
  <dc:creator>ē</dc:creator>
  <cp:lastModifiedBy>ē</cp:lastModifiedBy>
  <dcterms:modified xsi:type="dcterms:W3CDTF">2024-03-15T09:59:27Z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B6DF7B7546E2404F9125D8E6CDC3D974_11</vt:lpwstr>
  </property>
</Properties>
</file>