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33" w:rsidRPr="00482C33" w:rsidRDefault="00482C33" w:rsidP="00482C33">
      <w:pPr>
        <w:widowControl/>
        <w:shd w:val="clear" w:color="auto" w:fill="FFFFFF"/>
        <w:spacing w:after="234"/>
        <w:jc w:val="left"/>
        <w:outlineLvl w:val="1"/>
        <w:rPr>
          <w:rFonts w:ascii="微软雅黑" w:eastAsia="微软雅黑" w:hAnsi="微软雅黑" w:cs="宋体"/>
          <w:b/>
          <w:bCs/>
          <w:color w:val="333333"/>
          <w:spacing w:val="9"/>
          <w:kern w:val="0"/>
          <w:sz w:val="37"/>
          <w:szCs w:val="37"/>
        </w:rPr>
      </w:pPr>
      <w:r w:rsidRPr="00482C33">
        <w:rPr>
          <w:rFonts w:ascii="微软雅黑" w:eastAsia="微软雅黑" w:hAnsi="微软雅黑" w:cs="宋体" w:hint="eastAsia"/>
          <w:b/>
          <w:bCs/>
          <w:color w:val="333333"/>
          <w:spacing w:val="9"/>
          <w:kern w:val="0"/>
          <w:sz w:val="37"/>
          <w:szCs w:val="37"/>
        </w:rPr>
        <w:t>《广西壮族自治区自然资源厅关于全面开展农村“房地一体”不动产确权登记发证工作的通知》政策解读</w:t>
      </w:r>
    </w:p>
    <w:p w:rsidR="00482C33" w:rsidRPr="00482C33" w:rsidRDefault="00482C33" w:rsidP="00482C33">
      <w:pPr>
        <w:widowControl/>
        <w:shd w:val="clear" w:color="auto" w:fill="FFFFFF"/>
        <w:spacing w:line="335" w:lineRule="atLeast"/>
        <w:jc w:val="left"/>
        <w:rPr>
          <w:rFonts w:ascii="微软雅黑" w:eastAsia="微软雅黑" w:hAnsi="微软雅黑" w:cs="宋体" w:hint="eastAsia"/>
          <w:color w:val="333333"/>
          <w:spacing w:val="9"/>
          <w:kern w:val="0"/>
          <w:sz w:val="2"/>
          <w:szCs w:val="2"/>
        </w:rPr>
      </w:pPr>
      <w:hyperlink r:id="rId4" w:history="1">
        <w:r w:rsidRPr="00482C33">
          <w:rPr>
            <w:rFonts w:ascii="微软雅黑" w:eastAsia="微软雅黑" w:hAnsi="微软雅黑" w:cs="宋体" w:hint="eastAsia"/>
            <w:color w:val="576B95"/>
            <w:spacing w:val="9"/>
            <w:kern w:val="0"/>
            <w:sz w:val="25"/>
          </w:rPr>
          <w:t>广西自然资源</w:t>
        </w:r>
      </w:hyperlink>
      <w:r w:rsidRPr="00482C33">
        <w:rPr>
          <w:rFonts w:ascii="微软雅黑" w:eastAsia="微软雅黑" w:hAnsi="微软雅黑" w:cs="宋体" w:hint="eastAsia"/>
          <w:color w:val="333333"/>
          <w:spacing w:val="9"/>
          <w:kern w:val="0"/>
          <w:sz w:val="2"/>
        </w:rPr>
        <w:t> </w:t>
      </w:r>
      <w:r w:rsidRPr="00482C33">
        <w:rPr>
          <w:rFonts w:ascii="微软雅黑" w:eastAsia="微软雅黑" w:hAnsi="微软雅黑" w:cs="宋体" w:hint="eastAsia"/>
          <w:color w:val="333333"/>
          <w:spacing w:val="9"/>
          <w:kern w:val="0"/>
          <w:sz w:val="25"/>
        </w:rPr>
        <w:t>2月1日</w:t>
      </w:r>
    </w:p>
    <w:p w:rsidR="00482C33" w:rsidRPr="00482C33" w:rsidRDefault="00482C33" w:rsidP="00482C33">
      <w:pPr>
        <w:widowControl/>
        <w:shd w:val="clear" w:color="auto" w:fill="FFFFFF"/>
        <w:rPr>
          <w:rFonts w:ascii="Arial" w:eastAsia="微软雅黑" w:hAnsi="Arial" w:cs="Arial" w:hint="eastAsia"/>
          <w:color w:val="333333"/>
          <w:spacing w:val="9"/>
          <w:kern w:val="0"/>
          <w:sz w:val="27"/>
          <w:szCs w:val="27"/>
        </w:rPr>
      </w:pPr>
      <w:r w:rsidRPr="00482C33">
        <w:rPr>
          <w:rFonts w:ascii="Arial" w:eastAsia="微软雅黑" w:hAnsi="Arial" w:cs="Arial"/>
          <w:color w:val="333333"/>
          <w:spacing w:val="9"/>
          <w:kern w:val="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图片" style="width:24.3pt;height:24.3pt"/>
        </w:pict>
      </w:r>
    </w:p>
    <w:p w:rsidR="00482C33" w:rsidRPr="00482C33" w:rsidRDefault="00482C33" w:rsidP="00482C33">
      <w:pPr>
        <w:widowControl/>
        <w:shd w:val="clear" w:color="auto" w:fill="FFFFFF"/>
        <w:rPr>
          <w:rFonts w:ascii="微软雅黑" w:eastAsia="微软雅黑" w:hAnsi="微软雅黑" w:cs="宋体" w:hint="eastAsia"/>
          <w:color w:val="333333"/>
          <w:spacing w:val="9"/>
          <w:kern w:val="0"/>
          <w:sz w:val="29"/>
          <w:szCs w:val="29"/>
        </w:rPr>
      </w:pPr>
      <w:r w:rsidRPr="00482C33">
        <w:rPr>
          <w:rFonts w:ascii="微软雅黑" w:eastAsia="微软雅黑" w:hAnsi="微软雅黑" w:cs="宋体" w:hint="eastAsia"/>
          <w:color w:val="333333"/>
          <w:spacing w:val="9"/>
          <w:kern w:val="0"/>
          <w:sz w:val="29"/>
          <w:szCs w:val="29"/>
        </w:rPr>
        <w:t>一、出台的背景及依据</w:t>
      </w:r>
      <w:r w:rsidRPr="00482C33">
        <w:rPr>
          <w:rFonts w:ascii="微软雅黑" w:eastAsia="微软雅黑" w:hAnsi="微软雅黑" w:cs="宋体" w:hint="eastAsia"/>
          <w:color w:val="333333"/>
          <w:spacing w:val="9"/>
          <w:kern w:val="0"/>
          <w:sz w:val="29"/>
          <w:szCs w:val="29"/>
        </w:rPr>
        <w:br/>
      </w:r>
      <w:r w:rsidRPr="00482C33">
        <w:rPr>
          <w:rFonts w:ascii="微软雅黑" w:eastAsia="微软雅黑" w:hAnsi="微软雅黑" w:cs="宋体" w:hint="eastAsia"/>
          <w:color w:val="333333"/>
          <w:spacing w:val="9"/>
          <w:kern w:val="0"/>
          <w:sz w:val="27"/>
          <w:szCs w:val="27"/>
        </w:rPr>
        <w:t>为贯彻落实党中央、国务院和自治区党委、政府有关乡村振兴战略决策部署，根据《自然资源部关于加快宅基地和集体建设用地使用权确权登记工作的通知》（自然资发〔2020〕84号）和《自然资源部自然资源确权登记局关于进一步做好农村不动产确权登记工作的通知》（自然资登记函〔2019〕6号）精神，进一步加快推进我区农村“房地一体”不动产确权登记发证工作，夯实乡村振兴基础，维护和保障农民合法财产权益，结合我区实际，印发《关于全面开展农村“房地一体”不动产确权登记发证工作的通知》（以下简称《通知》）。</w:t>
      </w:r>
    </w:p>
    <w:p w:rsidR="00482C33" w:rsidRPr="00482C33" w:rsidRDefault="00482C33" w:rsidP="00482C33">
      <w:pPr>
        <w:widowControl/>
        <w:shd w:val="clear" w:color="auto" w:fill="FFFFFF"/>
        <w:rPr>
          <w:rFonts w:ascii="微软雅黑" w:eastAsia="微软雅黑" w:hAnsi="微软雅黑" w:cs="宋体" w:hint="eastAsia"/>
          <w:color w:val="333333"/>
          <w:spacing w:val="9"/>
          <w:kern w:val="0"/>
          <w:sz w:val="29"/>
          <w:szCs w:val="29"/>
        </w:rPr>
      </w:pPr>
      <w:r w:rsidRPr="00482C33">
        <w:rPr>
          <w:rFonts w:ascii="微软雅黑" w:eastAsia="微软雅黑" w:hAnsi="微软雅黑" w:cs="宋体" w:hint="eastAsia"/>
          <w:color w:val="333333"/>
          <w:spacing w:val="9"/>
          <w:kern w:val="0"/>
          <w:sz w:val="29"/>
          <w:szCs w:val="29"/>
        </w:rPr>
        <w:t>二、目标任务</w:t>
      </w:r>
      <w:r w:rsidRPr="00482C33">
        <w:rPr>
          <w:rFonts w:ascii="微软雅黑" w:eastAsia="微软雅黑" w:hAnsi="微软雅黑" w:cs="宋体" w:hint="eastAsia"/>
          <w:color w:val="333333"/>
          <w:spacing w:val="9"/>
          <w:kern w:val="0"/>
          <w:sz w:val="29"/>
          <w:szCs w:val="29"/>
        </w:rPr>
        <w:br/>
      </w:r>
      <w:r w:rsidRPr="00482C33">
        <w:rPr>
          <w:rFonts w:ascii="微软雅黑" w:eastAsia="微软雅黑" w:hAnsi="微软雅黑" w:cs="宋体" w:hint="eastAsia"/>
          <w:color w:val="333333"/>
          <w:spacing w:val="9"/>
          <w:kern w:val="0"/>
          <w:sz w:val="27"/>
          <w:szCs w:val="27"/>
        </w:rPr>
        <w:t>《通知》明确了“到2021年底，农村‘房地一体’的宅基地和集体建设用地颁证率均达到完成90%以上，基本实现‘应登尽登’，建成各级农村不动产登记数据库，自治区、市、县（区）三级的农村不动产数据全面汇交至自然资源部”的目标任务。</w:t>
      </w:r>
    </w:p>
    <w:p w:rsidR="00482C33" w:rsidRPr="00482C33" w:rsidRDefault="00482C33" w:rsidP="00482C33">
      <w:pPr>
        <w:widowControl/>
        <w:shd w:val="clear" w:color="auto" w:fill="FFFFFF"/>
        <w:rPr>
          <w:rFonts w:ascii="微软雅黑" w:eastAsia="微软雅黑" w:hAnsi="微软雅黑" w:cs="宋体" w:hint="eastAsia"/>
          <w:color w:val="333333"/>
          <w:spacing w:val="9"/>
          <w:kern w:val="0"/>
          <w:sz w:val="29"/>
          <w:szCs w:val="29"/>
        </w:rPr>
      </w:pPr>
      <w:r w:rsidRPr="00482C33">
        <w:rPr>
          <w:rFonts w:ascii="微软雅黑" w:eastAsia="微软雅黑" w:hAnsi="微软雅黑" w:cs="宋体" w:hint="eastAsia"/>
          <w:color w:val="333333"/>
          <w:spacing w:val="9"/>
          <w:kern w:val="0"/>
          <w:sz w:val="29"/>
          <w:szCs w:val="29"/>
        </w:rPr>
        <w:lastRenderedPageBreak/>
        <w:t>三、主要内容</w:t>
      </w:r>
      <w:r w:rsidRPr="00482C33">
        <w:rPr>
          <w:rFonts w:ascii="微软雅黑" w:eastAsia="微软雅黑" w:hAnsi="微软雅黑" w:cs="宋体" w:hint="eastAsia"/>
          <w:color w:val="333333"/>
          <w:spacing w:val="9"/>
          <w:kern w:val="0"/>
          <w:sz w:val="29"/>
          <w:szCs w:val="29"/>
        </w:rPr>
        <w:br/>
      </w:r>
      <w:r w:rsidRPr="00482C33">
        <w:rPr>
          <w:rFonts w:ascii="微软雅黑" w:eastAsia="微软雅黑" w:hAnsi="微软雅黑" w:cs="宋体" w:hint="eastAsia"/>
          <w:color w:val="333333"/>
          <w:spacing w:val="9"/>
          <w:kern w:val="0"/>
          <w:sz w:val="27"/>
          <w:szCs w:val="27"/>
        </w:rPr>
        <w:t>《通知》主要有四大部分内容。</w:t>
      </w:r>
      <w:r w:rsidRPr="00482C33">
        <w:rPr>
          <w:rFonts w:ascii="微软雅黑" w:eastAsia="微软雅黑" w:hAnsi="微软雅黑" w:cs="宋体" w:hint="eastAsia"/>
          <w:b/>
          <w:bCs/>
          <w:color w:val="333333"/>
          <w:spacing w:val="9"/>
          <w:kern w:val="0"/>
          <w:sz w:val="27"/>
        </w:rPr>
        <w:t>一是</w:t>
      </w:r>
      <w:r w:rsidRPr="00482C33">
        <w:rPr>
          <w:rFonts w:ascii="微软雅黑" w:eastAsia="微软雅黑" w:hAnsi="微软雅黑" w:cs="宋体" w:hint="eastAsia"/>
          <w:color w:val="333333"/>
          <w:spacing w:val="9"/>
          <w:kern w:val="0"/>
          <w:sz w:val="27"/>
          <w:szCs w:val="27"/>
        </w:rPr>
        <w:t>目标任务。按照农村“房地一体”不动产登记的要求，全面、分类推进农村不动产确权登记工作。</w:t>
      </w:r>
      <w:r w:rsidRPr="00482C33">
        <w:rPr>
          <w:rFonts w:ascii="微软雅黑" w:eastAsia="微软雅黑" w:hAnsi="微软雅黑" w:cs="宋体" w:hint="eastAsia"/>
          <w:b/>
          <w:bCs/>
          <w:color w:val="333333"/>
          <w:spacing w:val="9"/>
          <w:kern w:val="0"/>
          <w:sz w:val="27"/>
        </w:rPr>
        <w:t>二是</w:t>
      </w:r>
      <w:r w:rsidRPr="00482C33">
        <w:rPr>
          <w:rFonts w:ascii="微软雅黑" w:eastAsia="微软雅黑" w:hAnsi="微软雅黑" w:cs="宋体" w:hint="eastAsia"/>
          <w:color w:val="333333"/>
          <w:spacing w:val="9"/>
          <w:kern w:val="0"/>
          <w:sz w:val="27"/>
          <w:szCs w:val="27"/>
        </w:rPr>
        <w:t>工作内容。要求全面开展农村“房地一体”不动产权籍调查，依法开展农村不动产确权登记，加强农村不动产信息化建设。</w:t>
      </w:r>
      <w:r w:rsidRPr="00482C33">
        <w:rPr>
          <w:rFonts w:ascii="微软雅黑" w:eastAsia="微软雅黑" w:hAnsi="微软雅黑" w:cs="宋体" w:hint="eastAsia"/>
          <w:b/>
          <w:bCs/>
          <w:color w:val="333333"/>
          <w:spacing w:val="9"/>
          <w:kern w:val="0"/>
          <w:sz w:val="27"/>
        </w:rPr>
        <w:t>三是</w:t>
      </w:r>
      <w:r w:rsidRPr="00482C33">
        <w:rPr>
          <w:rFonts w:ascii="微软雅黑" w:eastAsia="微软雅黑" w:hAnsi="微软雅黑" w:cs="宋体" w:hint="eastAsia"/>
          <w:color w:val="333333"/>
          <w:spacing w:val="9"/>
          <w:kern w:val="0"/>
          <w:sz w:val="27"/>
          <w:szCs w:val="27"/>
        </w:rPr>
        <w:t>工作步骤和时间安排。主要分为前期准备阶段、权籍调查阶段、登记发证阶段、汇总上报阶段。</w:t>
      </w:r>
      <w:r w:rsidRPr="00482C33">
        <w:rPr>
          <w:rFonts w:ascii="微软雅黑" w:eastAsia="微软雅黑" w:hAnsi="微软雅黑" w:cs="宋体" w:hint="eastAsia"/>
          <w:b/>
          <w:bCs/>
          <w:color w:val="333333"/>
          <w:spacing w:val="9"/>
          <w:kern w:val="0"/>
          <w:sz w:val="27"/>
        </w:rPr>
        <w:t>四是</w:t>
      </w:r>
      <w:r w:rsidRPr="00482C33">
        <w:rPr>
          <w:rFonts w:ascii="微软雅黑" w:eastAsia="微软雅黑" w:hAnsi="微软雅黑" w:cs="宋体" w:hint="eastAsia"/>
          <w:color w:val="333333"/>
          <w:spacing w:val="9"/>
          <w:kern w:val="0"/>
          <w:sz w:val="27"/>
          <w:szCs w:val="27"/>
        </w:rPr>
        <w:t>工作要求。要求加强组织领导，压实工作责任、落实工作经费，保障工作开展、加大督促指导，强化考评问责、加强宣传报道，强化信息报送。</w:t>
      </w:r>
    </w:p>
    <w:p w:rsidR="00482C33" w:rsidRPr="00482C33" w:rsidRDefault="00482C33" w:rsidP="00482C33">
      <w:pPr>
        <w:widowControl/>
        <w:shd w:val="clear" w:color="auto" w:fill="FFFFFF"/>
        <w:rPr>
          <w:rFonts w:ascii="微软雅黑" w:eastAsia="微软雅黑" w:hAnsi="微软雅黑" w:cs="宋体" w:hint="eastAsia"/>
          <w:color w:val="333333"/>
          <w:spacing w:val="9"/>
          <w:kern w:val="0"/>
          <w:sz w:val="29"/>
          <w:szCs w:val="29"/>
        </w:rPr>
      </w:pPr>
      <w:r w:rsidRPr="00482C33">
        <w:rPr>
          <w:rFonts w:ascii="微软雅黑" w:eastAsia="微软雅黑" w:hAnsi="微软雅黑" w:cs="宋体" w:hint="eastAsia"/>
          <w:color w:val="333333"/>
          <w:spacing w:val="9"/>
          <w:kern w:val="0"/>
          <w:sz w:val="29"/>
          <w:szCs w:val="29"/>
        </w:rPr>
        <w:t>四、涉及范围</w:t>
      </w:r>
      <w:r w:rsidRPr="00482C33">
        <w:rPr>
          <w:rFonts w:ascii="微软雅黑" w:eastAsia="微软雅黑" w:hAnsi="微软雅黑" w:cs="宋体" w:hint="eastAsia"/>
          <w:color w:val="333333"/>
          <w:spacing w:val="9"/>
          <w:kern w:val="0"/>
          <w:sz w:val="29"/>
          <w:szCs w:val="29"/>
        </w:rPr>
        <w:br/>
      </w:r>
      <w:r w:rsidRPr="00482C33">
        <w:rPr>
          <w:rFonts w:ascii="微软雅黑" w:eastAsia="微软雅黑" w:hAnsi="微软雅黑" w:cs="宋体" w:hint="eastAsia"/>
          <w:color w:val="333333"/>
          <w:spacing w:val="9"/>
          <w:kern w:val="0"/>
          <w:sz w:val="27"/>
          <w:szCs w:val="27"/>
        </w:rPr>
        <w:t>《通知》涉及范围是农村“房地一体”不动产确权登记工作。</w:t>
      </w:r>
    </w:p>
    <w:p w:rsidR="00482C33" w:rsidRPr="00482C33" w:rsidRDefault="00482C33" w:rsidP="00482C33">
      <w:pPr>
        <w:widowControl/>
        <w:shd w:val="clear" w:color="auto" w:fill="FFFFFF"/>
        <w:rPr>
          <w:rFonts w:ascii="微软雅黑" w:eastAsia="微软雅黑" w:hAnsi="微软雅黑" w:cs="宋体" w:hint="eastAsia"/>
          <w:color w:val="333333"/>
          <w:spacing w:val="9"/>
          <w:kern w:val="0"/>
          <w:sz w:val="29"/>
          <w:szCs w:val="29"/>
        </w:rPr>
      </w:pPr>
      <w:r w:rsidRPr="00482C33">
        <w:rPr>
          <w:rFonts w:ascii="微软雅黑" w:eastAsia="微软雅黑" w:hAnsi="微软雅黑" w:cs="宋体" w:hint="eastAsia"/>
          <w:color w:val="333333"/>
          <w:spacing w:val="9"/>
          <w:kern w:val="0"/>
          <w:sz w:val="29"/>
          <w:szCs w:val="29"/>
        </w:rPr>
        <w:t>五、执行标准</w:t>
      </w:r>
      <w:r w:rsidRPr="00482C33">
        <w:rPr>
          <w:rFonts w:ascii="微软雅黑" w:eastAsia="微软雅黑" w:hAnsi="微软雅黑" w:cs="宋体" w:hint="eastAsia"/>
          <w:color w:val="333333"/>
          <w:spacing w:val="9"/>
          <w:kern w:val="0"/>
          <w:sz w:val="29"/>
          <w:szCs w:val="29"/>
        </w:rPr>
        <w:br/>
      </w:r>
      <w:r w:rsidRPr="00482C33">
        <w:rPr>
          <w:rFonts w:ascii="微软雅黑" w:eastAsia="微软雅黑" w:hAnsi="微软雅黑" w:cs="宋体" w:hint="eastAsia"/>
          <w:color w:val="333333"/>
          <w:spacing w:val="9"/>
          <w:kern w:val="0"/>
          <w:sz w:val="27"/>
          <w:szCs w:val="27"/>
        </w:rPr>
        <w:t>严格执行《不动产登记暂行条例》《不动产登记暂行条例实施细则》以及自然资源部等上级管理部门有关规定和要求。</w:t>
      </w:r>
    </w:p>
    <w:p w:rsidR="00482C33" w:rsidRPr="00482C33" w:rsidRDefault="00482C33" w:rsidP="00482C33">
      <w:pPr>
        <w:widowControl/>
        <w:shd w:val="clear" w:color="auto" w:fill="FFFFFF"/>
        <w:rPr>
          <w:rFonts w:ascii="微软雅黑" w:eastAsia="微软雅黑" w:hAnsi="微软雅黑" w:cs="宋体" w:hint="eastAsia"/>
          <w:color w:val="333333"/>
          <w:spacing w:val="9"/>
          <w:kern w:val="0"/>
          <w:sz w:val="29"/>
          <w:szCs w:val="29"/>
        </w:rPr>
      </w:pPr>
      <w:r w:rsidRPr="00482C33">
        <w:rPr>
          <w:rFonts w:ascii="微软雅黑" w:eastAsia="微软雅黑" w:hAnsi="微软雅黑" w:cs="宋体" w:hint="eastAsia"/>
          <w:color w:val="333333"/>
          <w:spacing w:val="9"/>
          <w:kern w:val="0"/>
          <w:sz w:val="29"/>
          <w:szCs w:val="29"/>
        </w:rPr>
        <w:t>六、关键词诠释</w:t>
      </w:r>
      <w:r w:rsidRPr="00482C33">
        <w:rPr>
          <w:rFonts w:ascii="微软雅黑" w:eastAsia="微软雅黑" w:hAnsi="微软雅黑" w:cs="宋体" w:hint="eastAsia"/>
          <w:color w:val="333333"/>
          <w:spacing w:val="9"/>
          <w:kern w:val="0"/>
          <w:sz w:val="29"/>
          <w:szCs w:val="29"/>
        </w:rPr>
        <w:br/>
      </w:r>
      <w:r w:rsidRPr="00482C33">
        <w:rPr>
          <w:rFonts w:ascii="微软雅黑" w:eastAsia="微软雅黑" w:hAnsi="微软雅黑" w:cs="宋体" w:hint="eastAsia"/>
          <w:color w:val="333333"/>
          <w:spacing w:val="9"/>
          <w:kern w:val="0"/>
          <w:sz w:val="27"/>
          <w:szCs w:val="27"/>
        </w:rPr>
        <w:t>不动产登记：是指不动产登记机构依法将不动产权利归属和其他法定事项记载于不动产登记簿的行为。</w:t>
      </w:r>
    </w:p>
    <w:p w:rsidR="00482C33" w:rsidRPr="00482C33" w:rsidRDefault="00482C33" w:rsidP="00482C33">
      <w:pPr>
        <w:widowControl/>
        <w:shd w:val="clear" w:color="auto" w:fill="FFFFFF"/>
        <w:spacing w:line="469" w:lineRule="atLeast"/>
        <w:ind w:firstLine="469"/>
        <w:rPr>
          <w:rFonts w:ascii="微软雅黑" w:eastAsia="微软雅黑" w:hAnsi="微软雅黑" w:cs="宋体" w:hint="eastAsia"/>
          <w:color w:val="333333"/>
          <w:spacing w:val="9"/>
          <w:kern w:val="0"/>
          <w:sz w:val="29"/>
          <w:szCs w:val="29"/>
        </w:rPr>
      </w:pPr>
      <w:r w:rsidRPr="00482C33">
        <w:rPr>
          <w:rFonts w:ascii="微软雅黑" w:eastAsia="微软雅黑" w:hAnsi="微软雅黑" w:cs="宋体" w:hint="eastAsia"/>
          <w:color w:val="333333"/>
          <w:spacing w:val="9"/>
          <w:kern w:val="0"/>
          <w:sz w:val="27"/>
          <w:szCs w:val="27"/>
        </w:rPr>
        <w:t>宅基地：是指农村的农户或个人用作住宅基地而占有、利用本集体所有的土地。</w:t>
      </w:r>
    </w:p>
    <w:p w:rsidR="00482C33" w:rsidRPr="00482C33" w:rsidRDefault="00482C33" w:rsidP="00482C33">
      <w:pPr>
        <w:widowControl/>
        <w:shd w:val="clear" w:color="auto" w:fill="FFFFFF"/>
        <w:spacing w:line="469" w:lineRule="atLeast"/>
        <w:ind w:firstLine="469"/>
        <w:rPr>
          <w:rFonts w:ascii="微软雅黑" w:eastAsia="微软雅黑" w:hAnsi="微软雅黑" w:cs="宋体" w:hint="eastAsia"/>
          <w:color w:val="333333"/>
          <w:spacing w:val="9"/>
          <w:kern w:val="0"/>
          <w:sz w:val="29"/>
          <w:szCs w:val="29"/>
        </w:rPr>
      </w:pPr>
      <w:r w:rsidRPr="00482C33">
        <w:rPr>
          <w:rFonts w:ascii="微软雅黑" w:eastAsia="微软雅黑" w:hAnsi="微软雅黑" w:cs="宋体" w:hint="eastAsia"/>
          <w:color w:val="333333"/>
          <w:spacing w:val="9"/>
          <w:kern w:val="0"/>
          <w:sz w:val="27"/>
          <w:szCs w:val="27"/>
        </w:rPr>
        <w:t>集体建设用地：是指乡（镇）村集体经济组织和农村个人投资或集资，进行各项非农业建设所使用的集体土地。</w:t>
      </w:r>
    </w:p>
    <w:p w:rsidR="00482C33" w:rsidRPr="00482C33" w:rsidRDefault="00482C33" w:rsidP="00482C33">
      <w:pPr>
        <w:widowControl/>
        <w:shd w:val="clear" w:color="auto" w:fill="FFFFFF"/>
        <w:spacing w:line="469" w:lineRule="atLeast"/>
        <w:ind w:firstLine="469"/>
        <w:rPr>
          <w:rFonts w:ascii="微软雅黑" w:eastAsia="微软雅黑" w:hAnsi="微软雅黑" w:cs="宋体" w:hint="eastAsia"/>
          <w:color w:val="333333"/>
          <w:spacing w:val="9"/>
          <w:kern w:val="0"/>
          <w:sz w:val="29"/>
          <w:szCs w:val="29"/>
        </w:rPr>
      </w:pPr>
      <w:r w:rsidRPr="00482C33">
        <w:rPr>
          <w:rFonts w:ascii="微软雅黑" w:eastAsia="微软雅黑" w:hAnsi="微软雅黑" w:cs="宋体" w:hint="eastAsia"/>
          <w:color w:val="333333"/>
          <w:spacing w:val="9"/>
          <w:kern w:val="0"/>
          <w:sz w:val="27"/>
          <w:szCs w:val="27"/>
        </w:rPr>
        <w:lastRenderedPageBreak/>
        <w:t>不动产权籍调查：针对不动产的权属、位置、界址、面积、用途等进行的调查与测绘工作。</w:t>
      </w:r>
    </w:p>
    <w:p w:rsidR="00482C33" w:rsidRPr="00482C33" w:rsidRDefault="00482C33" w:rsidP="00482C33">
      <w:pPr>
        <w:widowControl/>
        <w:shd w:val="clear" w:color="auto" w:fill="FFFFFF"/>
        <w:spacing w:line="469" w:lineRule="atLeast"/>
        <w:ind w:firstLine="469"/>
        <w:rPr>
          <w:rFonts w:ascii="微软雅黑" w:eastAsia="微软雅黑" w:hAnsi="微软雅黑" w:cs="宋体" w:hint="eastAsia"/>
          <w:color w:val="333333"/>
          <w:spacing w:val="9"/>
          <w:kern w:val="0"/>
          <w:sz w:val="29"/>
          <w:szCs w:val="29"/>
        </w:rPr>
      </w:pPr>
      <w:r w:rsidRPr="00482C33">
        <w:rPr>
          <w:rFonts w:ascii="微软雅黑" w:eastAsia="微软雅黑" w:hAnsi="微软雅黑" w:cs="宋体" w:hint="eastAsia"/>
          <w:color w:val="333333"/>
          <w:spacing w:val="9"/>
          <w:kern w:val="0"/>
          <w:sz w:val="27"/>
          <w:szCs w:val="27"/>
        </w:rPr>
        <w:t>总登记：县级以上地方人民政府在一定期限内，对本行政区域内的不动产进行统一的不动产登记。</w:t>
      </w:r>
    </w:p>
    <w:p w:rsidR="00482C33" w:rsidRPr="00482C33" w:rsidRDefault="00482C33" w:rsidP="00482C33">
      <w:pPr>
        <w:widowControl/>
        <w:shd w:val="clear" w:color="auto" w:fill="FFFFFF"/>
        <w:rPr>
          <w:rFonts w:ascii="微软雅黑" w:eastAsia="微软雅黑" w:hAnsi="微软雅黑" w:cs="宋体" w:hint="eastAsia"/>
          <w:color w:val="333333"/>
          <w:spacing w:val="9"/>
          <w:kern w:val="0"/>
          <w:sz w:val="29"/>
          <w:szCs w:val="29"/>
        </w:rPr>
      </w:pPr>
      <w:r w:rsidRPr="00482C33">
        <w:rPr>
          <w:rFonts w:ascii="微软雅黑" w:eastAsia="微软雅黑" w:hAnsi="微软雅黑" w:cs="宋体" w:hint="eastAsia"/>
          <w:color w:val="333333"/>
          <w:spacing w:val="9"/>
          <w:kern w:val="0"/>
          <w:sz w:val="29"/>
          <w:szCs w:val="29"/>
        </w:rPr>
        <w:t>七、新旧政策差异</w:t>
      </w:r>
      <w:r w:rsidRPr="00482C33">
        <w:rPr>
          <w:rFonts w:ascii="微软雅黑" w:eastAsia="微软雅黑" w:hAnsi="微软雅黑" w:cs="宋体" w:hint="eastAsia"/>
          <w:color w:val="333333"/>
          <w:spacing w:val="9"/>
          <w:kern w:val="0"/>
          <w:sz w:val="29"/>
          <w:szCs w:val="29"/>
        </w:rPr>
        <w:br/>
      </w:r>
      <w:r w:rsidRPr="00482C33">
        <w:rPr>
          <w:rFonts w:ascii="微软雅黑" w:eastAsia="微软雅黑" w:hAnsi="微软雅黑" w:cs="宋体" w:hint="eastAsia"/>
          <w:color w:val="333333"/>
          <w:spacing w:val="9"/>
          <w:kern w:val="0"/>
          <w:sz w:val="27"/>
          <w:szCs w:val="27"/>
        </w:rPr>
        <w:t>《通知》与以前相关政策相比，主要是明确以“总登记”的模式全面开展农村“房地一体”不动产登记工作，确保到2021年底，全面建成各级农村不动产登记数据库，全面汇交至自然资源部，实现农村不动产登记成果的数字化和信息化管理，为实施乡村振兴战略提供基础保障。</w:t>
      </w:r>
    </w:p>
    <w:p w:rsidR="00482C33" w:rsidRPr="00482C33" w:rsidRDefault="00482C33" w:rsidP="00482C33">
      <w:pPr>
        <w:widowControl/>
        <w:shd w:val="clear" w:color="auto" w:fill="FFFFFF"/>
        <w:rPr>
          <w:rFonts w:ascii="微软雅黑" w:eastAsia="微软雅黑" w:hAnsi="微软雅黑" w:cs="宋体" w:hint="eastAsia"/>
          <w:color w:val="333333"/>
          <w:spacing w:val="9"/>
          <w:kern w:val="0"/>
          <w:sz w:val="29"/>
          <w:szCs w:val="29"/>
        </w:rPr>
      </w:pPr>
      <w:r w:rsidRPr="00482C33">
        <w:rPr>
          <w:rFonts w:ascii="微软雅黑" w:eastAsia="微软雅黑" w:hAnsi="微软雅黑" w:cs="宋体" w:hint="eastAsia"/>
          <w:color w:val="333333"/>
          <w:spacing w:val="9"/>
          <w:kern w:val="0"/>
          <w:sz w:val="29"/>
          <w:szCs w:val="29"/>
        </w:rPr>
        <w:t>八、特色亮点</w:t>
      </w:r>
      <w:r w:rsidRPr="00482C33">
        <w:rPr>
          <w:rFonts w:ascii="微软雅黑" w:eastAsia="微软雅黑" w:hAnsi="微软雅黑" w:cs="宋体" w:hint="eastAsia"/>
          <w:color w:val="333333"/>
          <w:spacing w:val="9"/>
          <w:kern w:val="0"/>
          <w:sz w:val="29"/>
          <w:szCs w:val="29"/>
        </w:rPr>
        <w:br/>
      </w:r>
      <w:r w:rsidRPr="00482C33">
        <w:rPr>
          <w:rFonts w:ascii="微软雅黑" w:eastAsia="微软雅黑" w:hAnsi="微软雅黑" w:cs="宋体" w:hint="eastAsia"/>
          <w:color w:val="333333"/>
          <w:spacing w:val="9"/>
          <w:kern w:val="0"/>
          <w:sz w:val="27"/>
          <w:szCs w:val="27"/>
        </w:rPr>
        <w:t>《通知》最大亮点是在现有基础上，采用无人机倾斜摄影技术等新技术、新方法开展权籍调查，全面实现我区农村“房地一体”不动产登记和农村不动产登记成果的数字化和信息化管理。</w:t>
      </w:r>
    </w:p>
    <w:p w:rsidR="00482C33" w:rsidRPr="00482C33" w:rsidRDefault="00482C33" w:rsidP="00482C33">
      <w:pPr>
        <w:widowControl/>
        <w:shd w:val="clear" w:color="auto" w:fill="FFFFFF"/>
        <w:rPr>
          <w:rFonts w:ascii="微软雅黑" w:eastAsia="微软雅黑" w:hAnsi="微软雅黑" w:cs="宋体" w:hint="eastAsia"/>
          <w:color w:val="333333"/>
          <w:spacing w:val="9"/>
          <w:kern w:val="0"/>
          <w:sz w:val="29"/>
          <w:szCs w:val="29"/>
        </w:rPr>
      </w:pPr>
      <w:r w:rsidRPr="00482C33">
        <w:rPr>
          <w:rFonts w:ascii="微软雅黑" w:eastAsia="微软雅黑" w:hAnsi="微软雅黑" w:cs="宋体" w:hint="eastAsia"/>
          <w:color w:val="333333"/>
          <w:spacing w:val="9"/>
          <w:kern w:val="0"/>
          <w:sz w:val="29"/>
          <w:szCs w:val="29"/>
        </w:rPr>
        <w:t>九、便民举措</w:t>
      </w:r>
      <w:r w:rsidRPr="00482C33">
        <w:rPr>
          <w:rFonts w:ascii="微软雅黑" w:eastAsia="微软雅黑" w:hAnsi="微软雅黑" w:cs="宋体" w:hint="eastAsia"/>
          <w:color w:val="333333"/>
          <w:spacing w:val="9"/>
          <w:kern w:val="0"/>
          <w:sz w:val="29"/>
          <w:szCs w:val="29"/>
        </w:rPr>
        <w:br/>
      </w:r>
      <w:r w:rsidRPr="00482C33">
        <w:rPr>
          <w:rFonts w:ascii="微软雅黑" w:eastAsia="微软雅黑" w:hAnsi="微软雅黑" w:cs="宋体" w:hint="eastAsia"/>
          <w:color w:val="333333"/>
          <w:spacing w:val="9"/>
          <w:kern w:val="0"/>
          <w:sz w:val="27"/>
          <w:szCs w:val="27"/>
        </w:rPr>
        <w:t>《通知》强调</w:t>
      </w:r>
      <w:r w:rsidRPr="00482C33">
        <w:rPr>
          <w:rFonts w:ascii="微软雅黑" w:eastAsia="微软雅黑" w:hAnsi="微软雅黑" w:cs="宋体" w:hint="eastAsia"/>
          <w:color w:val="000000"/>
          <w:spacing w:val="9"/>
          <w:kern w:val="0"/>
          <w:sz w:val="27"/>
          <w:szCs w:val="27"/>
        </w:rPr>
        <w:t>在开展农村不动产登记工作中，要切实做到便民、利民、惠民。对于政府统一组织开展的农村不动产确权登记工作一律不得收取调查测量费和登记费；要</w:t>
      </w:r>
      <w:r w:rsidRPr="00482C33">
        <w:rPr>
          <w:rFonts w:ascii="微软雅黑" w:eastAsia="微软雅黑" w:hAnsi="微软雅黑" w:cs="宋体" w:hint="eastAsia"/>
          <w:color w:val="333333"/>
          <w:spacing w:val="9"/>
          <w:kern w:val="0"/>
          <w:sz w:val="27"/>
          <w:szCs w:val="27"/>
        </w:rPr>
        <w:t>以乡镇、村组为单位，集中申请，整乡、整村统筹推进登记发证工作，切实做到“领证在家门口”。</w:t>
      </w:r>
    </w:p>
    <w:p w:rsidR="00482C33" w:rsidRPr="00482C33" w:rsidRDefault="00482C33" w:rsidP="00482C33">
      <w:pPr>
        <w:widowControl/>
        <w:shd w:val="clear" w:color="auto" w:fill="FFFFFF"/>
        <w:rPr>
          <w:rFonts w:ascii="微软雅黑" w:eastAsia="微软雅黑" w:hAnsi="微软雅黑" w:cs="宋体" w:hint="eastAsia"/>
          <w:color w:val="333333"/>
          <w:spacing w:val="9"/>
          <w:kern w:val="0"/>
          <w:sz w:val="29"/>
          <w:szCs w:val="29"/>
        </w:rPr>
      </w:pPr>
      <w:r w:rsidRPr="00482C33">
        <w:rPr>
          <w:rFonts w:ascii="微软雅黑" w:eastAsia="微软雅黑" w:hAnsi="微软雅黑" w:cs="宋体" w:hint="eastAsia"/>
          <w:color w:val="333333"/>
          <w:spacing w:val="9"/>
          <w:kern w:val="0"/>
          <w:sz w:val="29"/>
          <w:szCs w:val="29"/>
        </w:rPr>
        <w:t>十、注意事项</w:t>
      </w:r>
      <w:r w:rsidRPr="00482C33">
        <w:rPr>
          <w:rFonts w:ascii="微软雅黑" w:eastAsia="微软雅黑" w:hAnsi="微软雅黑" w:cs="宋体" w:hint="eastAsia"/>
          <w:color w:val="333333"/>
          <w:spacing w:val="9"/>
          <w:kern w:val="0"/>
          <w:sz w:val="29"/>
          <w:szCs w:val="29"/>
        </w:rPr>
        <w:br/>
      </w:r>
      <w:r w:rsidRPr="00482C33">
        <w:rPr>
          <w:rFonts w:ascii="微软雅黑" w:eastAsia="微软雅黑" w:hAnsi="微软雅黑" w:cs="宋体" w:hint="eastAsia"/>
          <w:color w:val="333333"/>
          <w:spacing w:val="9"/>
          <w:kern w:val="0"/>
          <w:sz w:val="27"/>
          <w:szCs w:val="27"/>
        </w:rPr>
        <w:t>《通知》明确了对违反生态保护红线管控要求建房、城镇居民非法购买宅基地、小产权房等不予确权登记的情形以及禁止通过登记将</w:t>
      </w:r>
      <w:r w:rsidRPr="00482C33">
        <w:rPr>
          <w:rFonts w:ascii="微软雅黑" w:eastAsia="微软雅黑" w:hAnsi="微软雅黑" w:cs="宋体" w:hint="eastAsia"/>
          <w:color w:val="333333"/>
          <w:spacing w:val="9"/>
          <w:kern w:val="0"/>
          <w:sz w:val="27"/>
          <w:szCs w:val="27"/>
        </w:rPr>
        <w:lastRenderedPageBreak/>
        <w:t>农村违法用地合法化的行为，并提出了对乱占耕地建房暂不予登记的要求。</w:t>
      </w:r>
    </w:p>
    <w:p w:rsidR="000C71E7" w:rsidRPr="00482C33" w:rsidRDefault="00706F94"/>
    <w:sectPr w:rsidR="000C71E7" w:rsidRPr="00482C33" w:rsidSect="007A25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2C33"/>
    <w:rsid w:val="00165F3F"/>
    <w:rsid w:val="00470D17"/>
    <w:rsid w:val="00482C33"/>
    <w:rsid w:val="00706F94"/>
    <w:rsid w:val="007A25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5EB"/>
    <w:pPr>
      <w:widowControl w:val="0"/>
      <w:jc w:val="both"/>
    </w:pPr>
  </w:style>
  <w:style w:type="paragraph" w:styleId="2">
    <w:name w:val="heading 2"/>
    <w:basedOn w:val="a"/>
    <w:link w:val="2Char"/>
    <w:uiPriority w:val="9"/>
    <w:qFormat/>
    <w:rsid w:val="00482C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82C33"/>
    <w:rPr>
      <w:rFonts w:ascii="宋体" w:eastAsia="宋体" w:hAnsi="宋体" w:cs="宋体"/>
      <w:b/>
      <w:bCs/>
      <w:kern w:val="0"/>
      <w:sz w:val="36"/>
      <w:szCs w:val="36"/>
    </w:rPr>
  </w:style>
  <w:style w:type="character" w:customStyle="1" w:styleId="richmediameta">
    <w:name w:val="rich_media_meta"/>
    <w:basedOn w:val="a0"/>
    <w:rsid w:val="00482C33"/>
  </w:style>
  <w:style w:type="character" w:styleId="a3">
    <w:name w:val="Hyperlink"/>
    <w:basedOn w:val="a0"/>
    <w:uiPriority w:val="99"/>
    <w:semiHidden/>
    <w:unhideWhenUsed/>
    <w:rsid w:val="00482C33"/>
    <w:rPr>
      <w:color w:val="0000FF"/>
      <w:u w:val="single"/>
    </w:rPr>
  </w:style>
  <w:style w:type="character" w:customStyle="1" w:styleId="apple-converted-space">
    <w:name w:val="apple-converted-space"/>
    <w:basedOn w:val="a0"/>
    <w:rsid w:val="00482C33"/>
  </w:style>
  <w:style w:type="character" w:styleId="a4">
    <w:name w:val="Emphasis"/>
    <w:basedOn w:val="a0"/>
    <w:uiPriority w:val="20"/>
    <w:qFormat/>
    <w:rsid w:val="00482C33"/>
    <w:rPr>
      <w:i/>
      <w:iCs/>
    </w:rPr>
  </w:style>
  <w:style w:type="paragraph" w:styleId="a5">
    <w:name w:val="Normal (Web)"/>
    <w:basedOn w:val="a"/>
    <w:uiPriority w:val="99"/>
    <w:semiHidden/>
    <w:unhideWhenUsed/>
    <w:rsid w:val="00482C3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82C33"/>
    <w:rPr>
      <w:b/>
      <w:bCs/>
    </w:rPr>
  </w:style>
</w:styles>
</file>

<file path=word/webSettings.xml><?xml version="1.0" encoding="utf-8"?>
<w:webSettings xmlns:r="http://schemas.openxmlformats.org/officeDocument/2006/relationships" xmlns:w="http://schemas.openxmlformats.org/wordprocessingml/2006/main">
  <w:divs>
    <w:div w:id="611520095">
      <w:bodyDiv w:val="1"/>
      <w:marLeft w:val="0"/>
      <w:marRight w:val="0"/>
      <w:marTop w:val="0"/>
      <w:marBottom w:val="0"/>
      <w:divBdr>
        <w:top w:val="none" w:sz="0" w:space="0" w:color="auto"/>
        <w:left w:val="none" w:sz="0" w:space="0" w:color="auto"/>
        <w:bottom w:val="none" w:sz="0" w:space="0" w:color="auto"/>
        <w:right w:val="none" w:sz="0" w:space="0" w:color="auto"/>
      </w:divBdr>
      <w:divsChild>
        <w:div w:id="2092846914">
          <w:marLeft w:val="0"/>
          <w:marRight w:val="0"/>
          <w:marTop w:val="0"/>
          <w:marBottom w:val="36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251</Words>
  <Characters>1435</Characters>
  <Application>Microsoft Office Word</Application>
  <DocSecurity>0</DocSecurity>
  <Lines>11</Lines>
  <Paragraphs>3</Paragraphs>
  <ScaleCrop>false</ScaleCrop>
  <Company>微软中国</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2021-02-18T10:15:00Z</cp:lastPrinted>
  <dcterms:created xsi:type="dcterms:W3CDTF">2021-02-18T01:12:00Z</dcterms:created>
  <dcterms:modified xsi:type="dcterms:W3CDTF">2021-02-18T10:16:00Z</dcterms:modified>
</cp:coreProperties>
</file>