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CC" w:rsidRPr="00DE09CC" w:rsidRDefault="00DE09CC" w:rsidP="00DE09CC">
      <w:pPr>
        <w:widowControl/>
        <w:shd w:val="clear" w:color="auto" w:fill="FFFFFF"/>
        <w:jc w:val="center"/>
        <w:outlineLvl w:val="0"/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</w:pPr>
      <w:r w:rsidRPr="00DE09CC">
        <w:rPr>
          <w:rFonts w:asciiTheme="majorEastAsia" w:eastAsiaTheme="majorEastAsia" w:hAnsiTheme="majorEastAsia" w:cs="宋体"/>
          <w:b/>
          <w:bCs/>
          <w:color w:val="333333"/>
          <w:kern w:val="36"/>
          <w:sz w:val="44"/>
          <w:szCs w:val="44"/>
        </w:rPr>
        <w:t>中华人民共和国治安管理处罚法（摘录）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第二十三条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有下列行为之一的，处警告或者二百元以下罚款；情节较重的，处五日以上十日以下拘留，可以并处五百元以下罚款：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（一）扰乱机关、团体、企业、事业单位秩序，致使工作、生产、营业、医疗、教学、科研不能正常进行，尚未造成严重损失的；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（二）扰乱车站、港口、码头、机场、商场、公园、展览馆或者其他公共场所秩序的；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（三）扰乱公共汽车、电车、火车、船舶、航空器或者其他公共交通工具上的秩序的；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（四）非法拦截或者强登、扒乘机动车、船舶、航空器以及其他交通工具，影响交通工具正常行驶的；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（五）破坏依法进行的选举秩序的。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聚众实施前款行为的，对首要分子处十日以上十五日以下拘留，可以并处一千元以下罚款。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第二十五条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有下列行为之一的，处五日以上十日以下拘留，可以并处五百元以下罚款；情节较轻的，处五日以下拘留或者五百元以下罚款：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（一）散布谣言，谎报险情、疫情、警情或者以其他方法故意扰乱公共秩序的；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（二）投放虚假的爆炸性、毒害性、放射性、腐蚀性物质或者传染病病原体等危险物质扰乱公共秩序的；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（三）扬言实施放火、爆炸、投放危险物质扰乱公共秩序的。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lastRenderedPageBreak/>
        <w:t>第二十六条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有下列行为之一的，处五日以上十日以下拘留，可以并处五百元以下罚款；情节较重的，处十日以上十五日以下拘留，可以并处一千元以下罚款：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（一）结伙斗殴的；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（二）追逐、拦截他人的；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（三）强拿硬要或者任意损毁、占用公私财物的；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（四）其他寻衅滋事行为。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第二十九条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有下列行为之一的，处五日以下拘留；情节较重的，处五日以上十日以下拘留：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（一）违反国家规定，侵入计算机信息系统，造成危害的；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（二）违反国家规定，对计算机信息系统功能进行删除、修改、增加、干扰，造成计算机信息系统不能正常运行的；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（三）违反国家规定，对计算机信息系统中存储、处理、传输的数据和应用程序进行删除、修改、增加的；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（四）故意制作、传播计算机病毒等破坏性程序，影响计算机信息系统正常运行的。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第四十二条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有下列行为之一的，处五日以下拘留或者五百元以下罚款；情节较重的，处五日以上十日以下拘留，可以并处五百元以下罚款：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（一）写恐吓信或者以其他方法威胁他人人身安全的；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（二）公然侮辱他人或者捏造事实诽谤他人的；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lastRenderedPageBreak/>
        <w:t>（三）捏造事实诬告陷害他人，企图使他人受到刑事追究或者受到治安管理处罚的；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（四）对证人及其近亲属进行威胁、侮辱、殴打或者打击报复的；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（五）多次发送淫秽、侮辱、恐吓或者其他信息，干扰他人正常生活的；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（六）偷窥、偷拍、窃听、散布他人隐私的。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第四十七条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煽动民族仇恨、民族歧视，或者在出版物、计算机信息网络中刊载民族歧视、侮辱内容的，处十日以上十五日以下拘留，可以并处一千元以下罚款。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第五十五条</w:t>
      </w: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煽动、策划非法集会、游行、示威，不听劝阻的，处十日以上十五日以下拘留。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第六十八条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制作、运输、复制、出售、出租淫秽的书刊、图片、影片、音像制品等淫秽物品或者利用计算机信息网络、电话以及其他通讯工具传播淫秽信息的，处十日以上十五日以下拘留，可以并处三千元以下罚款；情节较轻的，处五日以下拘留或者五百元以下罚款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t>第六十九条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有下列行为之一的，处十日以上十五日以下拘留，并处五百元以上一千元以下罚款：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（一）组织播放淫秽音像的；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（二）组织或者进行淫秽表演的；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（三）参与聚众淫乱活动的。</w:t>
      </w:r>
    </w:p>
    <w:p w:rsidR="00DE09CC" w:rsidRPr="00DE09CC" w:rsidRDefault="00DE09CC" w:rsidP="00DE09CC">
      <w:pPr>
        <w:widowControl/>
        <w:shd w:val="clear" w:color="auto" w:fill="FFFFFF"/>
        <w:spacing w:line="560" w:lineRule="atLeast"/>
        <w:ind w:firstLine="566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明知他人从事前款活动，为其提供条件的，依照前款的规定处罚。</w:t>
      </w:r>
    </w:p>
    <w:p w:rsidR="00DE09CC" w:rsidRPr="00DE09CC" w:rsidRDefault="00DE09CC" w:rsidP="00DE09CC">
      <w:pPr>
        <w:widowControl/>
        <w:shd w:val="clear" w:color="auto" w:fill="FFFFFF"/>
        <w:spacing w:line="380" w:lineRule="atLeast"/>
        <w:ind w:firstLine="480"/>
        <w:jc w:val="left"/>
        <w:rPr>
          <w:rFonts w:ascii="Microsoft Yahei" w:eastAsia="宋体" w:hAnsi="Microsoft Yahei" w:cs="宋体"/>
          <w:color w:val="666666"/>
          <w:kern w:val="0"/>
          <w:sz w:val="22"/>
        </w:rPr>
      </w:pPr>
      <w:r w:rsidRPr="00DE09CC">
        <w:rPr>
          <w:rFonts w:ascii="仿宋_GB2312" w:eastAsia="仿宋_GB2312" w:hAnsi="Microsoft Yahei" w:cs="宋体" w:hint="eastAsia"/>
          <w:b/>
          <w:bCs/>
          <w:color w:val="000000"/>
          <w:kern w:val="0"/>
          <w:sz w:val="28"/>
          <w:szCs w:val="28"/>
        </w:rPr>
        <w:lastRenderedPageBreak/>
        <w:t>第七十条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  </w:t>
      </w:r>
      <w:r w:rsidRPr="00DE09CC"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  <w:t>以营利为目的，为赌博提供条件的，或者参与赌博赌资较大的，处五日以下拘留或者五百元以下罚款；情节严重的，处十日以上十五日以下拘留，并处五百元以上三千元以下罚款</w:t>
      </w:r>
    </w:p>
    <w:p w:rsidR="00467819" w:rsidRDefault="00467819"/>
    <w:sectPr w:rsidR="00467819" w:rsidSect="0046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9CC"/>
    <w:rsid w:val="00467819"/>
    <w:rsid w:val="00D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09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09C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2021-01-27T03:06:00Z</dcterms:created>
  <dcterms:modified xsi:type="dcterms:W3CDTF">2021-01-27T03:07:00Z</dcterms:modified>
</cp:coreProperties>
</file>