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z w:val="72"/>
          <w:szCs w:val="72"/>
        </w:rPr>
      </w:pPr>
      <w:r>
        <w:rPr>
          <w:rFonts w:eastAsia="方正小标宋简体"/>
          <w:color w:val="FF0000"/>
          <w:sz w:val="72"/>
          <w:szCs w:val="72"/>
        </w:rPr>
        <w:t>柳 州 市 柳 江 区</w:t>
      </w:r>
    </w:p>
    <w:p>
      <w:pPr>
        <w:jc w:val="distribute"/>
        <w:rPr>
          <w:rFonts w:eastAsia="方正小标宋简体"/>
          <w:color w:val="FF0000"/>
          <w:sz w:val="84"/>
          <w:szCs w:val="84"/>
        </w:rPr>
      </w:pPr>
      <w:r>
        <w:rPr>
          <w:rFonts w:eastAsia="方正小标宋简体"/>
          <w:color w:val="FF0000"/>
          <w:sz w:val="84"/>
          <w:szCs w:val="84"/>
        </w:rPr>
        <w:t>市场监督管理局文件</w:t>
      </w:r>
    </w:p>
    <w:p>
      <w:pPr>
        <w:spacing w:line="520" w:lineRule="exact"/>
        <w:jc w:val="center"/>
        <w:rPr>
          <w:rFonts w:eastAsia="黑体"/>
          <w:b/>
          <w:color w:val="FF0000"/>
          <w:sz w:val="72"/>
          <w:szCs w:val="72"/>
        </w:rPr>
      </w:pPr>
    </w:p>
    <w:p>
      <w:pPr>
        <w:spacing w:line="520" w:lineRule="exact"/>
        <w:ind w:right="210" w:rightChars="100" w:firstLine="320" w:firstLineChars="100"/>
        <w:jc w:val="center"/>
        <w:rPr>
          <w:rFonts w:eastAsia="华文新魏"/>
          <w:b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江市监发〔2019〕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65</w:t>
      </w:r>
      <w:r>
        <w:rPr>
          <w:rFonts w:eastAsia="仿宋_GB2312"/>
          <w:bCs/>
          <w:sz w:val="32"/>
          <w:szCs w:val="32"/>
        </w:rPr>
        <w:t>号</w:t>
      </w:r>
    </w:p>
    <w:p>
      <w:pPr>
        <w:tabs>
          <w:tab w:val="left" w:pos="0"/>
        </w:tabs>
        <w:spacing w:line="300" w:lineRule="exact"/>
        <w:ind w:right="487" w:rightChars="232"/>
        <w:jc w:val="center"/>
        <w:rPr>
          <w:rFonts w:eastAsia="黑体"/>
          <w:b/>
          <w:color w:val="FF0000"/>
          <w:sz w:val="52"/>
        </w:rPr>
      </w:pPr>
      <w:r>
        <w:rPr>
          <w:lang w:val="en-US" w:eastAsia="zh-CN"/>
        </w:rPr>
        <w:pict>
          <v:line id="_x0000_s2051" o:spid="_x0000_s2051" o:spt="20" style="position:absolute;left:0pt;flip:y;margin-left:-9pt;margin-top:8.55pt;height:2.2pt;width:465pt;z-index:2516582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pStyle w:val="7"/>
        <w:shd w:val="clear" w:color="auto" w:fill="FFFFFF"/>
        <w:spacing w:before="0" w:beforeAutospacing="0" w:after="0" w:afterAutospacing="0" w:line="520" w:lineRule="exact"/>
        <w:rPr>
          <w:rFonts w:ascii="Times New Roman" w:hAnsi="Times New Roman" w:eastAsia="方正小标宋简体" w:cs="Times New Roman"/>
          <w:color w:val="010101"/>
          <w:sz w:val="28"/>
          <w:szCs w:val="28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柳州市柳江区市场监督管理局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</w:t>
      </w:r>
      <w:r>
        <w:rPr>
          <w:rFonts w:hint="eastAsia" w:eastAsia="方正小标宋简体"/>
          <w:kern w:val="0"/>
          <w:sz w:val="44"/>
          <w:szCs w:val="44"/>
        </w:rPr>
        <w:t>调整授权注册登记审核合一人员</w:t>
      </w:r>
      <w:r>
        <w:rPr>
          <w:rFonts w:eastAsia="方正小标宋简体"/>
          <w:kern w:val="0"/>
          <w:sz w:val="44"/>
          <w:szCs w:val="44"/>
        </w:rPr>
        <w:t>的通知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各基层所，稽查大队，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属</w:t>
      </w:r>
      <w:r>
        <w:rPr>
          <w:rFonts w:eastAsia="仿宋_GB2312"/>
          <w:sz w:val="32"/>
          <w:szCs w:val="32"/>
        </w:rPr>
        <w:t>各股室：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right="210" w:rightChars="100" w:firstLine="320" w:firstLineChars="1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因人事变动和工作需要，结合《柳州市柳江区工商行政管理和质量技术监督局关于推行企业登记“审核合一、一人通办”制度的通知》（江工商质监发〔2019〕2号）文件精神，经研究，决定调整授权柳州市柳江区市场监督管理局注册登记“审核合一”人员，现将调整后的注册登记“审核合一”人员名单通知如下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/>
          <w:szCs w:val="20"/>
        </w:rPr>
        <w:t xml:space="preserve">   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 xml:space="preserve">  局 机 关：韦东棒、彭玉双、唐忠辉、韦远凤、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2240" w:firstLineChars="700"/>
        <w:textAlignment w:val="auto"/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吴褚梅、何懿秀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 城 所：覃黎敏、陈红妹、李  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柳 堡 所：张奇权、谢志坚、肖超凡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拉 堡 所：李彦文、覃怡云、韦桂牡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进 德 所：梁芳堆、韦雄飞、林荷香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土 博 所：胡晓义、吴奎政、胡波儒、韦  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里 高 所：姚日纯、蓝德榕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团 所：梁勇相、古雪梅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穿 山 所：韦汉以、游  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百 朋 所：覃秋生、臧苑奇、曾水姣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 都 所：熊  华、陈剑锋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新 兴 所：韦江涛、谢欣湄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60" w:lineRule="exact"/>
        <w:jc w:val="righ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419" w:firstLineChars="1381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419" w:firstLineChars="1381"/>
        <w:jc w:val="left"/>
        <w:textAlignment w:val="auto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419" w:firstLineChars="1381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柳州市柳江区市场监督管理局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jc w:val="left"/>
        <w:textAlignment w:val="auto"/>
        <w:rPr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32"/>
        </w:rPr>
        <w:t>2019年</w:t>
      </w:r>
      <w:r>
        <w:rPr>
          <w:rFonts w:hint="eastAsia" w:eastAsia="仿宋_GB2312"/>
          <w:kern w:val="0"/>
          <w:sz w:val="32"/>
          <w:szCs w:val="32"/>
        </w:rPr>
        <w:t>12月20</w:t>
      </w:r>
      <w:r>
        <w:rPr>
          <w:rFonts w:eastAsia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eastAsia="仿宋_GB2312"/>
          <w:sz w:val="24"/>
        </w:rPr>
      </w:pPr>
    </w:p>
    <w:p>
      <w:pPr>
        <w:spacing w:line="520" w:lineRule="exact"/>
        <w:rPr>
          <w:rFonts w:eastAsia="仿宋_GB2312"/>
          <w:sz w:val="24"/>
        </w:rPr>
      </w:pPr>
    </w:p>
    <w:p>
      <w:pPr>
        <w:spacing w:line="520" w:lineRule="exact"/>
        <w:rPr>
          <w:rFonts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line="0" w:lineRule="atLeas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313" w:firstLineChars="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信息公开选项：主动公开</w:t>
      </w:r>
    </w:p>
    <w:p>
      <w:pPr>
        <w:pBdr>
          <w:top w:val="single" w:color="auto" w:sz="6" w:space="1"/>
          <w:bottom w:val="single" w:color="auto" w:sz="6" w:space="1"/>
        </w:pBdr>
        <w:spacing w:line="40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柳州市柳江区市场监督管理局办公室       2019年1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7" o:spid="_x0000_s307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E4D"/>
    <w:rsid w:val="00022687"/>
    <w:rsid w:val="00043D9F"/>
    <w:rsid w:val="000741A9"/>
    <w:rsid w:val="000A6513"/>
    <w:rsid w:val="001852E5"/>
    <w:rsid w:val="001E29EB"/>
    <w:rsid w:val="00267BCE"/>
    <w:rsid w:val="00292A87"/>
    <w:rsid w:val="00294F19"/>
    <w:rsid w:val="00335D72"/>
    <w:rsid w:val="00365F02"/>
    <w:rsid w:val="003E795E"/>
    <w:rsid w:val="004737D4"/>
    <w:rsid w:val="0049699C"/>
    <w:rsid w:val="004A79C8"/>
    <w:rsid w:val="00541055"/>
    <w:rsid w:val="005726C1"/>
    <w:rsid w:val="005D1266"/>
    <w:rsid w:val="005D3806"/>
    <w:rsid w:val="005E2D12"/>
    <w:rsid w:val="006C4186"/>
    <w:rsid w:val="00731EFC"/>
    <w:rsid w:val="00780ABB"/>
    <w:rsid w:val="00803625"/>
    <w:rsid w:val="009327BA"/>
    <w:rsid w:val="00983972"/>
    <w:rsid w:val="009C32D0"/>
    <w:rsid w:val="00A561F2"/>
    <w:rsid w:val="00A90412"/>
    <w:rsid w:val="00AD11D0"/>
    <w:rsid w:val="00B5160D"/>
    <w:rsid w:val="00BF7110"/>
    <w:rsid w:val="00C515C7"/>
    <w:rsid w:val="00CE5E4D"/>
    <w:rsid w:val="00D343C3"/>
    <w:rsid w:val="00D46C3A"/>
    <w:rsid w:val="00D82F5A"/>
    <w:rsid w:val="00E11EEC"/>
    <w:rsid w:val="00E144DF"/>
    <w:rsid w:val="00E20C54"/>
    <w:rsid w:val="00E350F2"/>
    <w:rsid w:val="00E44945"/>
    <w:rsid w:val="00E465F0"/>
    <w:rsid w:val="00EE42B5"/>
    <w:rsid w:val="00F543F4"/>
    <w:rsid w:val="0211542D"/>
    <w:rsid w:val="065865ED"/>
    <w:rsid w:val="09CF7C7B"/>
    <w:rsid w:val="0BCB4877"/>
    <w:rsid w:val="102F205B"/>
    <w:rsid w:val="16FD17CF"/>
    <w:rsid w:val="1A3F40FA"/>
    <w:rsid w:val="1AB210AA"/>
    <w:rsid w:val="1BD256A4"/>
    <w:rsid w:val="1CF97159"/>
    <w:rsid w:val="239805EB"/>
    <w:rsid w:val="25340001"/>
    <w:rsid w:val="26875F29"/>
    <w:rsid w:val="28BE6DA0"/>
    <w:rsid w:val="29E4632A"/>
    <w:rsid w:val="2AD67B7F"/>
    <w:rsid w:val="2E4427FE"/>
    <w:rsid w:val="2F437F91"/>
    <w:rsid w:val="321C5E24"/>
    <w:rsid w:val="333115EB"/>
    <w:rsid w:val="338C3014"/>
    <w:rsid w:val="343D5EE4"/>
    <w:rsid w:val="34CE3874"/>
    <w:rsid w:val="355C6E8F"/>
    <w:rsid w:val="35C529BA"/>
    <w:rsid w:val="38E86E11"/>
    <w:rsid w:val="3C821AA0"/>
    <w:rsid w:val="3F9D788E"/>
    <w:rsid w:val="42E34E5C"/>
    <w:rsid w:val="44805D5D"/>
    <w:rsid w:val="479B712F"/>
    <w:rsid w:val="47A3770A"/>
    <w:rsid w:val="48453286"/>
    <w:rsid w:val="49DD3D97"/>
    <w:rsid w:val="4BEF0F6F"/>
    <w:rsid w:val="4C441B81"/>
    <w:rsid w:val="56085EC4"/>
    <w:rsid w:val="57427D1C"/>
    <w:rsid w:val="5B7E1F0E"/>
    <w:rsid w:val="5E8E546E"/>
    <w:rsid w:val="60696F69"/>
    <w:rsid w:val="61FC2B2A"/>
    <w:rsid w:val="62F1268F"/>
    <w:rsid w:val="644A1A17"/>
    <w:rsid w:val="64BB63F5"/>
    <w:rsid w:val="654158D6"/>
    <w:rsid w:val="67E61674"/>
    <w:rsid w:val="68EF5F7D"/>
    <w:rsid w:val="692F3CE6"/>
    <w:rsid w:val="6AA272CE"/>
    <w:rsid w:val="6D653AD5"/>
    <w:rsid w:val="6DCF4B7E"/>
    <w:rsid w:val="6E9C5C7E"/>
    <w:rsid w:val="753C21B3"/>
    <w:rsid w:val="7A021011"/>
    <w:rsid w:val="7E3D34EA"/>
    <w:rsid w:val="7F9C51FA"/>
    <w:rsid w:val="7FB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uiPriority w:val="0"/>
    <w:rPr>
      <w:szCs w:val="20"/>
    </w:rPr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XiaoBiaoSong-B05" w:hAnsi="FZXiaoBiaoSong-B05" w:eastAsia="FZXiaoBiaoSong-B05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szCs w:val="21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"/>
    <w:basedOn w:val="1"/>
    <w:link w:val="10"/>
    <w:qFormat/>
    <w:uiPriority w:val="0"/>
    <w:rPr>
      <w:szCs w:val="20"/>
    </w:rPr>
  </w:style>
  <w:style w:type="character" w:styleId="12">
    <w:name w:val="page number"/>
    <w:basedOn w:val="10"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customStyle="1" w:styleId="14">
    <w:name w:val="15"/>
    <w:basedOn w:val="10"/>
    <w:uiPriority w:val="0"/>
    <w:rPr>
      <w:rFonts w:hint="default" w:ascii="Times New Roman" w:hAnsi="Times New Roman" w:cs="Times New Roman"/>
      <w:b/>
      <w:bCs/>
    </w:rPr>
  </w:style>
  <w:style w:type="character" w:customStyle="1" w:styleId="15">
    <w:name w:val="页脚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font0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19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/>
    <customShpInfo spid="_x0000_s3074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9</TotalTime>
  <ScaleCrop>false</ScaleCrop>
  <LinksUpToDate>false</LinksUpToDate>
  <CharactersWithSpaces>551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2019-12-20T05:43:00Z</dcterms:created>
  <dc:creator>lenovo</dc:creator>
  <cp:lastModifiedBy>Administrator</cp:lastModifiedBy>
  <cp:lastPrinted>2019-12-20T05:35:00Z</cp:lastPrinted>
  <dcterms:modified xsi:type="dcterms:W3CDTF">2019-12-20T07:44:46Z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