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940" w:type="dxa"/>
        <w:tblInd w:w="0" w:type="dxa"/>
        <w:shd w:val="clear" w:color="auto" w:fill="auto"/>
        <w:tblLayout w:type="fixed"/>
        <w:tblCellMar>
          <w:top w:w="0" w:type="dxa"/>
          <w:left w:w="0" w:type="dxa"/>
          <w:bottom w:w="0" w:type="dxa"/>
          <w:right w:w="0" w:type="dxa"/>
        </w:tblCellMar>
      </w:tblPr>
      <w:tblGrid>
        <w:gridCol w:w="468"/>
        <w:gridCol w:w="484"/>
        <w:gridCol w:w="1469"/>
        <w:gridCol w:w="3698"/>
        <w:gridCol w:w="4265"/>
        <w:gridCol w:w="843"/>
        <w:gridCol w:w="652"/>
        <w:gridCol w:w="1095"/>
        <w:gridCol w:w="525"/>
        <w:gridCol w:w="435"/>
        <w:gridCol w:w="458"/>
        <w:gridCol w:w="487"/>
        <w:gridCol w:w="538"/>
        <w:gridCol w:w="523"/>
      </w:tblGrid>
      <w:tr>
        <w:tblPrEx>
          <w:shd w:val="clear" w:color="auto" w:fill="auto"/>
          <w:tblCellMar>
            <w:top w:w="0" w:type="dxa"/>
            <w:left w:w="0" w:type="dxa"/>
            <w:bottom w:w="0" w:type="dxa"/>
            <w:right w:w="0" w:type="dxa"/>
          </w:tblCellMar>
        </w:tblPrEx>
        <w:trPr>
          <w:trHeight w:val="637" w:hRule="atLeast"/>
        </w:trPr>
        <w:tc>
          <w:tcPr>
            <w:tcW w:w="15940" w:type="dxa"/>
            <w:gridSpan w:val="14"/>
            <w:tcBorders>
              <w:top w:val="nil"/>
              <w:left w:val="nil"/>
              <w:bottom w:val="single" w:color="000000" w:sz="4" w:space="0"/>
              <w:right w:val="nil"/>
            </w:tcBorders>
            <w:shd w:val="clear" w:color="auto" w:fill="auto"/>
            <w:tcMar>
              <w:top w:w="15" w:type="dxa"/>
              <w:left w:w="15" w:type="dxa"/>
              <w:right w:w="15" w:type="dxa"/>
            </w:tcMar>
            <w:vAlign w:val="top"/>
          </w:tcPr>
          <w:p>
            <w:pPr>
              <w:keepNext w:val="0"/>
              <w:keepLines w:val="0"/>
              <w:widowControl/>
              <w:suppressLineNumbers w:val="0"/>
              <w:jc w:val="center"/>
              <w:textAlignment w:val="top"/>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柳州市柳江区卫生计生领域基层政务公开标准目录</w:t>
            </w:r>
          </w:p>
        </w:tc>
      </w:tr>
      <w:tr>
        <w:tblPrEx>
          <w:tblCellMar>
            <w:top w:w="0" w:type="dxa"/>
            <w:left w:w="0" w:type="dxa"/>
            <w:bottom w:w="0" w:type="dxa"/>
            <w:right w:w="0" w:type="dxa"/>
          </w:tblCellMar>
        </w:tblPrEx>
        <w:trPr>
          <w:trHeight w:val="542" w:hRule="atLeast"/>
        </w:trPr>
        <w:tc>
          <w:tcPr>
            <w:tcW w:w="468"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484"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Style w:val="4"/>
                <w:lang w:val="en-US" w:eastAsia="zh-CN" w:bidi="ar"/>
              </w:rPr>
              <w:t>一 级事 项</w:t>
            </w:r>
          </w:p>
        </w:tc>
        <w:tc>
          <w:tcPr>
            <w:tcW w:w="1469"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Style w:val="4"/>
                <w:lang w:val="en-US" w:eastAsia="zh-CN" w:bidi="ar"/>
              </w:rPr>
              <w:t>二级事项</w:t>
            </w:r>
          </w:p>
        </w:tc>
        <w:tc>
          <w:tcPr>
            <w:tcW w:w="3698"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公开内容（要素）及要求</w:t>
            </w:r>
          </w:p>
        </w:tc>
        <w:tc>
          <w:tcPr>
            <w:tcW w:w="426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黑体" w:hAnsi="宋体" w:eastAsia="黑体" w:cs="黑体"/>
                <w:i w:val="0"/>
                <w:color w:val="000000"/>
                <w:sz w:val="20"/>
                <w:szCs w:val="20"/>
                <w:u w:val="none"/>
              </w:rPr>
            </w:pPr>
            <w:bookmarkStart w:id="0" w:name="_GoBack"/>
            <w:bookmarkEnd w:id="0"/>
            <w:r>
              <w:rPr>
                <w:rFonts w:hint="eastAsia" w:ascii="黑体" w:hAnsi="宋体" w:eastAsia="黑体" w:cs="黑体"/>
                <w:i w:val="0"/>
                <w:color w:val="000000"/>
                <w:kern w:val="0"/>
                <w:sz w:val="20"/>
                <w:szCs w:val="20"/>
                <w:u w:val="none"/>
                <w:lang w:val="en-US" w:eastAsia="zh-CN" w:bidi="ar"/>
              </w:rPr>
              <w:t>公开依据</w:t>
            </w:r>
          </w:p>
        </w:tc>
        <w:tc>
          <w:tcPr>
            <w:tcW w:w="84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Style w:val="4"/>
                <w:lang w:val="en-US" w:eastAsia="zh-CN" w:bidi="ar"/>
              </w:rPr>
              <w:t>公开时限</w:t>
            </w:r>
          </w:p>
        </w:tc>
        <w:tc>
          <w:tcPr>
            <w:tcW w:w="652"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Style w:val="4"/>
                <w:lang w:val="en-US" w:eastAsia="zh-CN" w:bidi="ar"/>
              </w:rPr>
              <w:t>公开</w:t>
            </w:r>
            <w:r>
              <w:rPr>
                <w:rStyle w:val="4"/>
                <w:rFonts w:hint="eastAsia"/>
                <w:lang w:val="en-US" w:eastAsia="zh-CN" w:bidi="ar"/>
              </w:rPr>
              <w:t xml:space="preserve"> </w:t>
            </w:r>
            <w:r>
              <w:rPr>
                <w:rStyle w:val="4"/>
                <w:lang w:val="en-US" w:eastAsia="zh-CN" w:bidi="ar"/>
              </w:rPr>
              <w:t>主体</w:t>
            </w:r>
          </w:p>
        </w:tc>
        <w:tc>
          <w:tcPr>
            <w:tcW w:w="109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Style w:val="4"/>
                <w:lang w:val="en-US" w:eastAsia="zh-CN" w:bidi="ar"/>
              </w:rPr>
              <w:t>公开渠道和载体</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公开对象</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公开方式</w:t>
            </w:r>
          </w:p>
        </w:tc>
        <w:tc>
          <w:tcPr>
            <w:tcW w:w="10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Style w:val="4"/>
                <w:lang w:val="en-US" w:eastAsia="zh-CN" w:bidi="ar"/>
              </w:rPr>
              <w:t>公开层级</w:t>
            </w:r>
          </w:p>
        </w:tc>
      </w:tr>
      <w:tr>
        <w:tblPrEx>
          <w:tblCellMar>
            <w:top w:w="0" w:type="dxa"/>
            <w:left w:w="0" w:type="dxa"/>
            <w:bottom w:w="0" w:type="dxa"/>
            <w:right w:w="0" w:type="dxa"/>
          </w:tblCellMar>
        </w:tblPrEx>
        <w:trPr>
          <w:trHeight w:val="1083" w:hRule="atLeast"/>
        </w:trPr>
        <w:tc>
          <w:tcPr>
            <w:tcW w:w="46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84"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146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369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426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84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65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52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Style w:val="4"/>
                <w:lang w:val="en-US" w:eastAsia="zh-CN" w:bidi="ar"/>
              </w:rPr>
              <w:t>全社会</w:t>
            </w:r>
          </w:p>
        </w:tc>
        <w:tc>
          <w:tcPr>
            <w:tcW w:w="4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特定群体</w:t>
            </w:r>
          </w:p>
        </w:tc>
        <w:tc>
          <w:tcPr>
            <w:tcW w:w="4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Style w:val="4"/>
                <w:lang w:val="en-US" w:eastAsia="zh-CN" w:bidi="ar"/>
              </w:rPr>
              <w:t>主动</w:t>
            </w:r>
          </w:p>
        </w:tc>
        <w:tc>
          <w:tcPr>
            <w:tcW w:w="48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Style w:val="4"/>
                <w:lang w:val="en-US" w:eastAsia="zh-CN" w:bidi="ar"/>
              </w:rPr>
              <w:t>依申请</w:t>
            </w:r>
          </w:p>
        </w:tc>
        <w:tc>
          <w:tcPr>
            <w:tcW w:w="53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区</w:t>
            </w:r>
          </w:p>
        </w:tc>
        <w:tc>
          <w:tcPr>
            <w:tcW w:w="52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Style w:val="4"/>
                <w:lang w:val="en-US" w:eastAsia="zh-CN" w:bidi="ar"/>
              </w:rPr>
              <w:t>街道</w:t>
            </w:r>
          </w:p>
        </w:tc>
      </w:tr>
      <w:tr>
        <w:tblPrEx>
          <w:tblCellMar>
            <w:top w:w="0" w:type="dxa"/>
            <w:left w:w="0" w:type="dxa"/>
            <w:bottom w:w="0" w:type="dxa"/>
            <w:right w:w="0" w:type="dxa"/>
          </w:tblCellMar>
        </w:tblPrEx>
        <w:trPr>
          <w:trHeight w:val="848"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行政许可类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母婴保健技术服务机构执业许可</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【法律】《中华人民共和国行政许可法》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（中华人民共和国主席令第7号）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【法律】《中华人民共和国母婴保健法》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（1994年10月27日中华人民共和国主席令第33号2017年11月4日修正）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【行政法规】《计划生育技术服务管理条例》（中华人民共和国国务院令第309号）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【行政法规】《中华人民共和国母婴保健法实施办法》（中华人民共和国国务院令第308号）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【国务院文件】《国务院关于第六批取消和 调整行政审批项目的决定》（国发〔2012〕52号）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【部门规章及规范性文件】《国家卫生健康 委关于修改&lt;职业健康检查管理办法&gt;等4部门规章的决定》（中华人民共和国国家卫生健康委员会令第2号）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17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办事指南，包括：适用范围、事项审查类型、项目信息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7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过程信息，各地可根据实际情况适当公 开受理、审核、审批、送达等相关信息。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20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结果信息——母婴保健技术服务执业许可证信息。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5"/>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01"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政许 可类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母婴保健服务人员资格认定（包括计划生育技术服务人员合格证）（权限内）</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【法律】《中华人民共和国行政许可法》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（中华人民共和国主席令第 7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【法律】《中华人民共和国母婴保健法》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（1994 年 10 月 27 日中华人民共和国主席令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第 33 号 2017 年 11 月 4 日修正）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【行政法规】《计划生育技术服务管理条例》（中华人民共和国国务院令第 309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【行政法规】《中华人民共和国母婴保健法实施办法》（中华人民共和国国务院令第 308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【部门规章及规范性文件】《国家卫生健康委关于修改&lt;职业健康检查管理办法&gt;等 4 部门规章的决定》（中华人民共和国国家卫生 健康委员会令第 2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【部门规章及规范性文件】《计划生育技术服务管理条例实施细则》（中华人民共和国 国家计划生育委员会令第 6 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 成或者变 更之日起20 个工作日内予以 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5"/>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办事指南，包括：适用范围、事项审查类型、项目信息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5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过程信息，各地可根据实际情况适当公开受理、审核、审批、送达等相关信息。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199"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结果信息，包括姓名、性别、类别、执业地点、证书编码、主要执业机构、发证（批准）机关等相关信息。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 成或者变更之日起3个工作日内予以公开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1"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行政许可类事项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医疗机构设置审批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（含港澳台，外商独资除外）（权限内）</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【法律】《中华人民共和国行政许可法》（中华人民共和国主席令第 7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【法律】《中华人民共和国中医药法》（中华人民共和国主席令第 57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【行政法规】《医疗机构管理条例》（中华人民共和国国务院令第 149 号 2016 年 2 月 6 日修订）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【国务院文件】《国务院关于取消和下放 50 项行政审批项目等事项的决定》（国发〔2013〕27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【部门规章及规范性文件】《医疗机构管理条例实施细则》（中华人民共和国卫生部令第 35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【部门规章及规范性文件】《医疗美容服务管理办法》（中华人民共和国卫生部令第 19 号公布 2016 年 1 月 19 日修订）</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办事指南，包括：适用范围、事项审查类型、项目信息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0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过程信息，各地可根据实际情况适当公开受理、审核、审批、送达等相关信息。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1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结果信息——设置审批结果信息。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87"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行政许可类事项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医疗机构执业登记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（人体器官移植除外）（权限内）</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【法律】《中华人民共和国行政许可法》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（中华人民共和国主席令第 7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【行政法规】《医疗机构管理条例》（中华人民共和国国务院令第 149 号 2016 年 2 月 6 日修订）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【部门规章及规范性文件】《医疗机构管理条例实施细则》（中华人民共和国卫生部令第 35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【部门规章及规范性文件】《医疗美容服务管理办法》（中华人民共和国卫生部令第 19号公布 2016 年 1 月 19 日修订）</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0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办事指南，包括：适用范围、事项审查类型、项目信息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037"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过程信息，各地可根据实际情况适当公开受理、审核、审批、送达等相关信息。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1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结果信息——医疗机构名称、地址、诊疗科目、法定代表人、主要负责人、登记号、医疗机构执业许可证有效期限、审批机关。</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5"/>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8"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政许 可类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医师执业注册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（权限内）</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【法律】《中华人民共和国行政许可法》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（中华人民共和国主席令第 7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【法律】《中华人民共和国执业医师法》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（中华人民共和国主席令第 5 号 2009 年 8 月27 日修正）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【部门规章及规范性文件】《医师执业注册管理办法》（中华人民共和国国家卫生和计划生育委员会令第 13 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3个工作日内予以公开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5"/>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办事指南，包括：适用范围、事项审查类型、项目信息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1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过程信息，各地可根据实际情况适当公开受理、审核、审批、送达等相关信息。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199"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结果信息，包括姓名、性别、类别、执业地点、证书编码、主要执业机构、发证（批准）机关等相关信息。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自信息形成或者变更之日起3个工作日内予以公开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5"/>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70"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行政许可类事项（已移交审批局）</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护士执业注册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（权限内）</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【法律】《中华人民共和国行政许可法》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（中华人民共和国主席令第 7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【行政法规】《护士条例》（中华人民共和 国国务院令第 517号）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【国务院文件】《国务院关于取消和下放一批行政许可事项的决定》（国发〔2019〕6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【部门规章及规范性文件】《国家卫生健康 委关于做好下放护士执业注册审批有关工作 的通知》（国卫医发〔2019〕37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【部门规章及规范性文件】《护士执业注册 管理办法》(中华人民共和国卫生部令第 59 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办事指南，包括：适用范围、事项审查类型、项目信息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89"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过程信息，各地可根据实际情况适当公开受理、审核、审批、送达等相关信息。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1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结果信息，包括姓名、性别、类别、执业地点、证书编码、主要执业机构、发证（批准）机关等相关信息。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67"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行政许可类事项(移交审批局）</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饮用水供水单位卫生许可（权限内）</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【法律】《中华人民共和国行政许可法》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（中华人民共和国主席令第 7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【法律】《中华人民共和国传染病防治法》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（2013 年 6 月 29 日修正）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【行政法规】《中华人民共和国传染病防治法实施办法》（中华人民共和国卫生部令第 17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【行政法规】《国务院对确需保留的行政审批项目设定行政许可的决定》（中华人民共和国国务院令第 412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【部门规章及规范性文件】《生活饮用水卫生监督管理办法》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（中华人民共和国建设部、卫生部令第 53 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247"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办事指南，包括：适用范围、事项审查类型、项目信息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33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过程信息，各地可根据实际情况适当公开受理、审核、审批、送达等相关信息。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1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结果信息——卫生许可证信息。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82"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行政许可类事项(移交审批局）</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公共场所卫生许可</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【法律】《中华人民共和国行政许可法》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（中华人民共和国主席令第 7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【行政法规】《公共场所卫生管理条例》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（国发〔1987〕24 号 2016 年 2 月 6 日修 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【行政法规】《艾滋病防治条例》（中华人民共和国国务院令第 457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【国务院文件】《国务院关于在全国推开 “证照分离”改革的通知》（国发〔2018〕35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【国务院文件】《国务院关于整合调整餐饮服务场所的公共场所卫生许可证和食品经营许可的决定》（国发〔2016〕12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【国务院文件】《国务院关于第六批取消和调整行政审批项目的决定》（国发〔2012〕52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【部门规章及规范性文件】《公共场所卫生管理条例实施细则》（中华人民共和国卫生部令第80号2017年12月26 修正）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【部门规章及规范性文件】《关于全面推开公共场所卫生许可告知承诺制改革有关事项的通知》（国卫办监督发〔2018〕27号）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办事指南，包括：适用范围、事项审查类型、项目信息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8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过程信息，各地可根据实际情况适当公开受理、审核、审批、送达等相关信息。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1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结果信息——卫生许可证信息。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2"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行政许可类事项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放射源诊疗技术和医用辐射机构许可（权限内）</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【法律】《中华人民共和国行政许可法》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（中华人民共和国主席令第 7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【法律】《中华人民共和国职业病防治法》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（中华人民共和国主席令第 24号2018年12月 29 日修改)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【行政法规】《医疗机构管理条例》（中华人民共和国国务院令第 149 号2016年2月6日修订）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【行政法规】《放射性同位素与射线装置安全和防护条例》（中华人民共和国国务院令 第 449 号2014年7月 29 日修订）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【部门规章及规范性文件】《放射诊疗管理规定》（中华人民共和国卫生部令第 46 号 2016 年 1 月 19 日修正）</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办事指南，包括：适用范围、事项审查类型、项目信息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1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过程信息，各地可根据实际情况适当公开受理、审核、审批、送达等相关信息。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1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结果信息——放射诊疗许可证信息。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5"/>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3"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行政许可类事项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乡村医生执业注册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（包括乡村医生执业再注册）</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【法律】《中华人民共和国行政许可法》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（中华人民共和国主席令第 7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【法律】《中华人民共和国执业医师法》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（中华人民共和国主席令第 5 号 2009 年 8 月27 日修正）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【行政法规】《乡村医生从业管理条例》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（中华人民共和国国务院令第 386 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5"/>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4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办事指南，包括：适用范围、事项审查类型、项目信息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02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过程信息，各地可根据实际情况适当公开受理、审核、审批、送达等相关信息。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1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结果信息，包括姓名、性别、类别、执业地点、证书编码、主要执业机构、发证（批准）机关等相关信息。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5"/>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12"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行政许可类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医疗机构设置放射诊疗项目职业病危害预评价报告审核</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【法律】《中华人民共和国行政许可法》（中华人民共和国主席令第7号）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【法律】《中华人民共和国职业病防治法》（中华人民共和国主席令第24号 2018年12月29日修改)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【行政法规】《医疗机构管理条例》（中华人民共和国国务院令第149号 2016年2月6日修订）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【行政法规】《放射性同位素与射线装置安全和防护条例》（中华人民共和国国务院令第449号 2014年7月29日修订）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【部门规章及规范性文件】《放射诊疗管理规定》（中华人民共和国卫生部令第46号 2016年1月19日修正）</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5"/>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办事指南，包括：适用范围、事项审查类型、项目信息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4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过程信息，各地可根据实际情况适当公开受理、审核、审批、送达等相关信息。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1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结果信息，包括姓名、性别、类别、执业地点、证书编码、主要执业机构、发证（批准）机关等相关信息。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5"/>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3"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行政许可类事项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医疗机构放射性职业病危害建设项目竣工验收</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【法律】《中华人民共和国行政许可法》（中华人民共和国主席令第7号）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【法律】《中华人民共和国职业病防治法》（中华人民共和国主席令第24号 2018年12月29日修改)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【行政法规】《医疗机构管理条例》（中华人民共和国国务院令第149号 2016年2月6日修订）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【行政法规】《放射性同位素与射线装置安全和防护条例》（中华人民共和国国务院令第449号 2014年7月29日修订）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【部门规章及规范性文件】《放射诊疗管理规定》（中华人民共和国卫生部令第46号 2016年1月19日修正）</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5"/>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办事指南，包括：适用范围、事项审查类型、项目信息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4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过程信息，各地可根据实际情况适当公开受理、审核、审批、送达等相关信息。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1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结果信息，包括姓名、性别、类别、执业地点、证书编码、主要执业机构、发证（批准）机关等相关信息。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5"/>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32"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对符合再生育条件，未申请领取再生育证生育子女的处罚</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【法律】《中华人民共和国行政处罚法》（1996年中华人民共和国主席令第63号令公布）      【法律】《中华人民共和国人口与计划生育法》（2015年12月27日第十二届全国人民代表大会常务委员会第十八次会议《关于修改〈中华人民共和国人口与计划生育法〉的决定》修正）        【法规】《社会抚养费征收管理办法》（2002年8月2日中华人民共和国国务院令第357号公布）  【规章】《广西壮族自治区人口和计划生育管理办法》(广西壮族自治区人民政府令 第102号)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5"/>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57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349"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受理和立案信息，包括：案件受理记录、立案报告。</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■精准推送</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 相对 人</w:t>
            </w: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04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告知信息，包括：行政处罚事先告知书、听证告知书。</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1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行政处罚决定信息，包括：处罚决定书文号、处罚名称、处罚类别、处罚事由、相对人名称、处罚依据、处罚单位、处罚决定日期。</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5"/>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51"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政处 罚类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单位或个人未经批准擅自开展诊疗活动的处罚</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【法律】《中华人民共和国行政处罚法》（1996年中华人民共和国主席令第63号令公布）     【法律】《中华人民共和国执业医师法》（主席令第5号，2009年8月27日修正）                     【法规】《医疗机构管理条例》（国务院令第149号）                                           【规章】《医疗机构管理条例实施细则》（原卫生部令第35号）                                  【规章】《广西壮族自治区医疗机构管理办法》（自治区人民政府令第74号）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5"/>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86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1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受理和立案信息，包括：案件受理记录、立案报告。</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■精准推送</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 相对 人</w:t>
            </w: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49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告知信息，包括：行政处罚事先告知书、听证告知书。</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1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行政处罚决定信息，包括：处罚决定书文号、处罚名称、处罚类别、处罚事由、相对人名称、处罚依据、处罚单位、处罚决定日期。</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89"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政处 罚类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未经许可擅自开展人类辅助生殖技术服务或擅自设置人类精子库的处罚</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【法律】《中华人民共和国行政处罚法》（1996年中华人民共和国主席令第63号令公布）                              【法律】《卫生行政处罚程序》(卫生部第53号)【规章】《人类辅助生殖技术管理办法》（2001年2月20日原卫生部令第14号公布，自2001年8月1日起施行）                                      【规章】《人类精子库管理办法》（2001年2月20日原卫生部令第15号公布，自2001年8月1日起施行）</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5"/>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72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4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受理和立案信息，包括：案件受理记录、立案报告。</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■精准推送</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 相对 人</w:t>
            </w: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889"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告知信息，包括：行政处罚事先告知书、听证告知书。</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1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行政处罚决定信息，包括：处罚决定书文号、处罚名称、处罚类别、处罚事由、相对人名称、处罚依据、处罚单位、处罚决定日期。</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5"/>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64"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政处 罚类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医疗机构违反执业行为的处罚</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【法律】《中华人民共和国行政处罚法》（1996年中华人民共和国主席令第63号令公布）                  【法律】《中华人民共和国精神卫生法》（2012年10月26日中华人民共和国主席令第62号公布，自2013年5月1日起施行）                                                                       【规章】《广西壮族自治区医疗机构管理办法》（2012年1月19日自治区人民政府令第74号公布，自2012年4月1日起施行）                           【规章】《抗菌药物临床应用管理办法》（2012年4月24日原卫生部令第84号公布，自2012年8月1日起施行）                                          【行政法规】《医疗器械监督管理条例》（2000年1月4日中华人民共和国国务院令第276号公布，自2000年4月1日起施行，2014年修订）        【规章】《广西壮族自治区城市社区卫生服务管理办法》（2010年11月20日自治区人民政府令第61号发布，自2011年1月1日起施行）                    【规章】《院前医疗急救管理办法》（2013年11月29日国家卫生和计划生育委员会令第3号发布，自2014年2月1日起施行）</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5"/>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74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35"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受理和立案信息，包括：案件受理记录、立案报告。</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■精准推送</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 相对 人</w:t>
            </w: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47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告知信息，包括：行政处罚事先告知书、听证告知书。</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8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行政处罚决定信息，包括：处罚决定书文号、处罚名称、处罚类别、处罚事由、相对人名称、处罚依据、处罚单位、处罚决定日期。</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5"/>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53"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政处 罚类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医务人员执业活动违反规定的处罚</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【法律】《中华人民共和国行政处罚法》（1996年中华人民共和国主席令第63号令公布）【法律】 《中华人民共和国执业医师法》（1998年6月26日中华人民共和国主席令第五号公布，自1999年5月1日起施行，2009年修正） 【行政法规】《麻醉药品和精神药品管理条例》（2005年8月3日中华人民共和国国务院令第442号公布，自2005年11月1日起施行，2013年修改）  【规章】《处方管理办法》（2007年2月14日原卫生部令第53号公布，自2007年5月1日起施行）【行政法规】《乡村医生从业管理条例》（2003年8月5日国务院令第386号发布，自2004年1月1日起施行）    【规章】《抗菌药物临床应用管理办法》（2012年4月24日原卫生部令第84号公布，自2012年8月1日起施行）  【法律】《中华人民共和国精神卫生法》（2012年10月26日中华人民共和国主席令第62号公布，自2013年5月1日起施行）                                     【行政法规】《乡村医生从业管理条例》（2003年8月5日国务院令第386号发布，自2004年1月1日起施行）</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5"/>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757"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4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受理和立案信息，包括：案件受理记录、立案报告。</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■精准推送</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 相对 人</w:t>
            </w: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56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告知信息，包括：行政处罚事先告知书、听证告知书。</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2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行政处罚决定信息，包括：处罚决定书文号、处罚名称、处罚类别、处罚事由、相对人名称、处罚依据、处罚单位、处罚决定日期。</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82"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政处 罚类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对发生医疗事故的医疗机构或责任人员的处罚</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【法律】《中华人民共和国行政处罚法》（1996年中华人民共和国主席令第63号令公布）                     【行政法规】《医疗事故处理条例》（2002年4月4日中华人民共和国国务院令第351号公布，自2002年9月1日起施行）</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82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1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受理和立案信息，包括：案件受理记录、立案报告。</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■精准推送</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 相对 人</w:t>
            </w: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699"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告知信息，包括：行政处罚事先告知书、听证告知书。</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1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行政处罚决定信息，包括：处罚决定书文号、处罚名称、处罚类别、处罚事由、相对人名称、处罚依据、处罚单位、处罚决定日期。</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91"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政处 罚类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单位或个人违规从事母婴保健技术服务等行为或出具医学证明等行为的处罚</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【法律】《中华人民共和国行政处罚法》（1996年中华人民共和国主席令第63号令公布）                    【规章】《卫生行政处罚程序》(卫生部第53号) 【规章】《广西壮族自治区母婴保健管理办法》（2001年12月30日自治区人民政府令第9号公布，自2002年3月1日起施行，2004年修正）</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819"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75"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受理和立案信息，包括：案件受理记录、立案报告。</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■精准推送</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 相对 人</w:t>
            </w: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43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告知信息，包括：行政处罚事先告知书、听证告知书。</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1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行政处罚决定信息，包括：处罚决定书文号、处罚名称、处罚类别、处罚事由、相对人名称、处罚依据、处罚单位、处罚决定日期。</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76"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政处 罚类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托幼机构聘用未取得健康证明的人员执业，录取未经健康检查或经健康检查不宜入园、入托的婴幼儿入托、入园的处罚</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【法律】《中华人民共和国行政处罚法》（1996年中华人民共和国主席令第63号令公布）                   【规章】《广西壮族自治区母婴保健管理办法》（2001年12月30日自治区人民政府令第9号公布，自2002年3月1日起施行，2004年修正）</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735"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4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受理和立案信息，包括：案件受理记录、立案报告。</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■精准推送</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 相对 人</w:t>
            </w: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57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告知信息，包括：行政处罚事先告知书、听证告知书。</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1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行政处罚决定信息，包括：处罚决定书文号、处罚名称、处罚类别、处罚事由、相对人名称、处罚依据、处罚单位、处罚决定日期。</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82"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政处 罚类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单位或个人违反计划生育行为的处罚</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【法律】《中华人民共和国行政处罚法》（1996年中华人民共和国主席令第63号令公布）                                       【规章】《计划生育技术服务管理条例实施细则》（2001年12月29日原国家计划生育委员会令第6号公布，自2001年12月29日起施行</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82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2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受理和立案信息，包括：案件受理记录、立案报告。</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■精准推送</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 相对 人</w:t>
            </w: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687"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告知信息，包括：行政处罚事先告知书、听证告知书。</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889"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行政处罚决定信息，包括：处罚决定书文号、处罚名称、处罚类别、处罚事由、相对人名称、处罚依据、处罚单位、处罚决定日期。</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36"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政处 罚类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对非法开展非医学需要胎儿性别鉴定和选择性别人工终止妊娠的处罚</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【法律】《中华人民共和国行政处罚法》（1996年中华人民共和国主席令第63号令公布）                                         【法律】《中华人民共和国人口与计划生育法》（2001年12月29日中华人民共和国主席令第63号公布，自2002年9月1日起施行）                        【地方性法规】《广西壮族自治区禁止非医学需要鉴定胎儿性别和选择性别人工终止妊娠的规定》（2011年7月29日广西第十一届常委会第40号公布，自2011年10月1日起施行）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【规章】《广西壮族自治区母婴保健管理办法》（2001年12月30日自治区人民政府令第9号公布，自2002年3月1日起施行，2004年修正）                                 【规章】《关于禁止非医学需要的胎儿性别鉴定和选择性别的人工终止妊娠的规定》（原国家计生委、卫生部、国家药监局令第8号）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675"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13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受理和立案信息，包括：案件受理记录、立案报告。</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■精准推送</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 相对 人</w:t>
            </w: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38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告知信息，包括：行政处罚事先告知书、听证告知书。</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1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行政处罚决定信息，包括：处罚决定书文号、处罚名称、处罚类别、处罚事由、相对人名称、处罚依据、处罚单位、处罚决定日期。</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64"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政处 罚类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单位或个人违反采供血有关法规的处罚</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【法律】《中华人民共和国行政处罚法》（1996年中华人民共和国主席令第63号令公布）                                          【法律】《中华人民共和国献血法》（1997年12月29日中华人民共和国主席令第93号公布，自1998年10月1日起施行）                            【规章】《血站管理办法》（2005年11月17日原卫生部令第44号公布，自2006年3月1日起施行）【行政法规】《血液制品管理条例》（1996年12月30日中华人民共和国国务院令第208号公布，自1996年12月30日起施行）                             【法规】《血液制品管理条例》（国务院令第208号）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889"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89"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受理和立案信息，包括：案件受理记录、立案报告。</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■精准推送</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 相对 人</w:t>
            </w: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72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告知信息，包括：行政处罚事先告知书、听证告知书。</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1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行政处罚决定信息，包括：处罚决定书文号、处罚名称、处罚类别、处罚事由、相对人名称、处罚依据、处罚单位、处罚决定日期。</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9"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政处 罚类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外国和港、澳、台地区医师违反执业规定的处罚</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【法律】《中华人民共和国行政处罚法》（1996年中华人民共和国主席令第63号令公布）                       【规章】《香港、澳门特别行政区医师在内地短期行医管理规定》（2008年12月29日原卫生部令第62号公布，自2009年3月1日起施行）                   【规章】《台湾地区医师在大陆短期行医管理规定》（2009年1月4日原卫生部令第63号公布，自2009年3月1日起施行）</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98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6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受理和立案信息，包括：案件受理记录、立案报告。</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■精准推送</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 相对 人</w:t>
            </w: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889"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告知信息，包括：行政处罚事先告知书、听证告知书。</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1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行政处罚决定信息，包括：处罚决定书文号、处罚名称、处罚类别、处罚事由、相对人名称、处罚依据、处罚单位、处罚决定日期。</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53"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政处 罚类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单位或个人违反公共场所卫生管理规定的处罚</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【法律】《中华人民共和国行政处罚法》（1996年中华人民共和国主席令第63号令公布）                        【行政法规】《公共场所卫生管理条例》              【规章】《公共场所卫生管理条例实施细则》（2011年3月10日卫生部令第80号公布，自2011年5月1日起施行）                                     【法规】《艾滋病防治条例》（国务院令457号）                                             【法规】《广西壮族自治区艾滋病防治条例》(广西第十二届人大常委会第6号公布)</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757"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4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受理和立案信息，包括：案件受理记录、立案报告。</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■精准推送</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 相对 人</w:t>
            </w: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46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告知信息，包括：行政处罚事先告知书、听证告知书。</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1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行政处罚决定信息，包括：处罚决定书文号、处罚名称、处罚类别、处罚事由、相对人名称、处罚依据、处罚单位、处罚决定日期。</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18"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政处 罚类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饮用水供水单位、涉及饮用水卫生安全产品等不符合国家卫生要求的处罚</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【法律】《中华人民共和国行政处罚法》（1996年中华人民共和国主席令第63号令公布）                           【法律】《中华人民共和国传染病防治法》（2004年8月28日国家主席令第17号公布，自2004年12月1日起施行，2013年修正）                      【规章】《生活饮用水卫生监督管理办法》（1996年7月9日建设部、卫生部令第53号公布，自1997年1月1日起施行）</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865"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16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受理和立案信息，包括：案件受理记录、立案报告。</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■精准推送</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 相对 人</w:t>
            </w: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34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告知信息，包括：行政处罚事先告知书、听证告知书。</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1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行政处罚决定信息，包括：处罚决定书文号、处罚名称、处罚类别、处罚事由、相对人名称、处罚依据、处罚单位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、处罚决定日期。</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35"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政处 罚类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违反消毒管理规定的处罚</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【法律】《中华人民共和国行政处罚法》（1996年中华人民共和国主席令第63号令公布）                             【法律】《中华人民共和国传染病防治法》（2004年8月28日国家主席令第17号公布，自2004年12月1日起施行，2013年修正）                          【规章】 《消毒管理办法》（2002年3月28日卫生部令第27号公布，自2002年7月1日起施行）    【法律】《中华人民共和国食品安全法（2015年修订）》</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199"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8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受理和立案信息，包括：案件受理记录、立案报告。</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■精准推送</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 相对 人</w:t>
            </w: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82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告知信息，包括：行政处罚事先告知书、听证告知书。</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1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行政处罚决定信息，包括：处罚决定书文号、处罚名称、处罚类别、处罚事由、相对人名称、处罚依据、处罚单位、处罚决定日期。</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96"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政处 罚类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医疗卫生机构及人员违反职业病防治相关规定的处罚</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【法律】《中华人民共和国行政处罚法》（1996年中华人民共和国主席令第63号令公布）                             【法律】《中华人民共和国职业病防治法》（2001年10月27日国家主席令第52号公布，自2002年5月1日起施行，2011年修正）                               【法律】《中华人民共和国传染病防治法》（2004年8月28日国家主席令第17号公布，自2004年12月1日起施行，2013年修正）</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81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7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受理和立案信息，包括：案件受理记录、立案报告。</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■精准推送</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 相对 人</w:t>
            </w: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889"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告知信息，包括：行政处罚事先告知书、听证告知书。</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1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行政处罚决定信息，包括：处罚决定书文号、处罚名称、处罚类别、处罚事由、相对人名称、处罚依据、处罚单位、处罚决定日期。</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8"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政处 罚类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医疗机构违反放射诊疗相关规定的处罚</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【法律】《中华人民共和国行政处罚法》（1996年中华人民共和国主席令第63号令公布）                                 【法律】《中华人民共和国职业病防治法》（2001年10月27日国家主席令第52号公布，自2002年5月1日起施行，2011年修正）</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78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09"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受理和立案信息，包括：案件受理记录、立案报告。</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■精准推送</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 相对 人</w:t>
            </w: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70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告知信息，包括：行政处罚事先告知书、听证告知书。</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1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行政处罚决定信息，包括：处罚决定书文号、处罚名称、处罚类别、处罚事由、相对人名称、处罚依据、处罚单位、处罚决定日期。</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06"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政处 罚类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单位或个人未依法履行传染病防治职责的处罚</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【法律】《中华人民共和国行政处罚法》（1996年中华人民共和国主席令第63号令公布）                                       【法律】 《中华人民共和国传染病防治法》（2004年8月28日国家主席令第17号公布，自2004年12月1日起施行，2013年修正）                       【法规】《医疗废物管理条例》（国务院令第380号）                                            【行政法规】 《艾滋病防治条例》（2006年1月29日国务院令457号公布，自2006年3月1日起施行）                                                   【规章】《结核病防治管理办法》（2013年2月20日卫生部令第92号公布，自2013年3月24日起施行）</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80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0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受理和立案信息，包括：案件受理记录、立案报告。</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■精准推送</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 相对 人</w:t>
            </w: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865"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告知信息，包括：行政处罚事先告知书、听证告知书。</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1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行政处罚决定信息，包括：处罚决定书文号、处罚名称、处罚类别、处罚事由、相对人名称、处罚依据、处罚单位、处罚决定日期。</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76"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政处 罚类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医疗卫生机构或病原微生物实验室未依法管理传染病病原微生物样本等行为的处罚</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【法律】《中华人民共和国行政处罚法》（1996年中华人民共和国主席令第63号令公布）                          【法律】《中华人民共和国传染病防治法》（主席令第17号，2011年12月31日修正）                    【法规】《病原微生物实验室生物安全管理条例》（国务院令第424号）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889"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5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受理和立案信息，包括：案件受理记录、立案报告。</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■精准推送</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 相对 人</w:t>
            </w: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85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告知信息，包括：行政处罚事先告知书、听证告知书。</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1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行政处罚决定信息，包括：处罚决定书文号、处罚名称、处罚类别、处罚事由、相对人名称、处罚依据、处罚单位、处罚决定日期。</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政处 罚类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对疾病预防控制机构及相关单位违反疫苗流通和预防接种管理规定的处罚</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【法律】《中华人民共和国行政处罚法》（1996年中华人民共和国主席令第63号令公布）                             【行政法规】《疫苗流通和预防接种管理条例》（2005年3月24日国务院令第434号公布，自2005年6月1日起施行）</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91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受理和立案信息，包括：案件受理记录、立案报告。</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■精准推送</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 相对 人</w:t>
            </w: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889"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告知信息，包括：行政处罚事先告知书、听证告知书。</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1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行政处罚决定信息，包括：处罚决定书文号、处罚名称、处罚类别、处罚事由、相对人名称、处罚依据、处罚单位、处罚决定日期。</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70"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政处 罚类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学校未依法开展学校卫生工作的处罚</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【法律】《中华人民共和国行政处罚法》（1996年中华人民共和国主席令第63号令公布）                             【行政法规】 《学校卫生工作条例》（1990年4月25日国务院批准，1990年6月4日国家教育委员会令第10号、卫生部令第1号公布，自1990年6月4日起施行）</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84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1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受理和立案信息，包括：案件受理记录、立案报告。</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■精准推送</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 相对 人</w:t>
            </w: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695"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告知信息，包括：行政处罚事先告知书、听证告知书。</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1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行政处罚决定信息，包括：处罚决定书文号、处罚名称、处罚类别、处罚事由、相对人名称、处罚依据、处罚单位、处罚决定日期。</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33"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在国家确认的自然疫源地兴建水利、交通、旅游、能源等大型建设项目，未经卫生调查进行施工的，或者未按照疾病预防控制机构的意见采取必要的传染病预防、控制措施的行政处罚</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【法律】《中华人民共和国行政处罚法》（1996年中华人民共和国主席令第63号令公布）                                 【法律】《中华人民共和国传染病防治法》（2004年8月28日国家主席令第17号公布，自2004年12月1日起施行，2013年修正）</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577"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16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受理和立案信息，包括：案件受理记录、立案报告。</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■精准推送</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 相对 人</w:t>
            </w: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34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告知信息，包括：行政处罚事先告知书、听证告知书。</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1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行政处罚决定信息，包括：处罚决定书文号、处罚名称、处罚类别、处罚事由、相对人名称、处罚依据、处罚单位、处罚决定日期。</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3"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对企业和个人违反职业卫生法律法规相关规定的处罚</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【法律】《中华人民共和国行政处罚法》 （中华人民共和国主席令第 63 号 2009 年 8 月 27 日修正）                       【法律】《工作场所职业卫生监督管理规定》（国家安全生产监督管理总局令第47号，已经2012年3月6日国家安全生产监督管理总局局长办公会议审议通过，自2012年6月1日起施行）                                          【法律】《中华人民共和国职业病防治法》（2018年修订版）</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199"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1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受理和立案信息，包括：案件受理记录、立案报告。</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■精准推送</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 相对 人</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1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行政处罚决定信息，包括：处罚决定书文号、处罚名称、处罚类别、处罚事由、相对人名称、处罚依据、处罚单位、处罚决定日期。</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7 个工作日内予以公开</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39"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行政强制事项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对被传染病病原体污染的污水、污物、场所和物品的强制消毒</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【法律】《中华人民共和国传染病防治法》（2004年8月28日国家主席令第17号公布，自2004年12月1日起施行</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89"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结果信息，包括催告书、强制执行决定书。</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0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行政强制类事项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对被传染病病原体污染的公共饮用水源等采取的控制措施</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【法律】《中华人民共和国传染病防治法》（2004年8月28日国家主席令第17号公布，自2004年12月1日起施行</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0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结果信息，包括催告书、强制执行决定书。</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26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17"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政强 制类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突发公共卫生事件发生后对人员、疫区、食物、水源等控制措施</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【行政法规】《突发公共卫生事件应急条例》（2003年5月9日中华人民共和国国务院令第376号公布</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5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结果信息，包括催告书、强制执行决定书。</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45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89"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政强 制类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因医疗废物管理不当导致传染病传播或者环境污染事故或者有证据证明传染病传播或者环境污染的事故有可能发生时采取的控制措施</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【行政法规】《医疗废物管理条例》（国务院令第380号）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77"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结果信息，包括催告书、强制执行决定书。</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87"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48"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行政强制类事项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封存造成医疗机构放射性职业病危害事故或者可能导致医疗机构放射性职业病危害事故发生的材料和设备</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【法律】《中华人民共和国职业病防治法》（2001年10月27日国家主席令第60号公布，自2002年5月1日起施行</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69"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结果信息，包括催告书、强制执行决定书。</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02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17"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政征 收类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社会抚养费征收</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【法律】《中华人民共和国人口与计划生育法》（中华人民共和国主席令第 41 号 2015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年 12 月 27 日修正）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【行政法规】《社会抚养费征收管理办法》（中华人民共和国国务院令第 357 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17"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办理机构</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7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01"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行政检查类事项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对获得工商营业执照的餐饮具集中消毒单位实施卫生监督检查</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【部门规章及规范性文件】《卫生部关于卫 生监督体系建设的若干规定》（中华人民共和国卫生部令第39号）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【部门规章及规范性文件】《消毒管理办法》（中华人民共和国卫生部令第 27号2017年12月26日修订）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【部门规章及规范性文件】《国家卫生计生委关于印发消毒产品卫生监督工作规范的通知》（国卫监督发〔2014〕40 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0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检查计划及方案</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9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检查结果及处理信息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35"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18"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行政检查类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对公共场所的卫生监督检查</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【法律】《中华人民共和国传染病防治法》（2013 年 6 月 29日修正）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【行政法规】《中华人民共和国传染病防治 法实施办法》（中华人民共和国卫生部令第 17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【行政法规】《公共场所卫生管理条例》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（国发〔1987〕24 号 2016 年 2 月 6 日修订）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【部门规章及规范性文件】《公共场所卫生管理条例实施细则》（中华人民共和国卫生部令第 80 号 2017 年 12 月 26 修正）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【部门规章及规范性文件】《生活饮用水卫生监督管理办法》（中华人民共和国建设部、卫生部第 53 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检查计划及方案</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4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检查结果及处理信息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295"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76"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行政检查类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对实验室感染事故者病原微生物泄露事件采取的预防、控制措施</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【行政法规】《病原微生物实验室生物安全管理条例》（国务院令第424号）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6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检查计划及方案</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1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检查结果及处理信息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9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82"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行政检查类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发现假劣或者质量可疑的疫苗采取必要的应急处置措施</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【行政法规】《疫苗流通和预防接种管理条例》（国务院令第434号）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6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检查计划及方案</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6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检查结果及处理信息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12"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行政检查类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因预防接种导致受种者死亡、严重残疾或者群体性疑似预防接种异常反应应急处置措施</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【行政法规】《疫苗流通和预防接种管理条例》（国务院令第434号）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0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检查计划及方案</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0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检查结果及处理信息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94"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行政检查类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封存有证据证明可能被艾滋病污染的物品、对经检验属于被艾滋病病毒污染的物品卫生处理或者销毁</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【行政法规】《艾滋病防治条例》（国务院令457号）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9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检查计划及方案</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0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检查结果及处理信息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7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70"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行政检查类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对拒绝隔离、治疗、留验的强制检疫</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【行政法规】《国内交通卫生检疫条例》（国务院令第254号)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9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检查计划及方案</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6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检查结果及处理信息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7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94"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行政检查类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艾滋病防治关怀，救助措施</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【行政法规】《艾滋病防治条例》</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2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检查计划及方案</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检查结果及处理信息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5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8"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行政检查类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对职业健康检查机构的监督检查</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【法律】《中华人民共和国职业病防治法》</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4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检查计划及方案</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检查结果及处理信息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5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18"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行政检查类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对职业病诊断机构和鉴定办事机构的监督检查</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【规章】《职业病诊断与鉴定管理办法》</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5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检查计划及方案</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0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检查结果及处理信息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2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12"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行政检查类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对疾病预防控制的监督检查</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【法律】《中华人民共和国精神卫生法》《中华人民共和国传染病防治法》                  【行政法规】《学校卫生工作条例》</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9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检查计划及方案</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0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检查结果及处理信息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7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35"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行政检查类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对医疗卫生工作的监督检查</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【行政法规】《医疗机构管理条例》</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6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检查计划及方案</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5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检查结果及处理信息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70"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行政检查类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对存在职业危害的企业进行监督检查</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【法律】《工作场所职业卫生监督管理规定》（国家安全生产监督管理总局令第47号，已经2012年3月6日国家安全生产监督管理总局局长办公会议审议通过，自2012年6月1日起施行）                         《中华人民共和国职业病防治法》（2018年修订版）</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5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检查计划及方案</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7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检查结果及处理信息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7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8"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政确 认类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预防接种单位</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【行政法规】《疫苗流通和预防接种管理条例》（中华人民共和国国务院令第 434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2016 年 4 月 23 日《国务院关于修改&lt;疫苗流 通和预防接种管理条例&gt;的决定》修订）</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办理材料</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7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办理时限</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8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办理流程</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8"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政确 认类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出生医学证明办理</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【法律】《中华人民共和国母婴保健法》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（1994 年 10 月 27 日中华人民共和国主席令第 33 号 2017 年 11 月 4 日修正）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【行政法规】《中华人民共和国母婴保健法实施办法》（中华人民共和国国务院令第 308 号）《关于启用新版出生医学证明（第六版）的通知》（国卫办 妇幼发〔2018）38 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 成或者变 更之日起20 个工作日内予以 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办理材料</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4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办理时限</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5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办理流程</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2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48"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政确 认类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计划生育手术并发症鉴定</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【行政法规】《计划生育技术服务管理条例》 【部门规章及规范性文件】《计划生育手术并发症鉴定管理办法（试行）》（人口科技〔2011〕67号）《关于印发&lt;计划生育手术并发症鉴定管理办法（试行）&gt;的通知》</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 成或者变 更之日起20 个工作日内予以 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办理材料</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4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办理时限</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4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办理流程</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48"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政确 认类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病残儿医学鉴定材料初审转市级鉴定</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【行政法规】《计划生育技术服务条例》《计划生育技术服务管理办法》                      【部门规章及规范性文件】《病残儿医学鉴定管理办法》</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 成或者变 更之日起20个工作 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办理材料</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4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办理时限</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办理流程</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17"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政奖励类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对医师的表彰奖励</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【法律】《中华人民共和国执业医师法》</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9"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结果信息——表彰奖励名单</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475"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2"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政奖励类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对医师的表彰奖励</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【行政法规】《护士条例》</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7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结果信息——表彰奖励名单</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40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82"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政奖励类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对在突发事件应急处理、突发公共卫生事件与传染病疫情监测信息报告管理工作中做出贡献的人员给予表彰和奖励</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【行政法规】《突发公共卫生事件与传染病疫情监测信息报告管理办法》</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5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结果信息——表彰奖励名单</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24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8"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政奖励类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无偿献血奖励、先进表彰</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【法律】《中华人民共和国献血法》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【行政法规】《广西壮族自治区献血条例》</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05"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结果信息——表彰奖励名单</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36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94"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政奖励类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举报非医学需要鉴定胎儿性别和选择性别人工终止妊娠奖励</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【部门规章及规范性文件】《广西壮族自治区禁止非医学需要鉴定胎儿性别和选择性别人工终止妊娠的规定》</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65"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结果信息——表彰奖励名单</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635"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12"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政给 付类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独生子女父母奖励</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【法律】《中华人民共和国人口与计划生育 法》（中华人民共和国主席令第 41 号 2015 年 12 月 27 日修正）</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申请材料</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9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受理范围及条件</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9"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办理流程</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咨询投诉渠道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70"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政给 付类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农村部分计划生育家庭奖励扶助</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【法律】《中华人民共和国人口与计划生育 法》（中华人民共和国主席令第 41 号 2015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年 12 月 27 日修正）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【部门规章及规范性文件】《国务院关于印发国家基本公共服务体系“十二五”规划的通知》（国发﹝2012﹞29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【部门规章及规范性文件】《关于开展对农村部分计划生育家庭实行奖励扶助制度试点工作意见》（国办发〔2004〕21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【部门规章及规范性文件】《关于调整全国农村部分计划生育家庭奖励扶助和计划生育家庭特别扶助标准的通知》（财教〔2011〕623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【部门规章及规范性文件】《关于印发全国农村部分计划生育家庭奖励扶助制度管理规范的通知》（人口厅发〔2006〕122 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0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申请材料</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2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受理范围及条件</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0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办理流程</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997"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咨询投诉渠道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18"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政给 付类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计划生育家庭特别扶助</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【法律】《中华人民共和国人口与计划生育法》（中华人民共和国主席令第 41 号 2015年12月 27日修正）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【部门规章及规范性文件】《关于印发全国独生子女伤残死亡家庭特别扶助制度试点方案的通知》（国人口发〔2007〕78 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4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申请材料</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5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受理范围及条件</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办理流程</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咨询投诉渠道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3"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政备 案类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义诊活动备案（权限内）</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【部门规章及规范性文件】《卫生部关于组织义诊活动实行备案管理的通知》（卫医发〔2001〕365 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3个工作日内予以公开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1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申请条件、申请材料、申请流程</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5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义诊活动时间、活动地点、参加机构等信息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06"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 政备 案类 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医师（执业医师、执业助理医师）多机构备案（权限内）</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【部门规章及规范性文件】《医师执业注册管理办法》（国家卫生和计划生育委员会令 第 13 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3个工作日内予以公开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7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主要执业机构、其他执业机构</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0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办理流程、申请材料、办理时限等</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9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87"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其它行政权力事项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医疗事故赔偿调解</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【行政法规】《医疗事故处理条例》</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1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过程信息，各地可根据实际情况适当公开受理、审核、审批、送达等相关信息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89"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申办流水号、办件名称、申请人、联系电话、事项名称、审批单位、受理人</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35"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其它行政权力事项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出具非医学需要鉴定胎儿性别和选择性终止妊娠的证明</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【部门规章及规范性文件】《广西壮族自治区禁止非医学需要鉴定胎儿性别和选择性别人工终止妊娠的规定》</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6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过程信息，各地可根据实际情况适当公开受理、审核、审批、送达等相关信息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7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申办流水号、办件名称、申请人、联系电话、事项名称、审批单位、受理人</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76"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其他行政权力类事项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中医诊所备案</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【法律】《中华人民共和国中医药法》           【部门规章及规范性文件】《中医诊所备案管理暂行办法》</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卫生健康行政部门</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1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过程信息，各地可根据实际情况适当公开受理、审核、审批、送达等相关信息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6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申办流水号、办件名称、申请人、联系电话、事项名称、审批单位、受理人</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70"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其他行政权力类事项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绝育复通手术批准</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【行政法规】《广西壮族自治区人口和计划生育条例》</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卫生健康行政部门</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1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过程信息，各地可根据实际情况适当公开受理、审核、审批、送达等相关信息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5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申办流水号、办件名称、申请人、联系电话、事项名称、审批单位、受理人</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82"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其他行政权力类事项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用于入职入编</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【行政法规】《广西壮族自治区人口和计划生育条例》</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过程信息，各地可根据实际情况适当公开受理、审核、审批、送达等相关信息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6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申办流水号、办件名称、申请人、联系电话、事项名称、审批单位、受理人</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65"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其他行政权力类事项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提拔任用干部，推荐各级中国共产党代表大会代表、人民代表大会代表、政协委员、青联委员候选人、工商联执委，评选各类劳动模范和先进个人</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【部门规章及规范性文件】《关于全面加强人口和计划生育工作统筹解决人口问题的决定》《关于支持和完善计划生育目标管理责任制的实施意见》</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■政府网站        </w:t>
            </w:r>
            <w:r>
              <w:rPr>
                <w:rFonts w:hint="eastAsia" w:ascii="宋体" w:hAnsi="宋体" w:eastAsia="宋体" w:cs="宋体"/>
                <w:i w:val="0"/>
                <w:color w:val="000000"/>
                <w:kern w:val="0"/>
                <w:sz w:val="20"/>
                <w:szCs w:val="20"/>
                <w:u w:val="none"/>
                <w:lang w:val="en-US" w:eastAsia="zh-CN" w:bidi="ar"/>
              </w:rPr>
              <w:br w:type="textWrapping"/>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7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过程信息，各地可根据实际情况适当公开受理、审核、审批、送达等相关信息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7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申办流水号、办件名称、申请人、联系电话、事项名称、审批单位、受理人</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58"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其他行政权力类事项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公民收养子女实行计划生育情况审核</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【行政法规】《中国公民收养子女登记办法》        《广西壮族自治区人口和计划生育管理办法》</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5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3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过程信息，各地可根据实际情况适当公开受理、审核、审批、送达等相关信息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7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申办流水号、办件名称、申请人、联系电话、事项名称、审批单位、受理人</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76"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其他行政权力类事项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用于农村计划生育家庭子女中考、高考加分实行计划生育情况审核</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【行政法规】《广西壮族自治区人口和计划生育条例》</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4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过程信息，各地可根据实际情况适当公开受理、审核、审批、送达等相关信息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申办流水号、办件名称、申请人、联系电话、事项名称、审批单位、受理人</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06"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其他行政权力类事项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实行计划生育的职工退休后依法增加待遇的审核</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【行政法规】《广西壮族自治区人口和计划生育管理办法》</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■政府网站       </w:t>
            </w:r>
            <w:r>
              <w:rPr>
                <w:rFonts w:hint="eastAsia" w:ascii="宋体" w:hAnsi="宋体" w:eastAsia="宋体" w:cs="宋体"/>
                <w:i w:val="0"/>
                <w:color w:val="000000"/>
                <w:kern w:val="0"/>
                <w:sz w:val="20"/>
                <w:szCs w:val="20"/>
                <w:u w:val="none"/>
                <w:lang w:val="en-US" w:eastAsia="zh-CN" w:bidi="ar"/>
              </w:rPr>
              <w:br w:type="textWrapping"/>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5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69"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过程信息，各地可根据实际情况适当公开受理、审核、审批、送达等相关信息</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申办流水号、办件名称、申请人、联系电话、事项名称、审批单位、受理人</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58"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 共卫 生服 务事 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预防接种</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【行政法规】《疫苗流通和预防接种管理条 例》（中华人民共和国国务院令第 434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2016 年 4 月 23 日《国务院关于修改&lt;疫苗流通和预防接种管理条例&gt;的决定》修订）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【部门规章及规范性文件】《国家基本公共卫生服务规范（第三版）》（国卫基层发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〔2017〕13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【部门规章及规范性文件】《关于做好 2017 年国家基本公共卫生服务项目工作的通知》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（国卫基层发〔2017〕46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【部门规章及规范性文件】《关于做好 2018 年国家基本公共卫生服务项目工作的通知》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（国卫基层发〔2018〕18 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5"/>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5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服务机构信息，包括名称、地点、服务时间</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5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服务项目和内容</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服务流程</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7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服务要求</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56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9"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 共卫 生服 务事 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严重精神障碍患者管理</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【部门规章及规范性文件】《国家基本公共 卫生服务规范（第三版）》（国卫基层发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〔2017〕13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【部门规章及规范性文件】《关于做好 2017年国家基本公共卫生服务项目工作的通知》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（国卫基层发〔2017〕46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【部门规章及规范性文件】《关于做好 2018年国家基本公共卫生服务项目工作的通知》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（国卫基层发〔2018〕18 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5"/>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05"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5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服务机构信息，包括名称、地点、服务时间</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9"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服务项目和内容</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05"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服务流程</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服务要求</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49"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2"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 共卫 生服 务事 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肺结核患者健康管理</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【部门规章及规范性文件】《国家基本公共 卫生服务规范（第三版）》（国卫基层发〔2017〕13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【部门规章及规范性文件】《关于做好 2017年国家基本公共卫生服务项目工作的通知》（国卫基层发〔2017〕46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【部门规章及规范性文件】《关于做好 2018年国家基本公共卫生服务项目工作的通知》（国卫基层发〔2018〕18 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5"/>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5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服务机构信息，包括名称、地点、服务时间</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87"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服务项目和内容</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服务流程</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服务要求</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4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17"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 共卫 生服 务事 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传染病及突发公共卫生事件报告和处理</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【部门规章及规范性文件】《国家基本公共 卫生服务规范（第三版）》（国卫基层发〔2017〕13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【部门规章及规范性文件】《关于做好 2017年国家基本公共卫生服务项目工作的通知》（国卫基层发〔2017〕46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【部门规章及规范性文件】《关于做好 2018年国家基本公共卫生服务项目工作的通知》（国卫基层发〔2018〕18 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5"/>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4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5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服务机构信息，包括名称、地点、服务时间</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服务项目和内容</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服务流程</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服务要求</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05"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1"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 共卫 生服 务事 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医疗事故争议处理</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【行政法规】《医疗事故处理条例》(中华人 民共和国国务院令第 351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【行政法规】《医疗纠纷预防和处理条例》 (中华人民共和国国务院令第 701 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3个工作日内予以公开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5"/>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5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服务机构信息，包括名称、地点、服务时间</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9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服务项目和内容</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服务流程</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服务要求</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05"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05"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 共卫 生服 务事 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艾滋病免费自愿咨询检测</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【行政法规】《艾滋病防治条例》（中华人民共和国国务院令第457号）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【部门规章及规范性文件】《卫生部 财政部关于印发艾滋病抗病毒治疗和自愿咨询检测办法的通知》（卫疾控发〔2004〕107号）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5"/>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5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服务机构信息，包括名称、地点、服务时间</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05"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服务项目和内容</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服务流程</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服务要求</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4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9"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 共卫 生服 务事 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孕产妇健康管理</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【部门规章及规范性文件】《国家基本公共 卫生服务规范（第三版）》（国卫基层发〔2017〕13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【部门规章及规范性文件】《关于做好 2017年国家基本公共卫生服务项目工作的通知》（国卫基层发〔2017〕46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【部门规章及规范性文件】《关于做好 2018年国家基本公共卫生服务项目工作的通知》（国卫基层发〔2018〕18 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4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5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服务机构信息，包括名称、地点、服务时间</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4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服务项目和内容</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服务流程</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1"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服务要求</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17"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 共卫 生服 务事 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基本避孕服务</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【部门规章及规范性文件】《关于做好 2017年国家基本公共卫生服务项目工作的通知》（国卫基层发〔2017〕46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【部门规章及规范性文件】《关于做好 2018年国家基本公共卫生服务项目工作的通知》（国卫基层发〔2018〕18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【部门规章及规范性文件】《新划入基本公 共卫生服务相关工作规范》（2019 版）</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05"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5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服务机构信息，包括名称、地点、服务时间</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7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服务项目和内容</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服务流程</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服务要求</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9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9"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 共卫 生服 务事 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免费孕前优生健康检查</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【部门规章及规范性文件】《国家人口计生 委、财政部关于开展国家免费孕前优生健康 检查项目试点工作的通知》 （国人口发〔2010〕29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【部门规章及规范性文件】《国家卫生计生 委办公厅关于做好 2016 年国家免费孕前优生 健康检查项目工作的通知》 （国卫办妇幼函〔2016〕894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【部门规章及规范性文件】《关于做好 2019年基本公共卫生服务项目工作的通知》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【部门规章及规范性文件】《新划入基本公 共卫生服务相关工作规范（2019 版）》</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5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服务机构信息，包括名称、地点、服务时间</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4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服务项目和内容</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7"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服务流程</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53"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1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服务要求</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49"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1"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 共卫 生服 务事 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新生儿疾病筛查</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【部门规章及规范性文件】《新生儿疾病筛查管理办法》（中华人民共和国卫生部令第 64 号）</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9"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5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服务机构信息，包括名称、地点、服务时间</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4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服务项目和内容</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8"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服务流程</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服务要求</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4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9"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 共卫 生服 务事 项</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增补叶酸预防神经管缺陷项目</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法律法规和政策文件</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【部门规章及规范性文件】《卫生部关于印 发&lt;增补叶酸预防神经管缺陷项目管理方 案&gt;》的通知（卫妇社发〔2009〕60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【部门规章及规范性文件】《增补叶酸预防 神经管缺陷项目管理方案》（卫妇社发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〔2009〕60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【部门规章及规范性文件】《关于做好 2019年基本公共卫生服务项目工作的通知》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【部门规章及规范性文件】《新划入基本公 共卫生服务相关工作规范（2019 版）》</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自信息形成或者变更之日起 20个工作日内予以公开</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柳江区卫生健康局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05"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5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服务机构信息，包括名称、地点、服务时间</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87"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服务项目和内容</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49"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服务流程</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服务要求</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89"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投诉举报电话以及网上投诉渠道</w:t>
            </w: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bl>
    <w:p>
      <w:pPr>
        <w:jc w:val="left"/>
      </w:pPr>
    </w:p>
    <w:sectPr>
      <w:pgSz w:w="16838" w:h="11906" w:orient="landscape"/>
      <w:pgMar w:top="283" w:right="283" w:bottom="283" w:left="2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A44DD"/>
    <w:rsid w:val="11F11B99"/>
    <w:rsid w:val="346142C2"/>
    <w:rsid w:val="36894AD5"/>
    <w:rsid w:val="3F216808"/>
    <w:rsid w:val="502A44DD"/>
    <w:rsid w:val="54771F1B"/>
    <w:rsid w:val="5ABB4FD3"/>
    <w:rsid w:val="7A3A5BA2"/>
    <w:rsid w:val="7E486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81"/>
    <w:basedOn w:val="3"/>
    <w:qFormat/>
    <w:uiPriority w:val="0"/>
    <w:rPr>
      <w:rFonts w:hint="eastAsia" w:ascii="黑体" w:hAnsi="宋体" w:eastAsia="黑体" w:cs="黑体"/>
      <w:color w:val="000000"/>
      <w:sz w:val="20"/>
      <w:szCs w:val="20"/>
      <w:u w:val="none"/>
    </w:rPr>
  </w:style>
  <w:style w:type="character" w:customStyle="1" w:styleId="5">
    <w:name w:val="font01"/>
    <w:basedOn w:val="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2020-11-27T10:06:00Z</dcterms:created>
  <dc:creator>平安</dc:creator>
  <cp:lastModifiedBy>洋燊</cp:lastModifiedBy>
  <dcterms:modified xsi:type="dcterms:W3CDTF">2020-11-27T11:22:24Z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