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Times New Roman" w:eastAsia="黑体"/>
          <w:color w:val="000000"/>
          <w:sz w:val="32"/>
          <w:szCs w:val="32"/>
        </w:rPr>
      </w:pPr>
      <w:r>
        <w:rPr>
          <w:rFonts w:hint="eastAsia" w:ascii="黑体" w:hAnsi="Times New Roman" w:eastAsia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80010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注意保密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pt;margin-top:0.05pt;height:23.4pt;width:63pt;z-index:251658240;mso-width-relative:page;mso-height-relative:page;" fillcolor="#FFFF00" filled="f" stroked="f" coordsize="21600,21600" o:gfxdata="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boeanNYAAAAHAQAADwAAAAAAAAABACAAAAAiAAAAZHJzL2Rvd25yZXYu&#10;eG1sUEsBAhQAFAAAAAgAh07iQA477uSLAQAA/wIAAA4AAAAAAAAAAQAgAAAAJQEAAGRycy9lMm9E&#10;b2MueG1sUEsFBgAAAAAGAAYAWQEAACIFAAAAAA==&#10;">
                <v:path/>
                <v:fill on="f" opacity="14418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注意保密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</w:rPr>
        <w:t>传染病报告卡艾滋病性病附卡</w:t>
      </w:r>
    </w:p>
    <w:p>
      <w:pPr>
        <w:spacing w:line="360" w:lineRule="auto"/>
        <w:ind w:firstLine="273" w:firstLineChars="152"/>
        <w:jc w:val="lef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卡片编号：</w:t>
      </w:r>
      <w:r>
        <w:rPr>
          <w:rFonts w:ascii="Times New Roman" w:hAnsi="Times New Roman"/>
          <w:color w:val="000000"/>
          <w:sz w:val="18"/>
          <w:szCs w:val="18"/>
          <w:u w:val="single"/>
        </w:rPr>
        <w:tab/>
      </w:r>
    </w:p>
    <w:tbl>
      <w:tblPr>
        <w:tblStyle w:val="2"/>
        <w:tblW w:w="9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884"/>
        <w:gridCol w:w="2193"/>
        <w:gridCol w:w="2245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tabs>
                <w:tab w:val="left" w:pos="4181"/>
              </w:tabs>
              <w:spacing w:before="156" w:beforeLines="5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患者姓名：______________ （患儿家长姓名：________________）民族： ___________族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婚姻状况：□未婚□已婚有配偶□离异或丧偶□不详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文化程度：□文盲□小学□初中□高中或中专□大专及以上</w:t>
            </w:r>
          </w:p>
          <w:p>
            <w:pPr>
              <w:spacing w:after="312" w:afterLines="10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户籍地址（详填）： ________ 省 ________市 ________ 县________ 乡(镇、街道)__________ 村______(门牌号)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疾病名称：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□艾滋病病毒感染                                □艾滋病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957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接触史：(可多选)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957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□注射毒品史（在您记忆中有_______人与您共用过注射器？）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957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□非婚异性性接触史（在您记忆中有_______人与您有过非婚性行为？）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□商业异性性接触史      □非商业异性性接触史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957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□配偶/固定性伴阳性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957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□男男性行为史（在您记忆中有_______人与您有过同性性行为？）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15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□献血（浆）史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□输血/血制品史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□母亲阳性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□职业暴露史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15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□手术史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□其他_________(请注明)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□不详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tabs>
                <w:tab w:val="left" w:pos="1440"/>
                <w:tab w:val="left" w:pos="2160"/>
              </w:tabs>
              <w:spacing w:after="240" w:line="240" w:lineRule="atLeast"/>
              <w:ind w:firstLine="273" w:firstLineChars="152"/>
              <w:outlineLvl w:val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57" w:type="dxa"/>
            <w:gridSpan w:val="5"/>
            <w:tcBorders>
              <w:bottom w:val="nil"/>
            </w:tcBorders>
            <w:noWrap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性病史：□ 有         □ 无        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57" w:type="dxa"/>
            <w:gridSpan w:val="5"/>
            <w:tcBorders>
              <w:bottom w:val="nil"/>
            </w:tcBorders>
            <w:noWrap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最可能的感染途径(单选)：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□注射毒品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□异性传播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□同性传播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□性接触 + 注射毒品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□采血(浆)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□输血/血制品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□母婴传播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□职业暴露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tLeast"/>
              <w:ind w:firstLine="270" w:firstLineChars="1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□其他____________(请注明)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180" w:firstLineChars="1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□不详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57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检测样本来源(单选)：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□术前检测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□受血(制品)前检测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□性病门诊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tcMar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□其他就诊者检测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婚前检查(含涉外婚姻)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□孕产期检查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□检测咨询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tcMar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阳性者配偶或性伴检测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□女性阳性者子女检测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□职业暴露检测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□娱乐场所人员体检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tcMar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有偿供血(浆)人员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□无偿献血人员检测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□出入境人员体检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□新兵体检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tcMar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强制/劳教戒毒人员检测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3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□妇教所/女劳收教人员检测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□其他羁押人员体检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□专题调查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</w:tcBorders>
            <w:noWrap w:val="0"/>
            <w:tcMar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□其他_______(请注明)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spacing w:before="156" w:beforeLines="5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实验室检测结论：□确认检测阳性□替代策略检测阳性□核酸检测阳性</w:t>
            </w:r>
          </w:p>
          <w:p>
            <w:pPr>
              <w:spacing w:before="62" w:beforeLines="2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确认（替代策略、核酸）检测阳性日期： __________年_____月_____日</w:t>
            </w:r>
          </w:p>
          <w:p>
            <w:pPr>
              <w:spacing w:before="62" w:beforeLines="2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确认（替代策略、核酸）检测单位：__________________________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spacing w:before="156" w:beforeLines="5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艾滋病确诊日期*： __________年_____月_____日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snapToGrid w:val="0"/>
              <w:spacing w:before="156" w:beforeLines="5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报告单位： 联系电话：</w:t>
            </w:r>
          </w:p>
          <w:p>
            <w:pPr>
              <w:snapToGrid w:val="0"/>
              <w:spacing w:before="156" w:beforeLines="50"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报告医生：填卡日期：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957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