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柳州市柳江区市场监督管理局重大执法决定法制审核制度目录清单</w:t>
      </w:r>
    </w:p>
    <w:p>
      <w:pPr>
        <w:jc w:val="center"/>
        <w:rPr>
          <w:rFonts w:ascii="宋体" w:hAnsi="宋体" w:cs="宋体"/>
          <w:sz w:val="44"/>
          <w:szCs w:val="44"/>
        </w:rPr>
      </w:pP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45"/>
        <w:gridCol w:w="3397"/>
        <w:gridCol w:w="2025"/>
        <w:gridCol w:w="2924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2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序号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执法类别</w:t>
            </w:r>
          </w:p>
        </w:tc>
        <w:tc>
          <w:tcPr>
            <w:tcW w:w="3397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审核范围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提交材料</w:t>
            </w:r>
          </w:p>
        </w:tc>
        <w:tc>
          <w:tcPr>
            <w:tcW w:w="2924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审核标准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审核依据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实施对象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2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适用一般程序的行政处罚案件（对公民处以50元以上，对法人或其他组织处以1000元以上罚款，不含本数）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行政处罚案卷、调查终结报告、拟作出的决定</w:t>
            </w:r>
          </w:p>
        </w:tc>
        <w:tc>
          <w:tcPr>
            <w:tcW w:w="29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是否具有管辖权；当事人的基本情况是否清楚；事实是否清楚、证据是否确凿；定性是否准确；适用依据是否正确；处罚决定是否恰当；程序是否合法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《市场监督管理行政处罚程序暂行规定》第四十五条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管理相对人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(2021年7月15日前）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9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适用一般程序的行政处罚案件（对公民处以</w:t>
            </w:r>
            <w:r>
              <w:rPr>
                <w:rFonts w:hint="eastAsia" w:ascii="仿宋" w:hAnsi="仿宋" w:eastAsia="仿宋" w:cs="仿宋"/>
                <w:color w:val="333333"/>
                <w:sz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仿宋"/>
                <w:color w:val="333333"/>
                <w:sz w:val="24"/>
              </w:rPr>
              <w:t>元以上，对法人或其他组织处以</w:t>
            </w:r>
            <w:r>
              <w:rPr>
                <w:rFonts w:hint="eastAsia" w:ascii="仿宋" w:hAnsi="仿宋" w:eastAsia="仿宋" w:cs="仿宋"/>
                <w:color w:val="333333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</w:rPr>
              <w:t>000元以上罚款，不含本数）</w:t>
            </w:r>
            <w:bookmarkStart w:id="0" w:name="_GoBack"/>
            <w:bookmarkEnd w:id="0"/>
          </w:p>
        </w:tc>
        <w:tc>
          <w:tcPr>
            <w:tcW w:w="202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行政处罚案卷、调查终结报告、拟作出的决定</w:t>
            </w:r>
          </w:p>
        </w:tc>
        <w:tc>
          <w:tcPr>
            <w:tcW w:w="29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是否具有管辖权；当事人的基本情况是否清楚；事实是否清楚、证据是否确凿；定性是否准确；适用依据是否正确；处罚决定是否恰当；程序是否合法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《市场监督管理行政处罚程序规定》第五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管理相对人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9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</w:rPr>
              <w:t>法律、法规、规章规定应当进行法制审核的其他重大执法决定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647C29"/>
    <w:rsid w:val="00033C40"/>
    <w:rsid w:val="000C173C"/>
    <w:rsid w:val="000F50A3"/>
    <w:rsid w:val="002523E9"/>
    <w:rsid w:val="003A4CE3"/>
    <w:rsid w:val="003C056C"/>
    <w:rsid w:val="00501F90"/>
    <w:rsid w:val="00753E90"/>
    <w:rsid w:val="008A308E"/>
    <w:rsid w:val="00A47B18"/>
    <w:rsid w:val="00BF1B59"/>
    <w:rsid w:val="00C359AD"/>
    <w:rsid w:val="00C85D46"/>
    <w:rsid w:val="00CF54EC"/>
    <w:rsid w:val="00E66426"/>
    <w:rsid w:val="00E66F35"/>
    <w:rsid w:val="4F483722"/>
    <w:rsid w:val="5D9B0C07"/>
    <w:rsid w:val="66647C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33</Characters>
  <Lines>1</Lines>
  <Paragraphs>1</Paragraphs>
  <TotalTime>0</TotalTime>
  <ScaleCrop>false</ScaleCrop>
  <LinksUpToDate>false</LinksUpToDate>
  <CharactersWithSpaces>280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2019-11-11T03:21:00Z</dcterms:created>
  <dc:creator>柳州市法规科</dc:creator>
  <cp:lastModifiedBy>拓普</cp:lastModifiedBy>
  <dcterms:modified xsi:type="dcterms:W3CDTF">2021-09-01T03:35:22Z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A2ABE519808C48EC8F8A5512212F93BD</vt:lpwstr>
  </property>
</Properties>
</file>