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宋体" w:eastAsia="黑体"/>
          <w:bCs/>
          <w:sz w:val="44"/>
          <w:szCs w:val="44"/>
          <w:highlight w:val="none"/>
          <w:lang w:eastAsia="zh-CN"/>
        </w:rPr>
        <w:t>柳州市柳江区政府采购中心</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eastAsia="zh-CN"/>
        </w:rPr>
        <w:t>柳州市柳江区政府采购中心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3D161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eastAsia="黑体"/>
          <w:szCs w:val="32"/>
          <w:lang w:eastAsia="zh-CN"/>
        </w:rPr>
        <w:t>柳州市柳江区政府采购中心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334134C2">
      <w:pPr>
        <w:rPr>
          <w:rFonts w:hint="eastAsia" w:ascii="黑体" w:hAnsi="宋体" w:eastAsia="黑体"/>
          <w:bCs/>
          <w:szCs w:val="32"/>
        </w:rPr>
      </w:pPr>
      <w:r>
        <w:rPr>
          <w:rFonts w:hint="eastAsia" w:ascii="黑体" w:hAnsi="宋体" w:eastAsia="黑体"/>
          <w:bCs/>
          <w:szCs w:val="32"/>
        </w:rPr>
        <w:br w:type="page"/>
      </w: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78034EF8">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1．主要职能。</w:t>
      </w:r>
    </w:p>
    <w:p w14:paraId="381E8515">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sz w:val="32"/>
          <w:szCs w:val="32"/>
          <w:highlight w:val="none"/>
          <w:lang w:val="en-US" w:eastAsia="zh-CN"/>
        </w:rPr>
        <w:t>（一）</w:t>
      </w:r>
      <w:r>
        <w:rPr>
          <w:rFonts w:hint="eastAsia" w:ascii="仿宋_GB2312" w:hAnsi="仿宋" w:eastAsia="仿宋_GB2312"/>
          <w:sz w:val="32"/>
          <w:szCs w:val="32"/>
          <w:highlight w:val="none"/>
          <w:lang w:val="en-US" w:eastAsia="zh-CN"/>
        </w:rPr>
        <w:t>负责全区政府采购管理工作，拟订全区政府采购有关规划并组织实施。</w:t>
      </w:r>
    </w:p>
    <w:p w14:paraId="1271B321">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sz w:val="32"/>
          <w:szCs w:val="32"/>
          <w:highlight w:val="none"/>
          <w:lang w:val="en-US" w:eastAsia="zh-CN"/>
        </w:rPr>
        <w:t>（二）</w:t>
      </w:r>
      <w:r>
        <w:rPr>
          <w:rFonts w:hint="eastAsia" w:ascii="仿宋_GB2312" w:hAnsi="仿宋" w:eastAsia="仿宋_GB2312"/>
          <w:sz w:val="32"/>
          <w:szCs w:val="32"/>
          <w:highlight w:val="none"/>
          <w:lang w:val="en-US" w:eastAsia="zh-CN"/>
        </w:rPr>
        <w:t>负责提出政府采购预算建议、编制和汇总政府采购计划。</w:t>
      </w:r>
    </w:p>
    <w:p w14:paraId="7EA9C15C">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sz w:val="32"/>
          <w:szCs w:val="32"/>
          <w:highlight w:val="none"/>
          <w:lang w:val="en-US" w:eastAsia="zh-CN"/>
        </w:rPr>
        <w:t>（三）</w:t>
      </w:r>
      <w:r>
        <w:rPr>
          <w:rFonts w:hint="eastAsia" w:ascii="仿宋_GB2312" w:hAnsi="仿宋" w:eastAsia="仿宋_GB2312"/>
          <w:sz w:val="32"/>
          <w:szCs w:val="32"/>
          <w:highlight w:val="none"/>
          <w:lang w:val="en-US" w:eastAsia="zh-CN"/>
        </w:rPr>
        <w:t>负责政府采购信息统计管理，包括政府采购信息发布，供应商资料库管理，政府采购档案管理，编制和汇总政府采购信息统计表，对统计表进行分析并提出建议。</w:t>
      </w:r>
    </w:p>
    <w:p w14:paraId="06D739CD">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sz w:val="32"/>
          <w:szCs w:val="32"/>
          <w:highlight w:val="none"/>
          <w:lang w:val="en-US" w:eastAsia="zh-CN"/>
        </w:rPr>
        <w:t>（四）</w:t>
      </w:r>
      <w:r>
        <w:rPr>
          <w:rFonts w:hint="eastAsia" w:ascii="仿宋_GB2312" w:hAnsi="仿宋" w:eastAsia="仿宋_GB2312"/>
          <w:sz w:val="32"/>
          <w:szCs w:val="32"/>
          <w:highlight w:val="none"/>
          <w:lang w:val="en-US" w:eastAsia="zh-CN"/>
        </w:rPr>
        <w:t>负责审核、批准政府采购方式。</w:t>
      </w:r>
    </w:p>
    <w:p w14:paraId="2EB624F2">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sz w:val="32"/>
          <w:szCs w:val="32"/>
          <w:highlight w:val="none"/>
          <w:lang w:val="en-US" w:eastAsia="zh-CN"/>
        </w:rPr>
        <w:t>（五）</w:t>
      </w:r>
      <w:r>
        <w:rPr>
          <w:rFonts w:hint="eastAsia" w:ascii="仿宋_GB2312" w:hAnsi="仿宋" w:eastAsia="仿宋_GB2312"/>
          <w:sz w:val="32"/>
          <w:szCs w:val="32"/>
          <w:highlight w:val="none"/>
          <w:lang w:val="en-US" w:eastAsia="zh-CN"/>
        </w:rPr>
        <w:t>负责受理政府采购当事人的投诉。</w:t>
      </w:r>
    </w:p>
    <w:p w14:paraId="6BD0F1FE">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sz w:val="32"/>
          <w:szCs w:val="32"/>
          <w:highlight w:val="none"/>
          <w:lang w:val="en-US" w:eastAsia="zh-CN"/>
        </w:rPr>
        <w:t>（六）</w:t>
      </w:r>
      <w:r>
        <w:rPr>
          <w:rFonts w:hint="eastAsia" w:ascii="仿宋_GB2312" w:hAnsi="仿宋" w:eastAsia="仿宋_GB2312"/>
          <w:sz w:val="32"/>
          <w:szCs w:val="32"/>
          <w:highlight w:val="none"/>
          <w:lang w:val="en-US" w:eastAsia="zh-CN"/>
        </w:rPr>
        <w:t>协助区财政局监督检查全区政府采购法律、法规、规章的执行情况。</w:t>
      </w:r>
    </w:p>
    <w:p w14:paraId="2380FAAE">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sz w:val="32"/>
          <w:szCs w:val="32"/>
          <w:highlight w:val="none"/>
          <w:lang w:val="en-US" w:eastAsia="zh-CN"/>
        </w:rPr>
        <w:t>（七）</w:t>
      </w:r>
      <w:r>
        <w:rPr>
          <w:rFonts w:hint="eastAsia" w:ascii="仿宋_GB2312" w:hAnsi="仿宋" w:eastAsia="仿宋_GB2312"/>
          <w:sz w:val="32"/>
          <w:szCs w:val="32"/>
          <w:highlight w:val="none"/>
          <w:lang w:val="en-US" w:eastAsia="zh-CN"/>
        </w:rPr>
        <w:t>协助区财政局依法查处政府采购当事人的违法违规行为。</w:t>
      </w:r>
    </w:p>
    <w:p w14:paraId="33B0EAC8">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sz w:val="32"/>
          <w:szCs w:val="32"/>
          <w:highlight w:val="none"/>
          <w:lang w:val="en-US" w:eastAsia="zh-CN"/>
        </w:rPr>
        <w:t>（八）</w:t>
      </w:r>
      <w:r>
        <w:rPr>
          <w:rFonts w:hint="eastAsia" w:ascii="仿宋_GB2312" w:hAnsi="仿宋" w:eastAsia="仿宋_GB2312"/>
          <w:sz w:val="32"/>
          <w:szCs w:val="32"/>
          <w:highlight w:val="none"/>
          <w:lang w:val="en-US" w:eastAsia="zh-CN"/>
        </w:rPr>
        <w:t>负责组织开展全区政府采购人员业务培训。</w:t>
      </w:r>
    </w:p>
    <w:p w14:paraId="73B3AA20">
      <w:pPr>
        <w:snapToGrid w:val="0"/>
        <w:spacing w:line="520" w:lineRule="exact"/>
        <w:ind w:firstLine="640" w:firstLineChars="200"/>
        <w:jc w:val="both"/>
        <w:rPr>
          <w:rFonts w:hint="eastAsia" w:ascii="仿宋_GB2312" w:hAnsi="仿宋" w:eastAsia="仿宋_GB2312" w:cs="Times New Roman"/>
          <w:sz w:val="32"/>
          <w:szCs w:val="32"/>
          <w:highlight w:val="none"/>
          <w:lang w:val="en-US" w:eastAsia="zh-CN"/>
        </w:rPr>
      </w:pPr>
      <w:r>
        <w:rPr>
          <w:rFonts w:hint="eastAsia" w:ascii="仿宋_GB2312" w:hAnsi="仿宋"/>
          <w:sz w:val="32"/>
          <w:szCs w:val="32"/>
          <w:highlight w:val="none"/>
          <w:lang w:val="en-US" w:eastAsia="zh-CN"/>
        </w:rPr>
        <w:t>（九）</w:t>
      </w:r>
      <w:r>
        <w:rPr>
          <w:rFonts w:hint="eastAsia" w:ascii="仿宋_GB2312" w:hAnsi="仿宋" w:eastAsia="仿宋_GB2312" w:cs="Times New Roman"/>
          <w:sz w:val="32"/>
          <w:szCs w:val="32"/>
          <w:highlight w:val="none"/>
          <w:lang w:val="en-US" w:eastAsia="zh-CN"/>
        </w:rPr>
        <w:t>负责指导全区各镇、各单位开展政府采购工作。</w:t>
      </w:r>
    </w:p>
    <w:p w14:paraId="44807F8E">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4B726552">
      <w:pPr>
        <w:spacing w:line="560" w:lineRule="exact"/>
        <w:ind w:firstLine="640" w:firstLineChars="200"/>
        <w:rPr>
          <w:rFonts w:hint="eastAsia" w:ascii="仿宋_GB2312" w:hAnsi="宋体"/>
          <w:szCs w:val="32"/>
          <w:lang w:val="en-US" w:eastAsia="zh-CN"/>
        </w:rPr>
      </w:pPr>
      <w:r>
        <w:rPr>
          <w:rFonts w:hint="eastAsia" w:ascii="仿宋_GB2312" w:hAnsi="宋体"/>
          <w:szCs w:val="32"/>
        </w:rPr>
        <w:t>单位内设机构</w:t>
      </w:r>
      <w:r>
        <w:rPr>
          <w:rFonts w:hint="eastAsia" w:ascii="仿宋_GB2312" w:hAnsi="宋体"/>
          <w:szCs w:val="32"/>
          <w:lang w:val="en-US" w:eastAsia="zh-CN"/>
        </w:rPr>
        <w:t>1个，为柳州市柳江区政府采购中心，属于参照公务员管理的事业单位。</w:t>
      </w:r>
    </w:p>
    <w:p w14:paraId="51B5ABF7">
      <w:pPr>
        <w:pStyle w:val="2"/>
        <w:rPr>
          <w:rFonts w:hint="eastAsia"/>
        </w:rPr>
      </w:pPr>
    </w:p>
    <w:p w14:paraId="1001870D">
      <w:pPr>
        <w:rPr>
          <w:rFonts w:hint="eastAsia" w:ascii="黑体" w:eastAsia="黑体"/>
          <w:szCs w:val="32"/>
        </w:rPr>
      </w:pPr>
      <w:r>
        <w:rPr>
          <w:rFonts w:hint="eastAsia" w:ascii="黑体" w:eastAsia="黑体"/>
          <w:szCs w:val="32"/>
        </w:rPr>
        <w:br w:type="page"/>
      </w:r>
    </w:p>
    <w:p w14:paraId="708EEA62">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eastAsia="黑体"/>
          <w:szCs w:val="32"/>
          <w:lang w:eastAsia="zh-CN"/>
        </w:rPr>
        <w:t>柳州市柳江区政府采购中心</w:t>
      </w:r>
      <w:r>
        <w:rPr>
          <w:rFonts w:hint="eastAsia" w:ascii="黑体" w:hAnsi="宋体" w:eastAsia="黑体"/>
          <w:szCs w:val="32"/>
        </w:rPr>
        <w:t>单位202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14FE96DA">
      <w:pPr>
        <w:tabs>
          <w:tab w:val="center" w:pos="4475"/>
        </w:tabs>
        <w:spacing w:line="560" w:lineRule="exact"/>
        <w:ind w:firstLine="645"/>
        <w:rPr>
          <w:rFonts w:hint="eastAsia" w:ascii="仿宋_GB2312"/>
          <w:sz w:val="32"/>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54.88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54.88</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总收入较上年增加</w:t>
      </w:r>
      <w:r>
        <w:rPr>
          <w:rFonts w:hint="eastAsia" w:ascii="仿宋_GB2312"/>
          <w:sz w:val="32"/>
          <w:szCs w:val="32"/>
          <w:lang w:val="en-US" w:eastAsia="zh-CN"/>
        </w:rPr>
        <w:t>1.07</w:t>
      </w:r>
      <w:r>
        <w:rPr>
          <w:rFonts w:hint="eastAsia" w:ascii="仿宋_GB2312"/>
          <w:sz w:val="32"/>
          <w:szCs w:val="32"/>
          <w:highlight w:val="none"/>
          <w:lang w:val="en-US" w:eastAsia="zh-CN"/>
        </w:rPr>
        <w:t>%，主要原因是相比上年，一般公共服务支出、社会保障和就业支出、住房保障支出相对增加。总支出</w:t>
      </w:r>
      <w:r>
        <w:rPr>
          <w:rFonts w:hint="eastAsia" w:ascii="仿宋_GB2312"/>
          <w:sz w:val="32"/>
          <w:szCs w:val="32"/>
          <w:lang w:eastAsia="zh-CN"/>
        </w:rPr>
        <w:t>较上年增加</w:t>
      </w:r>
      <w:r>
        <w:rPr>
          <w:rFonts w:hint="eastAsia" w:ascii="仿宋_GB2312"/>
          <w:sz w:val="32"/>
          <w:szCs w:val="32"/>
          <w:lang w:val="en-US" w:eastAsia="zh-CN"/>
        </w:rPr>
        <w:t>1.07</w:t>
      </w:r>
      <w:r>
        <w:rPr>
          <w:rFonts w:hint="eastAsia" w:ascii="仿宋_GB2312"/>
          <w:sz w:val="32"/>
          <w:szCs w:val="32"/>
          <w:highlight w:val="none"/>
          <w:lang w:val="en-US" w:eastAsia="zh-CN"/>
        </w:rPr>
        <w:t>%，主要原因是相比上年，一般公共服务支出、社会保障和就业支出、住房保障支出相对增加。</w:t>
      </w:r>
    </w:p>
    <w:p w14:paraId="2FB6A1E0">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3072FB17">
      <w:pPr>
        <w:tabs>
          <w:tab w:val="center" w:pos="4475"/>
        </w:tabs>
        <w:spacing w:line="560" w:lineRule="exact"/>
        <w:ind w:firstLine="645"/>
        <w:rPr>
          <w:rFonts w:hint="eastAsia" w:ascii="黑体" w:eastAsia="黑体"/>
          <w:szCs w:val="32"/>
          <w:highlight w:val="none"/>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lang w:val="en-US" w:eastAsia="zh-CN"/>
        </w:rPr>
        <w:t>54.88</w:t>
      </w:r>
      <w:r>
        <w:rPr>
          <w:rFonts w:hint="eastAsia" w:ascii="仿宋_GB2312" w:eastAsia="仿宋_GB2312"/>
          <w:sz w:val="32"/>
          <w:szCs w:val="32"/>
          <w:highlight w:val="none"/>
        </w:rPr>
        <w:t>万元</w:t>
      </w:r>
      <w:r>
        <w:rPr>
          <w:rFonts w:hint="eastAsia" w:ascii="仿宋_GB2312"/>
          <w:sz w:val="32"/>
          <w:szCs w:val="32"/>
          <w:highlight w:val="none"/>
          <w:lang w:eastAsia="zh-CN"/>
        </w:rPr>
        <w:t>，较上年</w:t>
      </w:r>
      <w:r>
        <w:rPr>
          <w:rFonts w:hint="eastAsia" w:ascii="仿宋_GB2312"/>
          <w:sz w:val="32"/>
          <w:szCs w:val="32"/>
          <w:lang w:eastAsia="zh-CN"/>
        </w:rPr>
        <w:t>增加</w:t>
      </w:r>
      <w:r>
        <w:rPr>
          <w:rFonts w:hint="eastAsia" w:ascii="仿宋_GB2312"/>
          <w:sz w:val="32"/>
          <w:szCs w:val="32"/>
          <w:lang w:val="en-US" w:eastAsia="zh-CN"/>
        </w:rPr>
        <w:t>1.07</w:t>
      </w:r>
      <w:r>
        <w:rPr>
          <w:rFonts w:hint="eastAsia" w:ascii="仿宋_GB2312"/>
          <w:sz w:val="32"/>
          <w:szCs w:val="32"/>
          <w:highlight w:val="none"/>
          <w:lang w:val="en-US" w:eastAsia="zh-CN"/>
        </w:rPr>
        <w:t>%，主要原因是相比上年，一般公共预算收入增加。</w:t>
      </w:r>
    </w:p>
    <w:p w14:paraId="2E04A3E8">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03CAF221">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54.88</w:t>
      </w:r>
      <w:r>
        <w:rPr>
          <w:rFonts w:hint="eastAsia" w:ascii="仿宋_GB2312" w:eastAsia="仿宋_GB2312"/>
          <w:sz w:val="32"/>
          <w:szCs w:val="32"/>
        </w:rPr>
        <w:t>万元</w:t>
      </w:r>
      <w:r>
        <w:rPr>
          <w:rFonts w:hint="eastAsia" w:ascii="仿宋_GB2312"/>
          <w:sz w:val="32"/>
          <w:szCs w:val="32"/>
          <w:lang w:eastAsia="zh-CN"/>
        </w:rPr>
        <w:t>，较上年增加</w:t>
      </w:r>
      <w:r>
        <w:rPr>
          <w:rFonts w:hint="eastAsia" w:ascii="仿宋_GB2312"/>
          <w:sz w:val="32"/>
          <w:szCs w:val="32"/>
          <w:lang w:val="en-US" w:eastAsia="zh-CN"/>
        </w:rPr>
        <w:t>1.07</w:t>
      </w:r>
      <w:r>
        <w:rPr>
          <w:rFonts w:hint="eastAsia" w:ascii="仿宋_GB2312"/>
          <w:sz w:val="32"/>
          <w:szCs w:val="32"/>
          <w:highlight w:val="none"/>
          <w:lang w:val="en-US" w:eastAsia="zh-CN"/>
        </w:rPr>
        <w:t>%</w:t>
      </w:r>
      <w:r>
        <w:rPr>
          <w:rFonts w:hint="eastAsia" w:ascii="仿宋_GB2312"/>
          <w:sz w:val="32"/>
          <w:szCs w:val="32"/>
          <w:lang w:val="en-US" w:eastAsia="zh-CN"/>
        </w:rPr>
        <w:t>，主要原</w:t>
      </w:r>
      <w:r>
        <w:rPr>
          <w:rFonts w:hint="eastAsia" w:ascii="仿宋_GB2312"/>
          <w:sz w:val="32"/>
          <w:szCs w:val="32"/>
          <w:highlight w:val="none"/>
          <w:lang w:val="en-US" w:eastAsia="zh-CN"/>
        </w:rPr>
        <w:t>因是行政运行、行政单位离退休、住房公积金相应提高。主要包括：1.基本支出</w:t>
      </w:r>
      <w:r>
        <w:rPr>
          <w:rFonts w:hint="eastAsia" w:ascii="仿宋_GB2312"/>
          <w:sz w:val="32"/>
          <w:szCs w:val="32"/>
          <w:lang w:val="en-US" w:eastAsia="zh-CN"/>
        </w:rPr>
        <w:t>54.88万元，占总支出的100.00%；2.项目支出0.00万元，占总支出的0.00%。</w:t>
      </w:r>
    </w:p>
    <w:p w14:paraId="0B72479E">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108BAB91">
      <w:pPr>
        <w:tabs>
          <w:tab w:val="center" w:pos="4475"/>
        </w:tabs>
        <w:spacing w:line="560" w:lineRule="exact"/>
        <w:ind w:firstLine="645"/>
        <w:rPr>
          <w:rFonts w:hint="eastAsia" w:ascii="仿宋_GB2312"/>
          <w:szCs w:val="32"/>
          <w:lang w:eastAsia="zh-CN"/>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0.00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0.00 %，主要原因是我单位2025年单位预算无政府性基金预算</w:t>
      </w:r>
      <w:r>
        <w:rPr>
          <w:rFonts w:hint="eastAsia" w:ascii="仿宋_GB2312"/>
          <w:szCs w:val="32"/>
          <w:lang w:eastAsia="zh-CN"/>
        </w:rPr>
        <w:t>。</w:t>
      </w:r>
    </w:p>
    <w:p w14:paraId="6DB32C68">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3A18BC41">
      <w:pPr>
        <w:tabs>
          <w:tab w:val="center" w:pos="4475"/>
        </w:tabs>
        <w:spacing w:line="560" w:lineRule="exact"/>
        <w:ind w:firstLine="645"/>
        <w:rPr>
          <w:rFonts w:hint="eastAsia" w:ascii="黑体" w:eastAsia="黑体"/>
          <w:szCs w:val="32"/>
        </w:rPr>
      </w:pPr>
      <w:r>
        <w:rPr>
          <w:rFonts w:hint="eastAsia" w:ascii="仿宋_GB2312"/>
          <w:sz w:val="32"/>
          <w:szCs w:val="32"/>
          <w:lang w:eastAsia="zh-CN"/>
        </w:rPr>
        <w:t>我单位</w:t>
      </w:r>
      <w:r>
        <w:rPr>
          <w:rFonts w:hint="eastAsia" w:ascii="仿宋_GB2312"/>
          <w:szCs w:val="32"/>
        </w:rPr>
        <w:t>国有资本经营预算支出</w:t>
      </w:r>
      <w:r>
        <w:rPr>
          <w:rFonts w:hint="eastAsia" w:ascii="仿宋_GB2312" w:eastAsia="仿宋_GB2312"/>
          <w:sz w:val="32"/>
          <w:szCs w:val="32"/>
          <w:lang w:eastAsia="zh-CN"/>
        </w:rPr>
        <w:t>共</w:t>
      </w:r>
      <w:r>
        <w:rPr>
          <w:rFonts w:hint="eastAsia" w:ascii="仿宋_GB2312"/>
          <w:sz w:val="32"/>
          <w:szCs w:val="32"/>
          <w:lang w:val="en-US" w:eastAsia="zh-CN"/>
        </w:rPr>
        <w:t>0.00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0.00%，主要原因是我单位2025年单位预算无国有资本经营预算</w:t>
      </w:r>
      <w:r>
        <w:rPr>
          <w:rFonts w:hint="eastAsia" w:ascii="仿宋_GB2312"/>
          <w:szCs w:val="32"/>
          <w:lang w:eastAsia="zh-CN"/>
        </w:rPr>
        <w:t>。</w:t>
      </w:r>
    </w:p>
    <w:p w14:paraId="0BBE43BD">
      <w:pPr>
        <w:tabs>
          <w:tab w:val="center" w:pos="4475"/>
        </w:tabs>
        <w:spacing w:line="560" w:lineRule="exact"/>
        <w:ind w:firstLine="645"/>
        <w:rPr>
          <w:rFonts w:hint="eastAsia" w:ascii="黑体" w:eastAsia="黑体"/>
          <w:szCs w:val="32"/>
          <w:highlight w:val="none"/>
        </w:rPr>
      </w:pPr>
      <w:r>
        <w:rPr>
          <w:rFonts w:hint="eastAsia" w:ascii="黑体" w:eastAsia="黑体"/>
          <w:szCs w:val="32"/>
          <w:highlight w:val="none"/>
          <w:lang w:eastAsia="zh-CN"/>
        </w:rPr>
        <w:t>六</w:t>
      </w:r>
      <w:r>
        <w:rPr>
          <w:rFonts w:hint="eastAsia" w:ascii="黑体" w:eastAsia="黑体"/>
          <w:szCs w:val="32"/>
          <w:highlight w:val="none"/>
        </w:rPr>
        <w:t>、一般公共预算“三公”经费支出情况说明</w:t>
      </w:r>
    </w:p>
    <w:p w14:paraId="410679D8">
      <w:pPr>
        <w:tabs>
          <w:tab w:val="center" w:pos="4475"/>
        </w:tabs>
        <w:spacing w:line="560" w:lineRule="exact"/>
        <w:ind w:firstLine="645"/>
        <w:rPr>
          <w:rFonts w:hint="eastAsia" w:ascii="仿宋_GB2312" w:hAnsi="宋体"/>
          <w:szCs w:val="32"/>
          <w:highlight w:val="none"/>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ighlight w:val="none"/>
        </w:rPr>
        <w:t>202</w:t>
      </w:r>
      <w:r>
        <w:rPr>
          <w:rFonts w:hint="eastAsia" w:ascii="仿宋_GB2312"/>
          <w:highlight w:val="none"/>
          <w:lang w:val="en-US" w:eastAsia="zh-CN"/>
        </w:rPr>
        <w:t>5</w:t>
      </w:r>
      <w:r>
        <w:rPr>
          <w:rFonts w:hint="eastAsia" w:ascii="仿宋_GB2312"/>
          <w:highlight w:val="none"/>
        </w:rPr>
        <w:t>年一般公共预算</w:t>
      </w:r>
      <w:r>
        <w:rPr>
          <w:rFonts w:hint="eastAsia" w:ascii="仿宋_GB2312"/>
          <w:bCs/>
          <w:highlight w:val="none"/>
        </w:rPr>
        <w:t>安排的“三公”经费支出预算</w:t>
      </w:r>
      <w:r>
        <w:rPr>
          <w:rFonts w:hint="eastAsia" w:ascii="仿宋_GB2312"/>
          <w:bCs/>
          <w:highlight w:val="none"/>
          <w:lang w:val="en-US" w:eastAsia="zh-CN"/>
        </w:rPr>
        <w:t>0.07</w:t>
      </w:r>
      <w:r>
        <w:rPr>
          <w:rFonts w:hint="eastAsia" w:ascii="仿宋_GB2312"/>
          <w:bCs/>
          <w:highlight w:val="none"/>
        </w:rPr>
        <w:t>万元，同口径比202</w:t>
      </w:r>
      <w:r>
        <w:rPr>
          <w:rFonts w:hint="eastAsia" w:ascii="仿宋_GB2312"/>
          <w:bCs/>
          <w:highlight w:val="none"/>
          <w:lang w:val="en-US" w:eastAsia="zh-CN"/>
        </w:rPr>
        <w:t>4</w:t>
      </w:r>
      <w:r>
        <w:rPr>
          <w:rFonts w:hint="eastAsia" w:ascii="仿宋_GB2312"/>
          <w:bCs/>
          <w:highlight w:val="none"/>
        </w:rPr>
        <w:t>年减少</w:t>
      </w:r>
      <w:r>
        <w:rPr>
          <w:rFonts w:hint="eastAsia" w:ascii="仿宋_GB2312"/>
          <w:bCs/>
          <w:highlight w:val="none"/>
          <w:lang w:val="en-US" w:eastAsia="zh-CN"/>
        </w:rPr>
        <w:t>0.02</w:t>
      </w:r>
      <w:r>
        <w:rPr>
          <w:rFonts w:hint="eastAsia" w:ascii="仿宋_GB2312"/>
          <w:bCs/>
          <w:highlight w:val="none"/>
        </w:rPr>
        <w:t>万元，下降</w:t>
      </w:r>
      <w:r>
        <w:rPr>
          <w:rFonts w:hint="eastAsia" w:ascii="仿宋_GB2312"/>
          <w:bCs/>
          <w:highlight w:val="none"/>
          <w:lang w:val="en-US" w:eastAsia="zh-CN"/>
        </w:rPr>
        <w:t>22.22</w:t>
      </w:r>
      <w:r>
        <w:rPr>
          <w:rFonts w:hint="eastAsia" w:ascii="仿宋_GB2312"/>
          <w:bCs/>
          <w:highlight w:val="none"/>
        </w:rPr>
        <w:t>%，具体如下：</w:t>
      </w:r>
    </w:p>
    <w:p w14:paraId="50D84A84">
      <w:pPr>
        <w:tabs>
          <w:tab w:val="center" w:pos="4475"/>
        </w:tabs>
        <w:spacing w:line="560" w:lineRule="exact"/>
        <w:ind w:firstLine="645"/>
        <w:rPr>
          <w:rFonts w:hint="eastAsia" w:ascii="仿宋_GB2312" w:hAnsi="Arial" w:cs="Arial"/>
          <w:kern w:val="0"/>
          <w:highlight w:val="none"/>
        </w:rPr>
      </w:pPr>
      <w:r>
        <w:rPr>
          <w:rFonts w:hint="eastAsia" w:ascii="仿宋_GB2312"/>
          <w:highlight w:val="none"/>
        </w:rPr>
        <w:t>1.因公出国（境）费</w:t>
      </w:r>
      <w:r>
        <w:rPr>
          <w:rFonts w:hint="eastAsia" w:ascii="仿宋_GB2312" w:hAnsi="宋体"/>
          <w:szCs w:val="32"/>
          <w:highlight w:val="none"/>
        </w:rPr>
        <w:t>202</w:t>
      </w:r>
      <w:r>
        <w:rPr>
          <w:rFonts w:hint="eastAsia" w:ascii="仿宋_GB2312" w:hAnsi="宋体"/>
          <w:szCs w:val="32"/>
          <w:highlight w:val="none"/>
          <w:lang w:val="en-US" w:eastAsia="zh-CN"/>
        </w:rPr>
        <w:t>5</w:t>
      </w:r>
      <w:r>
        <w:rPr>
          <w:rFonts w:hint="eastAsia" w:ascii="仿宋_GB2312" w:hAnsi="宋体"/>
          <w:szCs w:val="32"/>
          <w:highlight w:val="none"/>
        </w:rPr>
        <w:t>年预算安排</w:t>
      </w:r>
      <w:r>
        <w:rPr>
          <w:rFonts w:hint="eastAsia" w:ascii="仿宋_GB2312" w:hAnsi="宋体"/>
          <w:szCs w:val="32"/>
          <w:highlight w:val="none"/>
          <w:lang w:val="en-US" w:eastAsia="zh-CN"/>
        </w:rPr>
        <w:t>0.00</w:t>
      </w:r>
      <w:r>
        <w:rPr>
          <w:rFonts w:hint="eastAsia" w:ascii="仿宋_GB2312" w:hAnsi="宋体"/>
          <w:szCs w:val="32"/>
          <w:highlight w:val="none"/>
        </w:rPr>
        <w:t>万元，比上年增加</w:t>
      </w:r>
      <w:r>
        <w:rPr>
          <w:rFonts w:hint="eastAsia" w:ascii="仿宋_GB2312" w:hAnsi="宋体"/>
          <w:szCs w:val="32"/>
          <w:highlight w:val="none"/>
          <w:lang w:val="en-US" w:eastAsia="zh-CN"/>
        </w:rPr>
        <w:t>0.00</w:t>
      </w:r>
      <w:r>
        <w:rPr>
          <w:rFonts w:hint="eastAsia" w:ascii="仿宋_GB2312" w:hAnsi="宋体"/>
          <w:szCs w:val="32"/>
          <w:highlight w:val="none"/>
        </w:rPr>
        <w:t>万元，增长</w:t>
      </w:r>
      <w:r>
        <w:rPr>
          <w:rFonts w:hint="eastAsia" w:ascii="仿宋_GB2312" w:hAnsi="宋体"/>
          <w:szCs w:val="32"/>
          <w:highlight w:val="none"/>
          <w:lang w:val="en-US" w:eastAsia="zh-CN"/>
        </w:rPr>
        <w:t>0.00</w:t>
      </w:r>
      <w:r>
        <w:rPr>
          <w:rFonts w:hint="eastAsia" w:ascii="仿宋_GB2312" w:hAnsi="宋体"/>
          <w:szCs w:val="32"/>
          <w:highlight w:val="none"/>
        </w:rPr>
        <w:t>%，</w:t>
      </w:r>
      <w:r>
        <w:rPr>
          <w:rFonts w:hint="eastAsia" w:ascii="仿宋_GB2312" w:hAnsi="Arial" w:cs="Arial"/>
          <w:kern w:val="0"/>
          <w:highlight w:val="none"/>
        </w:rPr>
        <w:t>增加的主要原因是</w:t>
      </w:r>
      <w:r>
        <w:rPr>
          <w:rFonts w:hint="eastAsia" w:ascii="仿宋_GB2312"/>
          <w:highlight w:val="none"/>
        </w:rPr>
        <w:t>因公出国（境）</w:t>
      </w:r>
      <w:r>
        <w:rPr>
          <w:rFonts w:hint="eastAsia" w:ascii="仿宋_GB2312" w:hAnsi="Arial" w:cs="Arial"/>
          <w:kern w:val="0"/>
          <w:highlight w:val="none"/>
        </w:rPr>
        <w:t>费202</w:t>
      </w:r>
      <w:r>
        <w:rPr>
          <w:rFonts w:hint="eastAsia" w:ascii="仿宋_GB2312" w:hAnsi="Arial" w:cs="Arial"/>
          <w:kern w:val="0"/>
          <w:highlight w:val="none"/>
          <w:lang w:val="en-US" w:eastAsia="zh-CN"/>
        </w:rPr>
        <w:t>5</w:t>
      </w:r>
      <w:r>
        <w:rPr>
          <w:rFonts w:hint="eastAsia" w:ascii="仿宋_GB2312" w:hAnsi="Arial" w:cs="Arial"/>
          <w:kern w:val="0"/>
          <w:highlight w:val="none"/>
        </w:rPr>
        <w:t>年预算安排</w:t>
      </w:r>
      <w:r>
        <w:rPr>
          <w:rFonts w:hint="eastAsia" w:ascii="仿宋_GB2312" w:hAnsi="Arial" w:cs="Arial"/>
          <w:kern w:val="0"/>
          <w:highlight w:val="none"/>
          <w:lang w:val="en-US" w:eastAsia="zh-CN"/>
        </w:rPr>
        <w:t>0.00</w:t>
      </w:r>
      <w:r>
        <w:rPr>
          <w:rFonts w:hint="eastAsia" w:ascii="仿宋_GB2312" w:hAnsi="Arial" w:cs="Arial"/>
          <w:kern w:val="0"/>
          <w:highlight w:val="none"/>
        </w:rPr>
        <w:t>万元，与上年持平。</w:t>
      </w:r>
    </w:p>
    <w:p w14:paraId="23E83589">
      <w:pPr>
        <w:tabs>
          <w:tab w:val="center" w:pos="4475"/>
        </w:tabs>
        <w:spacing w:line="560" w:lineRule="exact"/>
        <w:ind w:firstLine="645"/>
        <w:rPr>
          <w:rFonts w:hint="eastAsia" w:ascii="仿宋_GB2312" w:hAnsi="Arial" w:cs="Arial"/>
          <w:kern w:val="0"/>
          <w:highlight w:val="none"/>
        </w:rPr>
      </w:pPr>
      <w:r>
        <w:rPr>
          <w:rFonts w:hint="eastAsia" w:ascii="仿宋_GB2312"/>
          <w:highlight w:val="none"/>
        </w:rPr>
        <w:t>2.公务接待费</w:t>
      </w:r>
      <w:r>
        <w:rPr>
          <w:rFonts w:hint="eastAsia" w:ascii="仿宋_GB2312" w:hAnsi="宋体"/>
          <w:szCs w:val="32"/>
          <w:highlight w:val="none"/>
        </w:rPr>
        <w:t>202</w:t>
      </w:r>
      <w:r>
        <w:rPr>
          <w:rFonts w:hint="eastAsia" w:ascii="仿宋_GB2312" w:hAnsi="宋体"/>
          <w:szCs w:val="32"/>
          <w:highlight w:val="none"/>
          <w:lang w:val="en-US" w:eastAsia="zh-CN"/>
        </w:rPr>
        <w:t>5</w:t>
      </w:r>
      <w:r>
        <w:rPr>
          <w:rFonts w:hint="eastAsia" w:ascii="仿宋_GB2312" w:hAnsi="宋体"/>
          <w:szCs w:val="32"/>
          <w:highlight w:val="none"/>
        </w:rPr>
        <w:t>年预算安排</w:t>
      </w:r>
      <w:r>
        <w:rPr>
          <w:rFonts w:hint="eastAsia" w:ascii="仿宋_GB2312" w:hAnsi="宋体"/>
          <w:szCs w:val="32"/>
          <w:highlight w:val="none"/>
          <w:lang w:val="en-US" w:eastAsia="zh-CN"/>
        </w:rPr>
        <w:t>0.07</w:t>
      </w:r>
      <w:r>
        <w:rPr>
          <w:rFonts w:hint="eastAsia" w:ascii="仿宋_GB2312" w:hAnsi="宋体"/>
          <w:szCs w:val="32"/>
          <w:highlight w:val="none"/>
        </w:rPr>
        <w:t>万元，比上年</w:t>
      </w:r>
      <w:r>
        <w:rPr>
          <w:rFonts w:hint="eastAsia" w:ascii="仿宋_GB2312" w:hAnsi="宋体"/>
          <w:szCs w:val="32"/>
          <w:highlight w:val="none"/>
          <w:lang w:eastAsia="zh-CN"/>
        </w:rPr>
        <w:t>减少</w:t>
      </w:r>
      <w:r>
        <w:rPr>
          <w:rFonts w:hint="eastAsia" w:ascii="仿宋_GB2312"/>
          <w:bCs/>
          <w:highlight w:val="none"/>
          <w:lang w:val="en-US" w:eastAsia="zh-CN"/>
        </w:rPr>
        <w:t>0.02</w:t>
      </w:r>
      <w:r>
        <w:rPr>
          <w:rFonts w:hint="eastAsia" w:ascii="仿宋_GB2312"/>
          <w:bCs/>
          <w:highlight w:val="none"/>
        </w:rPr>
        <w:t>万元，下降</w:t>
      </w:r>
      <w:r>
        <w:rPr>
          <w:rFonts w:hint="eastAsia" w:ascii="仿宋_GB2312"/>
          <w:bCs/>
          <w:highlight w:val="none"/>
          <w:lang w:val="en-US" w:eastAsia="zh-CN"/>
        </w:rPr>
        <w:t>22.22</w:t>
      </w:r>
      <w:r>
        <w:rPr>
          <w:rFonts w:hint="eastAsia" w:ascii="仿宋_GB2312"/>
          <w:bCs/>
          <w:highlight w:val="none"/>
        </w:rPr>
        <w:t>%</w:t>
      </w:r>
      <w:r>
        <w:rPr>
          <w:rFonts w:hint="eastAsia" w:ascii="仿宋_GB2312" w:hAnsi="宋体"/>
          <w:szCs w:val="32"/>
          <w:highlight w:val="none"/>
        </w:rPr>
        <w:t>，</w:t>
      </w:r>
      <w:r>
        <w:rPr>
          <w:rFonts w:hint="eastAsia" w:ascii="仿宋_GB2312" w:hAnsi="Arial" w:cs="Arial"/>
          <w:kern w:val="0"/>
          <w:highlight w:val="none"/>
        </w:rPr>
        <w:t>减少的主要原因是</w:t>
      </w:r>
      <w:r>
        <w:rPr>
          <w:rFonts w:hint="eastAsia" w:ascii="仿宋_GB2312"/>
          <w:sz w:val="32"/>
          <w:szCs w:val="32"/>
          <w:highlight w:val="none"/>
          <w:lang w:val="en-US" w:eastAsia="zh-CN"/>
        </w:rPr>
        <w:t>相比上年，本年度公务接待费标准下调。</w:t>
      </w:r>
    </w:p>
    <w:p w14:paraId="58A2849D">
      <w:pPr>
        <w:tabs>
          <w:tab w:val="center" w:pos="4475"/>
        </w:tabs>
        <w:spacing w:line="560" w:lineRule="exact"/>
        <w:ind w:firstLine="645"/>
        <w:rPr>
          <w:rFonts w:hint="eastAsia" w:ascii="仿宋_GB2312" w:hAnsi="宋体"/>
          <w:szCs w:val="32"/>
        </w:rPr>
      </w:pPr>
      <w:r>
        <w:rPr>
          <w:rFonts w:hint="eastAsia" w:ascii="仿宋_GB2312"/>
        </w:rPr>
        <w:t>3.公务用车购置及运行费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rPr>
        <w:t>公务用车购置及运行</w:t>
      </w:r>
      <w:r>
        <w:rPr>
          <w:rFonts w:hint="eastAsia" w:ascii="仿宋_GB2312" w:hAnsi="Arial" w:cs="Arial"/>
          <w:kern w:val="0"/>
        </w:rPr>
        <w:t>费202</w:t>
      </w:r>
      <w:r>
        <w:rPr>
          <w:rFonts w:hint="eastAsia" w:ascii="仿宋_GB2312" w:hAnsi="Arial" w:cs="Arial"/>
          <w:kern w:val="0"/>
          <w:lang w:val="en-US" w:eastAsia="zh-CN"/>
        </w:rPr>
        <w:t>5</w:t>
      </w:r>
      <w:r>
        <w:rPr>
          <w:rFonts w:hint="eastAsia" w:ascii="仿宋_GB2312" w:hAnsi="Arial" w:cs="Arial"/>
          <w:kern w:val="0"/>
        </w:rPr>
        <w:t>年预算安排</w:t>
      </w:r>
      <w:r>
        <w:rPr>
          <w:rFonts w:hint="eastAsia" w:ascii="仿宋_GB2312" w:hAnsi="Arial" w:cs="Arial"/>
          <w:kern w:val="0"/>
          <w:lang w:val="en-US" w:eastAsia="zh-CN"/>
        </w:rPr>
        <w:t>0.00</w:t>
      </w:r>
      <w:r>
        <w:rPr>
          <w:rFonts w:hint="eastAsia" w:ascii="仿宋_GB2312" w:hAnsi="Arial" w:cs="Arial"/>
          <w:kern w:val="0"/>
        </w:rPr>
        <w:t>万元，与上年持平</w:t>
      </w:r>
      <w:r>
        <w:rPr>
          <w:rFonts w:hint="eastAsia" w:ascii="仿宋_GB2312" w:hAnsi="宋体"/>
          <w:szCs w:val="32"/>
          <w:lang w:eastAsia="zh-CN"/>
        </w:rPr>
        <w:t>，</w:t>
      </w:r>
      <w:r>
        <w:rPr>
          <w:rFonts w:hint="eastAsia" w:ascii="仿宋_GB2312" w:hAnsi="宋体"/>
          <w:szCs w:val="32"/>
        </w:rPr>
        <w:t>其中：</w:t>
      </w:r>
    </w:p>
    <w:p w14:paraId="46E76415">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rPr>
        <w:t>公务用车购置及运行</w:t>
      </w:r>
      <w:r>
        <w:rPr>
          <w:rFonts w:hint="eastAsia" w:ascii="仿宋_GB2312" w:hAnsi="Arial" w:cs="Arial"/>
          <w:kern w:val="0"/>
        </w:rPr>
        <w:t>费202</w:t>
      </w:r>
      <w:r>
        <w:rPr>
          <w:rFonts w:hint="eastAsia" w:ascii="仿宋_GB2312" w:hAnsi="Arial" w:cs="Arial"/>
          <w:kern w:val="0"/>
          <w:lang w:val="en-US" w:eastAsia="zh-CN"/>
        </w:rPr>
        <w:t>5</w:t>
      </w:r>
      <w:r>
        <w:rPr>
          <w:rFonts w:hint="eastAsia" w:ascii="仿宋_GB2312" w:hAnsi="Arial" w:cs="Arial"/>
          <w:kern w:val="0"/>
        </w:rPr>
        <w:t>年预算安排</w:t>
      </w:r>
      <w:r>
        <w:rPr>
          <w:rFonts w:hint="eastAsia" w:ascii="仿宋_GB2312" w:hAnsi="Arial" w:cs="Arial"/>
          <w:kern w:val="0"/>
          <w:lang w:val="en-US" w:eastAsia="zh-CN"/>
        </w:rPr>
        <w:t>0.00</w:t>
      </w:r>
      <w:r>
        <w:rPr>
          <w:rFonts w:hint="eastAsia" w:ascii="仿宋_GB2312" w:hAnsi="Arial" w:cs="Arial"/>
          <w:kern w:val="0"/>
        </w:rPr>
        <w:t>万元，与上年持平；</w:t>
      </w:r>
    </w:p>
    <w:p w14:paraId="28C9EB07">
      <w:pPr>
        <w:tabs>
          <w:tab w:val="center" w:pos="4475"/>
        </w:tabs>
        <w:spacing w:line="560" w:lineRule="exact"/>
        <w:ind w:firstLine="645"/>
        <w:rPr>
          <w:rFonts w:hint="eastAsia" w:ascii="仿宋_GB2312" w:hAnsi="宋体"/>
          <w:szCs w:val="32"/>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hAnsi="宋体"/>
          <w:szCs w:val="32"/>
        </w:rPr>
        <w:t>公务用车运行维护</w:t>
      </w:r>
      <w:r>
        <w:rPr>
          <w:rFonts w:hint="eastAsia" w:ascii="仿宋_GB2312" w:hAnsi="Arial" w:cs="Arial"/>
          <w:kern w:val="0"/>
        </w:rPr>
        <w:t>费202</w:t>
      </w:r>
      <w:r>
        <w:rPr>
          <w:rFonts w:hint="eastAsia" w:ascii="仿宋_GB2312" w:hAnsi="Arial" w:cs="Arial"/>
          <w:kern w:val="0"/>
          <w:lang w:val="en-US" w:eastAsia="zh-CN"/>
        </w:rPr>
        <w:t>5</w:t>
      </w:r>
      <w:r>
        <w:rPr>
          <w:rFonts w:hint="eastAsia" w:ascii="仿宋_GB2312" w:hAnsi="Arial" w:cs="Arial"/>
          <w:kern w:val="0"/>
        </w:rPr>
        <w:t>年预算安排</w:t>
      </w:r>
      <w:r>
        <w:rPr>
          <w:rFonts w:hint="eastAsia" w:ascii="仿宋_GB2312" w:hAnsi="Arial" w:cs="Arial"/>
          <w:kern w:val="0"/>
          <w:lang w:val="en-US" w:eastAsia="zh-CN"/>
        </w:rPr>
        <w:t>0.00</w:t>
      </w:r>
      <w:r>
        <w:rPr>
          <w:rFonts w:hint="eastAsia" w:ascii="仿宋_GB2312" w:hAnsi="Arial" w:cs="Arial"/>
          <w:kern w:val="0"/>
        </w:rPr>
        <w:t>万元，与上年持平。</w:t>
      </w:r>
    </w:p>
    <w:p w14:paraId="13B95747">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14:paraId="2A856E88">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机关</w:t>
      </w:r>
      <w:r>
        <w:rPr>
          <w:rFonts w:hint="eastAsia" w:ascii="仿宋_GB2312" w:hAnsi="宋体" w:cs="Times New Roman"/>
          <w:szCs w:val="32"/>
          <w:highlight w:val="none"/>
          <w:lang w:eastAsia="zh-CN"/>
        </w:rPr>
        <w:t>运行经费主要包括办公费、印刷费、水电费、邮电费、邮电费、差旅费、维修（护）费、会议费、培训费、公务接待费、其他商品和服务支出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2025年机关运行经费预算8.32万元，较上年减少0.18</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2.12%，减少的主要原因是相较上年，行政</w:t>
      </w:r>
      <w:r>
        <w:rPr>
          <w:rFonts w:hint="eastAsia" w:ascii="仿宋_GB2312" w:hAnsi="宋体" w:cs="Times New Roman"/>
          <w:szCs w:val="32"/>
          <w:highlight w:val="none"/>
          <w:lang w:val="en-US" w:eastAsia="zh-CN"/>
        </w:rPr>
        <w:t>运行经费预算标准下调，单位无人员变动，</w:t>
      </w:r>
      <w:r>
        <w:rPr>
          <w:rFonts w:hint="eastAsia" w:ascii="仿宋_GB2312" w:hAnsi="宋体" w:cs="Times New Roman"/>
          <w:szCs w:val="32"/>
          <w:highlight w:val="none"/>
          <w:lang w:eastAsia="zh-CN"/>
        </w:rPr>
        <w:t>行政</w:t>
      </w:r>
      <w:r>
        <w:rPr>
          <w:rFonts w:hint="eastAsia" w:ascii="仿宋_GB2312" w:hAnsi="宋体" w:cs="Times New Roman"/>
          <w:szCs w:val="32"/>
          <w:highlight w:val="none"/>
          <w:lang w:val="en-US" w:eastAsia="zh-CN"/>
        </w:rPr>
        <w:t>运行经费减少</w:t>
      </w:r>
      <w:r>
        <w:rPr>
          <w:rFonts w:hint="eastAsia" w:ascii="仿宋_GB2312"/>
          <w:sz w:val="32"/>
          <w:szCs w:val="32"/>
          <w:lang w:val="en-US" w:eastAsia="zh-CN"/>
        </w:rPr>
        <w:t>。</w:t>
      </w:r>
      <w:bookmarkStart w:id="0" w:name="_GoBack"/>
      <w:bookmarkEnd w:id="0"/>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58FA7AFC">
      <w:pPr>
        <w:tabs>
          <w:tab w:val="center" w:pos="4475"/>
        </w:tabs>
        <w:spacing w:line="560" w:lineRule="exact"/>
        <w:ind w:firstLine="645"/>
        <w:rPr>
          <w:rFonts w:hint="eastAsia" w:ascii="仿宋_GB2312" w:hAnsi="宋体"/>
          <w:szCs w:val="32"/>
          <w:lang w:val="en-US" w:eastAsia="zh-CN"/>
        </w:rPr>
      </w:pPr>
      <w:r>
        <w:rPr>
          <w:rFonts w:hint="eastAsia" w:ascii="仿宋_GB2312" w:hAnsi="宋体"/>
          <w:szCs w:val="32"/>
          <w:highlight w:val="none"/>
        </w:rPr>
        <w:t>我</w:t>
      </w:r>
      <w:r>
        <w:rPr>
          <w:rFonts w:hint="eastAsia" w:ascii="仿宋_GB2312" w:hAnsi="宋体"/>
          <w:szCs w:val="32"/>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3.23</w:t>
      </w:r>
      <w:r>
        <w:rPr>
          <w:rFonts w:hint="eastAsia" w:ascii="仿宋_GB2312" w:hAnsi="宋体"/>
          <w:szCs w:val="32"/>
        </w:rPr>
        <w:t>万元。其中：货物类采购</w:t>
      </w:r>
      <w:r>
        <w:rPr>
          <w:rFonts w:hint="eastAsia" w:ascii="仿宋_GB2312" w:hAnsi="宋体"/>
          <w:szCs w:val="32"/>
          <w:lang w:val="en-US" w:eastAsia="zh-CN"/>
        </w:rPr>
        <w:t>3.23</w:t>
      </w:r>
      <w:r>
        <w:rPr>
          <w:rFonts w:hint="eastAsia" w:ascii="仿宋_GB2312" w:hAnsi="宋体"/>
          <w:szCs w:val="32"/>
        </w:rPr>
        <w:t>万元、工程类采购</w:t>
      </w:r>
      <w:r>
        <w:rPr>
          <w:rFonts w:hint="eastAsia" w:ascii="仿宋_GB2312" w:hAnsi="宋体"/>
          <w:szCs w:val="32"/>
          <w:lang w:val="en-US" w:eastAsia="zh-CN"/>
        </w:rPr>
        <w:t>0.00</w:t>
      </w:r>
      <w:r>
        <w:rPr>
          <w:rFonts w:hint="eastAsia" w:ascii="仿宋_GB2312" w:hAnsi="宋体"/>
          <w:szCs w:val="32"/>
        </w:rPr>
        <w:t>万元、服务类采购</w:t>
      </w:r>
      <w:r>
        <w:rPr>
          <w:rFonts w:hint="eastAsia" w:ascii="仿宋_GB2312" w:hAnsi="宋体"/>
          <w:szCs w:val="32"/>
          <w:lang w:val="en-US" w:eastAsia="zh-CN"/>
        </w:rPr>
        <w:t>0.00</w:t>
      </w:r>
      <w:r>
        <w:rPr>
          <w:rFonts w:hint="eastAsia" w:ascii="仿宋_GB2312" w:hAnsi="宋体"/>
          <w:szCs w:val="32"/>
        </w:rPr>
        <w:t>万元。</w:t>
      </w:r>
      <w:r>
        <w:rPr>
          <w:rFonts w:hint="eastAsia" w:ascii="仿宋_GB2312" w:hAnsi="宋体"/>
          <w:szCs w:val="32"/>
          <w:lang w:eastAsia="zh-CN"/>
        </w:rPr>
        <w:t>其中：货物类采购主要购买办公使用复印纸</w:t>
      </w:r>
      <w:r>
        <w:rPr>
          <w:rFonts w:hint="eastAsia" w:ascii="仿宋_GB2312" w:hAnsi="宋体"/>
          <w:szCs w:val="32"/>
          <w:lang w:val="en-US" w:eastAsia="zh-CN"/>
        </w:rPr>
        <w:t>。</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597521C3">
      <w:pPr>
        <w:numPr>
          <w:ilvl w:val="0"/>
          <w:numId w:val="0"/>
        </w:numPr>
        <w:tabs>
          <w:tab w:val="center" w:pos="4475"/>
        </w:tabs>
        <w:spacing w:line="560" w:lineRule="exact"/>
        <w:ind w:firstLine="640" w:firstLineChars="200"/>
        <w:rPr>
          <w:rFonts w:hint="eastAsia" w:ascii="楷体_GB2312" w:hAnsi="楷体_GB2312" w:eastAsia="仿宋_GB2312" w:cs="楷体_GB2312"/>
          <w:b w:val="0"/>
          <w:bCs w:val="0"/>
          <w:kern w:val="0"/>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w:t>
      </w:r>
      <w:r>
        <w:rPr>
          <w:rFonts w:hint="eastAsia" w:ascii="仿宋_GB2312" w:hAnsi="宋体"/>
          <w:b w:val="0"/>
          <w:bCs w:val="0"/>
          <w:szCs w:val="32"/>
          <w:highlight w:val="none"/>
          <w:u w:val="none"/>
        </w:rPr>
        <w:t>202</w:t>
      </w:r>
      <w:r>
        <w:rPr>
          <w:rFonts w:hint="eastAsia" w:ascii="仿宋_GB2312" w:hAnsi="宋体"/>
          <w:b w:val="0"/>
          <w:bCs w:val="0"/>
          <w:szCs w:val="32"/>
          <w:highlight w:val="none"/>
          <w:u w:val="none"/>
          <w:lang w:val="en-US" w:eastAsia="zh-CN"/>
        </w:rPr>
        <w:t>5</w:t>
      </w:r>
      <w:r>
        <w:rPr>
          <w:rFonts w:hint="eastAsia" w:ascii="仿宋_GB2312" w:hAnsi="宋体"/>
          <w:b w:val="0"/>
          <w:bCs w:val="0"/>
          <w:szCs w:val="32"/>
          <w:highlight w:val="none"/>
          <w:u w:val="none"/>
        </w:rPr>
        <w:t>年</w:t>
      </w:r>
      <w:r>
        <w:rPr>
          <w:rFonts w:hint="eastAsia" w:ascii="仿宋_GB2312" w:hAnsi="宋体"/>
          <w:b w:val="0"/>
          <w:bCs w:val="0"/>
          <w:szCs w:val="32"/>
          <w:highlight w:val="none"/>
          <w:u w:val="none"/>
          <w:lang w:eastAsia="zh-CN"/>
        </w:rPr>
        <w:t>没有</w:t>
      </w:r>
      <w:r>
        <w:rPr>
          <w:rFonts w:hint="eastAsia" w:ascii="仿宋_GB2312" w:hAnsi="宋体"/>
          <w:b w:val="0"/>
          <w:bCs w:val="0"/>
          <w:szCs w:val="32"/>
          <w:highlight w:val="none"/>
          <w:u w:val="none"/>
        </w:rPr>
        <w:t>国有资产占用相关情况</w:t>
      </w:r>
      <w:r>
        <w:rPr>
          <w:rFonts w:hint="eastAsia" w:ascii="仿宋_GB2312" w:hAnsi="宋体"/>
          <w:b w:val="0"/>
          <w:bCs w:val="0"/>
          <w:szCs w:val="32"/>
          <w:highlight w:val="none"/>
          <w:u w:val="none"/>
          <w:lang w:eastAsia="zh-CN"/>
        </w:rPr>
        <w:t>。</w:t>
      </w:r>
    </w:p>
    <w:p w14:paraId="348E10FD">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4197C424">
      <w:pPr>
        <w:tabs>
          <w:tab w:val="center" w:pos="4475"/>
        </w:tabs>
        <w:spacing w:line="560" w:lineRule="exact"/>
        <w:ind w:firstLine="645"/>
        <w:rPr>
          <w:rFonts w:hint="eastAsia" w:ascii="仿宋_GB2312"/>
          <w:sz w:val="32"/>
          <w:szCs w:val="32"/>
          <w:highlight w:val="none"/>
          <w:lang w:val="en-US" w:eastAsia="zh-CN"/>
        </w:rPr>
      </w:pPr>
      <w:r>
        <w:rPr>
          <w:rFonts w:hint="eastAsia" w:ascii="仿宋_GB2312" w:eastAsia="仿宋_GB2312"/>
          <w:sz w:val="32"/>
          <w:szCs w:val="32"/>
          <w:highlight w:val="none"/>
          <w:lang w:eastAsia="zh-CN"/>
        </w:rPr>
        <w:t>我单位</w:t>
      </w:r>
      <w:r>
        <w:rPr>
          <w:rFonts w:hint="eastAsia" w:ascii="仿宋_GB2312" w:eastAsia="仿宋_GB2312"/>
          <w:sz w:val="32"/>
          <w:szCs w:val="32"/>
          <w:highlight w:val="none"/>
          <w:lang w:val="en-US" w:eastAsia="zh-CN"/>
        </w:rPr>
        <w:t>202</w:t>
      </w:r>
      <w:r>
        <w:rPr>
          <w:rFonts w:hint="eastAsia" w:ascii="仿宋_GB2312"/>
          <w:sz w:val="32"/>
          <w:szCs w:val="32"/>
          <w:highlight w:val="none"/>
          <w:lang w:val="en-US" w:eastAsia="zh-CN"/>
        </w:rPr>
        <w:t>5</w:t>
      </w:r>
      <w:r>
        <w:rPr>
          <w:rFonts w:hint="eastAsia" w:ascii="仿宋_GB2312" w:eastAsia="仿宋_GB2312"/>
          <w:sz w:val="32"/>
          <w:szCs w:val="32"/>
          <w:highlight w:val="none"/>
          <w:lang w:val="en-US" w:eastAsia="zh-CN"/>
        </w:rPr>
        <w:t>年预算绩效目标统一由局本级管理，由局本级统一公开说明</w:t>
      </w:r>
      <w:r>
        <w:rPr>
          <w:rFonts w:hint="eastAsia" w:ascii="仿宋_GB2312"/>
          <w:sz w:val="32"/>
          <w:szCs w:val="32"/>
          <w:highlight w:val="none"/>
          <w:lang w:val="en-US" w:eastAsia="zh-CN"/>
        </w:rPr>
        <w:t>。</w:t>
      </w:r>
    </w:p>
    <w:p w14:paraId="27837B4C">
      <w:pPr>
        <w:rPr>
          <w:rFonts w:hint="eastAsia" w:ascii="仿宋_GB2312"/>
          <w:sz w:val="32"/>
          <w:szCs w:val="32"/>
          <w:highlight w:val="none"/>
          <w:lang w:val="en-US" w:eastAsia="zh-CN"/>
        </w:rPr>
      </w:pPr>
      <w:r>
        <w:rPr>
          <w:rFonts w:hint="eastAsia" w:ascii="仿宋_GB2312"/>
          <w:sz w:val="32"/>
          <w:szCs w:val="32"/>
          <w:highlight w:val="none"/>
          <w:lang w:val="en-US" w:eastAsia="zh-CN"/>
        </w:rPr>
        <w:br w:type="page"/>
      </w:r>
    </w:p>
    <w:p w14:paraId="14702682">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13B243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68A6624">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B140B57">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3C49F9A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A44EF2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0EDCDFC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4BE995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7CFF9E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CE797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20E7555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60A896A">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92CEC6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04D761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0FCCAA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6FF41157">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2D26A13F">
      <w:pPr>
        <w:ind w:firstLine="862" w:firstLineChars="196"/>
        <w:rPr>
          <w:rFonts w:ascii="仿宋_GB2312" w:hAnsi="宋体" w:eastAsia="仿宋_GB2312"/>
          <w:bCs/>
          <w:sz w:val="44"/>
          <w:szCs w:val="44"/>
          <w:highlight w:val="none"/>
        </w:rPr>
      </w:pPr>
    </w:p>
    <w:p w14:paraId="5BA2122E">
      <w:pPr>
        <w:adjustRightInd w:val="0"/>
        <w:snapToGrid w:val="0"/>
        <w:spacing w:line="560" w:lineRule="exact"/>
        <w:ind w:right="-333" w:rightChars="-104" w:firstLine="640" w:firstLineChars="200"/>
        <w:rPr>
          <w:rFonts w:hint="eastAsia" w:ascii="黑体" w:hAnsi="宋体" w:eastAsia="黑体"/>
          <w:szCs w:val="32"/>
          <w:lang w:eastAsia="zh-CN"/>
        </w:rPr>
      </w:pPr>
    </w:p>
    <w:p w14:paraId="2C055A29">
      <w:pPr>
        <w:adjustRightInd w:val="0"/>
        <w:snapToGrid w:val="0"/>
        <w:spacing w:line="560" w:lineRule="exact"/>
        <w:ind w:right="-333" w:rightChars="-104" w:firstLine="640" w:firstLineChars="200"/>
        <w:rPr>
          <w:rFonts w:hint="eastAsia" w:ascii="黑体" w:hAnsi="宋体" w:eastAsia="黑体"/>
          <w:szCs w:val="32"/>
          <w:lang w:eastAsia="zh-CN"/>
        </w:rPr>
      </w:pPr>
    </w:p>
    <w:p w14:paraId="3A58C29E">
      <w:pPr>
        <w:adjustRightInd w:val="0"/>
        <w:snapToGrid w:val="0"/>
        <w:spacing w:line="560" w:lineRule="exact"/>
        <w:ind w:right="-333" w:rightChars="-104" w:firstLine="640" w:firstLineChars="200"/>
        <w:rPr>
          <w:rFonts w:hint="eastAsia" w:ascii="黑体" w:hAnsi="宋体" w:eastAsia="黑体"/>
          <w:szCs w:val="32"/>
          <w:lang w:eastAsia="zh-CN"/>
        </w:rPr>
      </w:pPr>
    </w:p>
    <w:p w14:paraId="79BF135E">
      <w:pPr>
        <w:adjustRightInd w:val="0"/>
        <w:snapToGrid w:val="0"/>
        <w:spacing w:line="560" w:lineRule="exact"/>
        <w:ind w:right="-333" w:rightChars="-104" w:firstLine="640" w:firstLineChars="200"/>
        <w:rPr>
          <w:rFonts w:hint="eastAsia" w:ascii="黑体" w:hAnsi="宋体" w:eastAsia="黑体"/>
          <w:szCs w:val="32"/>
          <w:lang w:eastAsia="zh-CN"/>
        </w:rPr>
      </w:pPr>
    </w:p>
    <w:p w14:paraId="3089A330">
      <w:pPr>
        <w:adjustRightInd w:val="0"/>
        <w:snapToGrid w:val="0"/>
        <w:spacing w:line="560" w:lineRule="exact"/>
        <w:ind w:right="-333" w:rightChars="-104" w:firstLine="640" w:firstLineChars="200"/>
        <w:rPr>
          <w:rFonts w:hint="eastAsia" w:ascii="黑体" w:hAnsi="宋体" w:eastAsia="黑体"/>
          <w:szCs w:val="32"/>
          <w:lang w:eastAsia="zh-CN"/>
        </w:rPr>
      </w:pPr>
    </w:p>
    <w:p w14:paraId="711DB517">
      <w:pPr>
        <w:adjustRightInd w:val="0"/>
        <w:snapToGrid w:val="0"/>
        <w:spacing w:line="560" w:lineRule="exact"/>
        <w:ind w:right="-333" w:rightChars="-104" w:firstLine="640" w:firstLineChars="200"/>
        <w:rPr>
          <w:rFonts w:hint="eastAsia" w:ascii="黑体" w:hAnsi="宋体" w:eastAsia="黑体"/>
          <w:szCs w:val="32"/>
          <w:lang w:eastAsia="zh-CN"/>
        </w:rPr>
      </w:pPr>
    </w:p>
    <w:p w14:paraId="3E69901B">
      <w:pPr>
        <w:adjustRightInd w:val="0"/>
        <w:snapToGrid w:val="0"/>
        <w:spacing w:line="560" w:lineRule="exact"/>
        <w:ind w:right="-333" w:rightChars="-104"/>
        <w:rPr>
          <w:rFonts w:hint="eastAsia" w:ascii="黑体" w:hAnsi="宋体" w:eastAsia="黑体"/>
          <w:szCs w:val="32"/>
          <w:lang w:eastAsia="zh-CN"/>
        </w:rPr>
      </w:pPr>
    </w:p>
    <w:p w14:paraId="111F154D">
      <w:pPr>
        <w:adjustRightInd w:val="0"/>
        <w:snapToGrid w:val="0"/>
        <w:spacing w:line="560" w:lineRule="exact"/>
        <w:ind w:right="-333" w:rightChars="-104" w:firstLine="640" w:firstLineChars="200"/>
        <w:rPr>
          <w:rFonts w:hint="eastAsia" w:ascii="黑体" w:hAnsi="宋体" w:eastAsia="黑体"/>
          <w:szCs w:val="32"/>
          <w:lang w:eastAsia="zh-CN"/>
        </w:rPr>
      </w:pPr>
    </w:p>
    <w:p w14:paraId="361418C3">
      <w:pPr>
        <w:adjustRightInd w:val="0"/>
        <w:snapToGrid w:val="0"/>
        <w:spacing w:line="560" w:lineRule="exact"/>
        <w:ind w:right="-333" w:rightChars="-104" w:firstLine="640" w:firstLineChars="200"/>
        <w:rPr>
          <w:rFonts w:hint="eastAsia" w:ascii="黑体" w:hAnsi="宋体" w:eastAsia="黑体"/>
          <w:szCs w:val="32"/>
          <w:lang w:eastAsia="zh-CN"/>
        </w:rPr>
      </w:pPr>
    </w:p>
    <w:p w14:paraId="4411705A">
      <w:pPr>
        <w:rPr>
          <w:rFonts w:hint="eastAsia" w:ascii="黑体" w:hAnsi="宋体" w:eastAsia="黑体"/>
          <w:szCs w:val="32"/>
          <w:lang w:eastAsia="zh-CN"/>
        </w:rPr>
      </w:pPr>
      <w:r>
        <w:rPr>
          <w:rFonts w:hint="eastAsia" w:ascii="黑体" w:hAnsi="宋体" w:eastAsia="黑体"/>
          <w:szCs w:val="32"/>
          <w:lang w:eastAsia="zh-CN"/>
        </w:rPr>
        <w:br w:type="page"/>
      </w: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eastAsia="黑体"/>
          <w:szCs w:val="32"/>
          <w:lang w:eastAsia="zh-CN"/>
        </w:rPr>
        <w:t>柳州市柳江区政府采购中心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F27E6"/>
    <w:rsid w:val="15DD7808"/>
    <w:rsid w:val="21690C6D"/>
    <w:rsid w:val="2F0E7201"/>
    <w:rsid w:val="33AD0200"/>
    <w:rsid w:val="36190BE4"/>
    <w:rsid w:val="392A132F"/>
    <w:rsid w:val="4CC12FFC"/>
    <w:rsid w:val="4E3B534E"/>
    <w:rsid w:val="52744604"/>
    <w:rsid w:val="61790893"/>
    <w:rsid w:val="682A3D52"/>
    <w:rsid w:val="6A3E1DEA"/>
    <w:rsid w:val="6DAE2E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自建正文1"/>
    <w:basedOn w:val="1"/>
    <w:next w:val="1"/>
    <w:qFormat/>
    <w:uiPriority w:val="0"/>
    <w:pPr>
      <w:spacing w:beforeAutospacing="0" w:afterAutospacing="0" w:line="600" w:lineRule="exact"/>
      <w:ind w:left="1134" w:leftChars="0" w:firstLine="0" w:firstLineChars="0"/>
    </w:pPr>
    <w:rPr>
      <w:rFonts w:ascii="仿宋_GB2312" w:hAnsi="仿宋_GB2312" w:eastAsia="仿宋_GB2312" w:cs="Times New Roman"/>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4335</Words>
  <Characters>4579</Characters>
  <Lines>0</Lines>
  <Paragraphs>0</Paragraphs>
  <TotalTime>0</TotalTime>
  <ScaleCrop>false</ScaleCrop>
  <LinksUpToDate>false</LinksUpToDate>
  <CharactersWithSpaces>4619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陈二</cp:lastModifiedBy>
  <dcterms:modified xsi:type="dcterms:W3CDTF">2025-02-07T09:27:20Z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eyJoZGlkIjoiOTZjNmRiMjk0MzkzM2E1NTM0Y2NlM2ZmMmY4NWYwMGUiLCJ1c2VySWQiOiI0NjY5Mzg0OTEifQ==</vt:lpwstr>
  </property>
  <property fmtid="{D5CDD505-2E9C-101B-9397-08002B2CF9AE}" pid="4" name="ICV">
    <vt:lpwstr>6715D5713CAB4DBB98513AA2632F43A3_13</vt:lpwstr>
  </property>
</Properties>
</file>