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Cs w:val="32"/>
        </w:rPr>
      </w:pPr>
      <w:r>
        <w:rPr>
          <w:rFonts w:hint="eastAsia" w:ascii="黑体" w:hAnsi="宋体" w:eastAsia="黑体" w:cs="Times New Roman"/>
          <w:bCs/>
          <w:kern w:val="2"/>
          <w:sz w:val="44"/>
          <w:szCs w:val="44"/>
          <w:lang w:val="en-US" w:eastAsia="zh-CN" w:bidi="ar"/>
        </w:rPr>
        <w:t>柳州市柳江区事业单位登记中心</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Times New Roman" w:eastAsia="黑体" w:cs="Times New Roman"/>
          <w:kern w:val="2"/>
          <w:sz w:val="32"/>
          <w:szCs w:val="32"/>
          <w:lang w:val="en-US" w:eastAsia="zh-CN" w:bidi="ar"/>
        </w:rPr>
        <w:t>柳州市柳江区事业单位登记中心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Times New Roman" w:eastAsia="黑体" w:cs="Times New Roman"/>
          <w:kern w:val="2"/>
          <w:sz w:val="32"/>
          <w:szCs w:val="32"/>
          <w:lang w:val="en-US" w:eastAsia="zh-CN" w:bidi="ar"/>
        </w:rPr>
        <w:t>柳州市柳江区事业单位登记中心</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pPr>
        <w:keepNext w:val="0"/>
        <w:keepLines w:val="0"/>
        <w:widowControl w:val="0"/>
        <w:suppressLineNumbers w:val="0"/>
        <w:spacing w:before="0" w:beforeAutospacing="0" w:after="0" w:afterAutospacing="0"/>
        <w:ind w:left="0" w:right="0" w:firstLine="640" w:firstLineChars="200"/>
        <w:jc w:val="both"/>
        <w:rPr>
          <w:szCs w:val="32"/>
          <w:lang w:val="en-US"/>
        </w:rPr>
      </w:pPr>
      <w:r>
        <w:rPr>
          <w:rFonts w:hint="eastAsia" w:ascii="Times New Roman" w:hAnsi="Times New Roman" w:eastAsia="仿宋_GB2312" w:cs="仿宋_GB2312"/>
          <w:kern w:val="2"/>
          <w:sz w:val="32"/>
          <w:szCs w:val="32"/>
          <w:lang w:val="en-US" w:eastAsia="zh-CN" w:bidi="ar"/>
        </w:rPr>
        <w:t>（一）根据《事业单位登记管理暂行条例》和上级登记管理机关的有关规定，拟订全区事业单位登记管理的工作规定和工作制度。</w:t>
      </w:r>
    </w:p>
    <w:p>
      <w:pPr>
        <w:keepNext w:val="0"/>
        <w:keepLines w:val="0"/>
        <w:widowControl w:val="0"/>
        <w:suppressLineNumbers w:val="0"/>
        <w:spacing w:before="0" w:beforeAutospacing="0" w:after="0" w:afterAutospacing="0"/>
        <w:ind w:left="0" w:right="0" w:firstLine="640" w:firstLineChars="200"/>
        <w:jc w:val="both"/>
        <w:rPr>
          <w:szCs w:val="32"/>
          <w:lang w:val="en-US"/>
        </w:rPr>
      </w:pPr>
      <w:r>
        <w:rPr>
          <w:rFonts w:hint="eastAsia" w:ascii="Times New Roman" w:hAnsi="Times New Roman" w:eastAsia="仿宋_GB2312" w:cs="仿宋_GB2312"/>
          <w:kern w:val="2"/>
          <w:sz w:val="32"/>
          <w:szCs w:val="32"/>
          <w:lang w:val="en-US" w:eastAsia="zh-CN" w:bidi="ar"/>
        </w:rPr>
        <w:t>（二）协助区委机构编制委员会办公室做好事业单位登记管理工作，依法保护全区核准登记的事业单位有关登记事项的合法权益。</w:t>
      </w:r>
    </w:p>
    <w:p>
      <w:pPr>
        <w:keepNext w:val="0"/>
        <w:keepLines w:val="0"/>
        <w:widowControl w:val="0"/>
        <w:suppressLineNumbers w:val="0"/>
        <w:spacing w:before="0" w:beforeAutospacing="0" w:after="0" w:afterAutospacing="0"/>
        <w:ind w:left="0" w:right="0" w:firstLine="640" w:firstLineChars="200"/>
        <w:jc w:val="both"/>
        <w:rPr>
          <w:szCs w:val="32"/>
          <w:lang w:val="en-US"/>
        </w:rPr>
      </w:pPr>
      <w:r>
        <w:rPr>
          <w:rFonts w:hint="eastAsia" w:ascii="Times New Roman" w:hAnsi="Times New Roman" w:eastAsia="仿宋_GB2312" w:cs="仿宋_GB2312"/>
          <w:kern w:val="2"/>
          <w:sz w:val="32"/>
          <w:szCs w:val="32"/>
          <w:lang w:val="en-US" w:eastAsia="zh-CN" w:bidi="ar"/>
        </w:rPr>
        <w:t>（三）协助区委机构编制委员会办公室依法监督检查全区事业单位贯彻执行《事业单位登记管理暂行条例》和《事业单位登记管理暂行条例实施细则》的情况，协助区委机构编制委员会办公室依法查处违反《事业单位登记管理暂行条例》和《事业单位登记管理暂行条例实施细则》的行为。</w:t>
      </w:r>
    </w:p>
    <w:p>
      <w:pPr>
        <w:keepNext w:val="0"/>
        <w:keepLines w:val="0"/>
        <w:widowControl w:val="0"/>
        <w:suppressLineNumbers w:val="0"/>
        <w:spacing w:before="0" w:beforeAutospacing="0" w:after="0" w:afterAutospacing="0"/>
        <w:ind w:left="0" w:right="0" w:firstLine="640" w:firstLineChars="200"/>
        <w:jc w:val="both"/>
        <w:rPr>
          <w:szCs w:val="32"/>
          <w:lang w:val="en-US"/>
        </w:rPr>
      </w:pPr>
      <w:r>
        <w:rPr>
          <w:rFonts w:hint="eastAsia" w:ascii="Times New Roman" w:hAnsi="Times New Roman" w:eastAsia="仿宋_GB2312" w:cs="仿宋_GB2312"/>
          <w:kern w:val="2"/>
          <w:sz w:val="32"/>
          <w:szCs w:val="32"/>
          <w:lang w:val="en-US" w:eastAsia="zh-CN" w:bidi="ar"/>
        </w:rPr>
        <w:t>（四）受区委机构编制委员会办公室委托，承担全区机关、编办直接管理机构编制的群众团体社会信用代码赋码工作。</w:t>
      </w:r>
    </w:p>
    <w:p>
      <w:pPr>
        <w:keepNext w:val="0"/>
        <w:keepLines w:val="0"/>
        <w:widowControl w:val="0"/>
        <w:suppressLineNumbers w:val="0"/>
        <w:spacing w:before="0" w:beforeAutospacing="0" w:after="0" w:afterAutospacing="0"/>
        <w:ind w:left="0" w:right="0" w:firstLine="640" w:firstLineChars="200"/>
        <w:jc w:val="both"/>
        <w:rPr>
          <w:szCs w:val="32"/>
          <w:lang w:val="en-US"/>
        </w:rPr>
      </w:pPr>
      <w:r>
        <w:rPr>
          <w:rFonts w:hint="eastAsia" w:ascii="Times New Roman" w:hAnsi="Times New Roman" w:eastAsia="仿宋_GB2312" w:cs="仿宋_GB2312"/>
          <w:kern w:val="2"/>
          <w:sz w:val="32"/>
          <w:szCs w:val="32"/>
          <w:lang w:val="en-US" w:eastAsia="zh-CN" w:bidi="ar"/>
        </w:rPr>
        <w:t>（五）负责全区事业单位登记管理信息统计工作，提供事业单位登记管理相关的咨询服务。</w:t>
      </w:r>
    </w:p>
    <w:p>
      <w:pPr>
        <w:keepNext w:val="0"/>
        <w:keepLines w:val="0"/>
        <w:widowControl w:val="0"/>
        <w:suppressLineNumbers w:val="0"/>
        <w:spacing w:before="0" w:beforeAutospacing="0" w:after="0" w:afterAutospacing="0"/>
        <w:ind w:left="0" w:right="0" w:firstLine="640" w:firstLineChars="200"/>
        <w:jc w:val="both"/>
        <w:rPr>
          <w:rFonts w:hint="eastAsia" w:ascii="宋体" w:hAnsi="宋体" w:eastAsia="宋体" w:cs="宋体"/>
          <w:szCs w:val="32"/>
          <w:lang w:val="en-US"/>
        </w:rPr>
      </w:pPr>
      <w:r>
        <w:rPr>
          <w:rFonts w:hint="eastAsia" w:ascii="Times New Roman" w:hAnsi="Times New Roman" w:eastAsia="仿宋_GB2312" w:cs="仿宋_GB2312"/>
          <w:kern w:val="2"/>
          <w:sz w:val="32"/>
          <w:szCs w:val="32"/>
          <w:lang w:val="en-US" w:eastAsia="zh-CN" w:bidi="ar"/>
        </w:rPr>
        <w:t>（六）完成区委、区人民政府和区委机构编制委员会办公室交办的其他工作。</w:t>
      </w:r>
    </w:p>
    <w:p>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bookmarkStart w:id="0" w:name="_GoBack"/>
      <w:bookmarkEnd w:id="0"/>
    </w:p>
    <w:p>
      <w:pPr>
        <w:spacing w:line="560" w:lineRule="exact"/>
        <w:ind w:firstLine="640" w:firstLineChars="200"/>
        <w:rPr>
          <w:rFonts w:hint="eastAsia" w:ascii="黑体" w:eastAsia="黑体"/>
          <w:szCs w:val="32"/>
        </w:rPr>
      </w:pPr>
      <w:r>
        <w:rPr>
          <w:rFonts w:hint="eastAsia" w:ascii="仿宋" w:hAnsi="仿宋" w:eastAsia="仿宋" w:cs="Times New Roman"/>
          <w:kern w:val="2"/>
          <w:sz w:val="32"/>
          <w:szCs w:val="32"/>
          <w:lang w:val="en-US" w:eastAsia="zh-CN" w:bidi="ar"/>
        </w:rPr>
        <w:t>柳州市柳江区事业单位登记中心为中共柳江区委机构编制委员会办公室管理的财政全额拨款事业单位,列为公益一类，机构级别为副科级。</w:t>
      </w:r>
    </w:p>
    <w:p>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Times New Roman" w:eastAsia="黑体" w:cs="Times New Roman"/>
          <w:kern w:val="2"/>
          <w:sz w:val="32"/>
          <w:szCs w:val="32"/>
          <w:lang w:val="en-US" w:eastAsia="zh-CN" w:bidi="ar"/>
        </w:rPr>
        <w:t>柳州市柳江区事业单位登记中心</w:t>
      </w:r>
      <w:r>
        <w:rPr>
          <w:rFonts w:hint="eastAsia" w:ascii="黑体" w:hAnsi="宋体" w:eastAsia="黑体"/>
          <w:szCs w:val="32"/>
        </w:rPr>
        <w:t>单位202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pPr>
        <w:tabs>
          <w:tab w:val="center" w:pos="4475"/>
        </w:tabs>
        <w:spacing w:line="560" w:lineRule="exact"/>
        <w:ind w:firstLine="645"/>
        <w:rPr>
          <w:rFonts w:hint="eastAsia" w:ascii="仿宋_GB2312" w:hAnsi="Times New Roman" w:eastAsia="仿宋" w:cs="Times New Roman"/>
          <w:kern w:val="2"/>
          <w:sz w:val="32"/>
          <w:szCs w:val="32"/>
          <w:lang w:val="en-US" w:eastAsia="zh-CN" w:bidi="ar"/>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37.47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37.47</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0.78</w:t>
      </w:r>
      <w:r>
        <w:rPr>
          <w:rFonts w:hint="default" w:ascii="仿宋_GB2312"/>
          <w:sz w:val="32"/>
          <w:szCs w:val="32"/>
          <w:lang w:val="en" w:eastAsia="zh-CN"/>
        </w:rPr>
        <w:t xml:space="preserve">  </w:t>
      </w:r>
      <w:r>
        <w:rPr>
          <w:rFonts w:hint="eastAsia" w:ascii="仿宋_GB2312"/>
          <w:sz w:val="32"/>
          <w:szCs w:val="32"/>
          <w:lang w:val="en" w:eastAsia="zh-CN"/>
        </w:rPr>
        <w:t>万元，下降</w:t>
      </w:r>
      <w:r>
        <w:rPr>
          <w:rFonts w:hint="eastAsia" w:ascii="仿宋_GB2312"/>
          <w:sz w:val="32"/>
          <w:szCs w:val="32"/>
          <w:lang w:val="en-US" w:eastAsia="zh-CN"/>
        </w:rPr>
        <w:t>20.39%，主要原因是：</w:t>
      </w:r>
      <w:r>
        <w:rPr>
          <w:rFonts w:hint="eastAsia" w:ascii="仿宋_GB2312" w:hAnsi="Times New Roman" w:eastAsia="仿宋" w:cs="Times New Roman"/>
          <w:kern w:val="2"/>
          <w:sz w:val="32"/>
          <w:szCs w:val="32"/>
          <w:lang w:val="en-US" w:eastAsia="zh-CN" w:bidi="ar"/>
        </w:rPr>
        <w:t>社会保险费缴费基数、住房公积金缴费基数</w:t>
      </w:r>
      <w:r>
        <w:rPr>
          <w:rFonts w:hint="eastAsia" w:ascii="仿宋_GB2312" w:eastAsia="仿宋" w:cs="Times New Roman"/>
          <w:kern w:val="2"/>
          <w:sz w:val="32"/>
          <w:szCs w:val="32"/>
          <w:lang w:val="en-US" w:eastAsia="zh-CN" w:bidi="ar"/>
        </w:rPr>
        <w:t>减少</w:t>
      </w:r>
      <w:r>
        <w:rPr>
          <w:rFonts w:hint="eastAsia" w:ascii="仿宋_GB2312" w:hAnsi="Times New Roman" w:eastAsia="仿宋" w:cs="Times New Roman"/>
          <w:kern w:val="2"/>
          <w:sz w:val="32"/>
          <w:szCs w:val="32"/>
          <w:lang w:val="en-US" w:eastAsia="zh-CN" w:bidi="ar"/>
        </w:rPr>
        <w:t>，社会保险费缴费及住房公积金缴费减少，</w:t>
      </w:r>
      <w:r>
        <w:rPr>
          <w:rFonts w:hint="eastAsia" w:ascii="仿宋_GB2312" w:eastAsia="仿宋" w:cs="Times New Roman"/>
          <w:kern w:val="2"/>
          <w:sz w:val="32"/>
          <w:szCs w:val="32"/>
          <w:lang w:val="en-US" w:eastAsia="zh-CN" w:bidi="ar"/>
        </w:rPr>
        <w:t>减少</w:t>
      </w:r>
      <w:r>
        <w:rPr>
          <w:rFonts w:hint="eastAsia" w:ascii="仿宋_GB2312" w:hAnsi="Times New Roman" w:eastAsia="仿宋" w:cs="Times New Roman"/>
          <w:kern w:val="2"/>
          <w:sz w:val="32"/>
          <w:szCs w:val="32"/>
          <w:lang w:val="en-US" w:eastAsia="zh-CN" w:bidi="ar"/>
        </w:rPr>
        <w:t>财政预算。</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20.39 %，主要原因是：</w:t>
      </w:r>
      <w:r>
        <w:rPr>
          <w:rFonts w:hint="eastAsia" w:ascii="仿宋_GB2312" w:hAnsi="Times New Roman" w:eastAsia="仿宋" w:cs="Times New Roman"/>
          <w:kern w:val="2"/>
          <w:sz w:val="32"/>
          <w:szCs w:val="32"/>
          <w:lang w:val="en-US" w:eastAsia="zh-CN" w:bidi="ar"/>
        </w:rPr>
        <w:t>社会保险费缴费基数、住房公积金缴费基数</w:t>
      </w:r>
      <w:r>
        <w:rPr>
          <w:rFonts w:hint="eastAsia" w:ascii="仿宋_GB2312" w:eastAsia="仿宋" w:cs="Times New Roman"/>
          <w:kern w:val="2"/>
          <w:sz w:val="32"/>
          <w:szCs w:val="32"/>
          <w:lang w:val="en-US" w:eastAsia="zh-CN" w:bidi="ar"/>
        </w:rPr>
        <w:t>减少</w:t>
      </w:r>
      <w:r>
        <w:rPr>
          <w:rFonts w:hint="eastAsia" w:ascii="仿宋_GB2312" w:hAnsi="Times New Roman" w:eastAsia="仿宋" w:cs="Times New Roman"/>
          <w:kern w:val="2"/>
          <w:sz w:val="32"/>
          <w:szCs w:val="32"/>
          <w:lang w:val="en-US" w:eastAsia="zh-CN" w:bidi="ar"/>
        </w:rPr>
        <w:t>，社会保险费缴费及住房公积金缴费减少，</w:t>
      </w:r>
      <w:r>
        <w:rPr>
          <w:rFonts w:hint="eastAsia" w:ascii="仿宋_GB2312" w:eastAsia="仿宋" w:cs="Times New Roman"/>
          <w:kern w:val="2"/>
          <w:sz w:val="32"/>
          <w:szCs w:val="32"/>
          <w:lang w:val="en-US" w:eastAsia="zh-CN" w:bidi="ar"/>
        </w:rPr>
        <w:t>减少</w:t>
      </w:r>
      <w:r>
        <w:rPr>
          <w:rFonts w:hint="eastAsia" w:ascii="仿宋_GB2312" w:hAnsi="Times New Roman" w:eastAsia="仿宋" w:cs="Times New Roman"/>
          <w:kern w:val="2"/>
          <w:sz w:val="32"/>
          <w:szCs w:val="32"/>
          <w:lang w:val="en-US" w:eastAsia="zh-CN" w:bidi="ar"/>
        </w:rPr>
        <w:t>财政预算。</w:t>
      </w:r>
    </w:p>
    <w:p>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pPr>
        <w:pStyle w:val="4"/>
        <w:widowControl/>
        <w:tabs>
          <w:tab w:val="left" w:pos="2160"/>
        </w:tabs>
        <w:spacing w:before="0" w:beforeAutospacing="0" w:after="0" w:afterAutospacing="0" w:line="540" w:lineRule="exact"/>
        <w:ind w:left="0" w:right="0" w:firstLine="480" w:firstLineChars="200"/>
        <w:rPr>
          <w:rFonts w:eastAsia="仿宋" w:cs="宋体"/>
          <w:sz w:val="32"/>
          <w:szCs w:val="24"/>
          <w:lang w:val="en-US"/>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37.47</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0.78</w:t>
      </w:r>
      <w:r>
        <w:rPr>
          <w:rFonts w:hint="eastAsia" w:ascii="仿宋_GB2312"/>
          <w:sz w:val="32"/>
          <w:szCs w:val="32"/>
          <w:lang w:val="en" w:eastAsia="zh-CN"/>
        </w:rPr>
        <w:t>万元，下降</w:t>
      </w:r>
      <w:r>
        <w:rPr>
          <w:rFonts w:hint="eastAsia" w:ascii="仿宋_GB2312"/>
          <w:sz w:val="32"/>
          <w:szCs w:val="32"/>
          <w:lang w:val="en-US" w:eastAsia="zh-CN"/>
        </w:rPr>
        <w:t>20.39%，主要原因是：</w:t>
      </w:r>
      <w:r>
        <w:rPr>
          <w:rFonts w:hint="eastAsia" w:ascii="仿宋_GB2312" w:hAnsi="Times New Roman" w:eastAsia="仿宋" w:cs="Times New Roman"/>
          <w:kern w:val="2"/>
          <w:sz w:val="32"/>
          <w:szCs w:val="32"/>
          <w:lang w:val="en-US" w:eastAsia="zh-CN" w:bidi="ar"/>
        </w:rPr>
        <w:t>社会保险费缴费基数、住房公积金缴费基数</w:t>
      </w:r>
      <w:r>
        <w:rPr>
          <w:rFonts w:hint="eastAsia" w:ascii="仿宋_GB2312" w:eastAsia="仿宋" w:cs="Times New Roman"/>
          <w:kern w:val="2"/>
          <w:sz w:val="32"/>
          <w:szCs w:val="32"/>
          <w:lang w:val="en-US" w:eastAsia="zh-CN" w:bidi="ar"/>
        </w:rPr>
        <w:t>减少</w:t>
      </w:r>
      <w:r>
        <w:rPr>
          <w:rFonts w:hint="eastAsia" w:ascii="仿宋_GB2312" w:hAnsi="Times New Roman" w:eastAsia="仿宋" w:cs="Times New Roman"/>
          <w:kern w:val="2"/>
          <w:sz w:val="32"/>
          <w:szCs w:val="32"/>
          <w:lang w:val="en-US" w:eastAsia="zh-CN" w:bidi="ar"/>
        </w:rPr>
        <w:t>，社会保险费缴费及住房公积金缴费减少，</w:t>
      </w:r>
      <w:r>
        <w:rPr>
          <w:rFonts w:hint="eastAsia" w:ascii="仿宋_GB2312" w:eastAsia="仿宋" w:cs="Times New Roman"/>
          <w:kern w:val="2"/>
          <w:sz w:val="32"/>
          <w:szCs w:val="32"/>
          <w:lang w:val="en-US" w:eastAsia="zh-CN" w:bidi="ar"/>
        </w:rPr>
        <w:t>减少</w:t>
      </w:r>
      <w:r>
        <w:rPr>
          <w:rFonts w:hint="eastAsia" w:ascii="仿宋_GB2312" w:hAnsi="Times New Roman" w:eastAsia="仿宋" w:cs="Times New Roman"/>
          <w:kern w:val="2"/>
          <w:sz w:val="32"/>
          <w:szCs w:val="32"/>
          <w:lang w:val="en-US" w:eastAsia="zh-CN" w:bidi="ar"/>
        </w:rPr>
        <w:t>财政预算。</w:t>
      </w:r>
      <w:r>
        <w:rPr>
          <w:rFonts w:hint="eastAsia" w:ascii="仿宋_GB2312"/>
          <w:sz w:val="32"/>
          <w:szCs w:val="32"/>
          <w:lang w:val="en-US" w:eastAsia="zh-CN"/>
        </w:rPr>
        <w:t>部门收入主要包括：</w:t>
      </w:r>
      <w:r>
        <w:rPr>
          <w:rFonts w:hint="eastAsia" w:ascii="仿宋_GB2312" w:hAnsi="Times New Roman" w:eastAsia="仿宋" w:cs="仿宋"/>
          <w:kern w:val="2"/>
          <w:sz w:val="32"/>
          <w:szCs w:val="32"/>
          <w:lang w:eastAsia="zh-CN"/>
        </w:rPr>
        <w:t>（</w:t>
      </w:r>
      <w:r>
        <w:rPr>
          <w:rFonts w:hint="eastAsia" w:ascii="仿宋_GB2312" w:hAnsi="Times New Roman" w:eastAsia="仿宋" w:cs="仿宋_GB2312"/>
          <w:kern w:val="2"/>
          <w:sz w:val="32"/>
          <w:szCs w:val="32"/>
          <w:lang w:val="en-US"/>
        </w:rPr>
        <w:t>1</w:t>
      </w:r>
      <w:r>
        <w:rPr>
          <w:rFonts w:hint="eastAsia" w:ascii="仿宋_GB2312" w:hAnsi="Times New Roman" w:eastAsia="仿宋" w:cs="仿宋"/>
          <w:kern w:val="2"/>
          <w:sz w:val="32"/>
          <w:szCs w:val="32"/>
          <w:lang w:eastAsia="zh-CN"/>
        </w:rPr>
        <w:t>）一般公共服务类科目收入预算</w:t>
      </w:r>
      <w:r>
        <w:rPr>
          <w:rFonts w:hint="eastAsia" w:ascii="仿宋_GB2312" w:hAnsi="Times New Roman" w:eastAsia="仿宋" w:cs="仿宋"/>
          <w:kern w:val="2"/>
          <w:sz w:val="32"/>
          <w:szCs w:val="32"/>
          <w:lang w:val="en-US" w:eastAsia="zh-CN"/>
        </w:rPr>
        <w:t>27.84</w:t>
      </w:r>
      <w:r>
        <w:rPr>
          <w:rFonts w:hint="eastAsia" w:ascii="仿宋_GB2312" w:hAnsi="Times New Roman" w:eastAsia="仿宋" w:cs="仿宋"/>
          <w:kern w:val="2"/>
          <w:sz w:val="32"/>
          <w:szCs w:val="32"/>
          <w:lang w:eastAsia="zh-CN"/>
        </w:rPr>
        <w:t>万元，占支出总预算</w:t>
      </w:r>
      <w:r>
        <w:rPr>
          <w:rFonts w:hint="eastAsia" w:ascii="仿宋_GB2312" w:hAnsi="Times New Roman" w:eastAsia="仿宋" w:cs="仿宋"/>
          <w:kern w:val="2"/>
          <w:sz w:val="32"/>
          <w:szCs w:val="32"/>
          <w:lang w:val="en-US" w:eastAsia="zh-CN"/>
        </w:rPr>
        <w:t>74.30</w:t>
      </w:r>
      <w:r>
        <w:rPr>
          <w:rFonts w:hint="eastAsia" w:ascii="仿宋_GB2312" w:hAnsi="Times New Roman" w:eastAsia="仿宋" w:cs="仿宋_GB2312"/>
          <w:kern w:val="2"/>
          <w:sz w:val="32"/>
          <w:szCs w:val="32"/>
          <w:lang w:val="en-US"/>
        </w:rPr>
        <w:t>%</w:t>
      </w:r>
      <w:r>
        <w:rPr>
          <w:rFonts w:hint="eastAsia" w:ascii="仿宋_GB2312" w:hAnsi="Times New Roman" w:eastAsia="仿宋" w:cs="仿宋"/>
          <w:kern w:val="2"/>
          <w:sz w:val="32"/>
          <w:szCs w:val="32"/>
          <w:lang w:eastAsia="zh-CN"/>
        </w:rPr>
        <w:t>，较上年增加</w:t>
      </w:r>
      <w:r>
        <w:rPr>
          <w:rFonts w:hint="eastAsia" w:ascii="仿宋_GB2312" w:hAnsi="Times New Roman" w:eastAsia="仿宋" w:cs="仿宋"/>
          <w:kern w:val="2"/>
          <w:sz w:val="32"/>
          <w:szCs w:val="32"/>
          <w:lang w:val="en-US" w:eastAsia="zh-CN"/>
        </w:rPr>
        <w:t>0.61</w:t>
      </w:r>
      <w:r>
        <w:rPr>
          <w:rFonts w:hint="eastAsia" w:ascii="仿宋_GB2312" w:hAnsi="宋体" w:eastAsia="仿宋" w:cs="仿宋"/>
          <w:sz w:val="32"/>
          <w:szCs w:val="32"/>
          <w:lang w:eastAsia="zh-CN"/>
        </w:rPr>
        <w:t>万元，</w:t>
      </w:r>
      <w:r>
        <w:rPr>
          <w:rFonts w:hint="eastAsia" w:ascii="仿宋_GB2312" w:eastAsia="仿宋" w:cs="仿宋"/>
          <w:sz w:val="32"/>
          <w:szCs w:val="32"/>
          <w:lang w:eastAsia="zh-CN"/>
        </w:rPr>
        <w:t>增长</w:t>
      </w:r>
      <w:r>
        <w:rPr>
          <w:rFonts w:hint="eastAsia" w:ascii="仿宋_GB2312" w:eastAsia="仿宋" w:cs="仿宋"/>
          <w:sz w:val="32"/>
          <w:szCs w:val="32"/>
          <w:lang w:val="en-US" w:eastAsia="zh-CN"/>
        </w:rPr>
        <w:t>2.24%</w:t>
      </w:r>
      <w:r>
        <w:rPr>
          <w:rFonts w:hint="eastAsia" w:ascii="仿宋_GB2312" w:hAnsi="宋体" w:eastAsia="仿宋" w:cs="仿宋"/>
          <w:sz w:val="32"/>
          <w:szCs w:val="32"/>
          <w:lang w:eastAsia="zh-CN"/>
        </w:rPr>
        <w:t>，主要原因是：</w:t>
      </w:r>
      <w:r>
        <w:rPr>
          <w:rFonts w:hint="eastAsia" w:ascii="仿宋_GB2312" w:eastAsia="仿宋" w:cs="仿宋"/>
          <w:sz w:val="32"/>
          <w:szCs w:val="32"/>
          <w:lang w:eastAsia="zh-CN"/>
        </w:rPr>
        <w:t>两年晋档正常增资人员经费增加</w:t>
      </w:r>
      <w:r>
        <w:rPr>
          <w:rFonts w:hint="eastAsia" w:ascii="仿宋_GB2312" w:hAnsi="Times New Roman" w:eastAsia="仿宋" w:cs="Times New Roman"/>
          <w:kern w:val="2"/>
          <w:sz w:val="32"/>
          <w:szCs w:val="32"/>
          <w:lang w:val="en-US" w:eastAsia="zh-CN" w:bidi="ar"/>
        </w:rPr>
        <w:t>，增加财政预算；</w:t>
      </w:r>
      <w:r>
        <w:rPr>
          <w:rFonts w:hint="eastAsia" w:ascii="仿宋_GB2312" w:hAnsi="Times New Roman" w:eastAsia="仿宋" w:cs="仿宋"/>
          <w:kern w:val="2"/>
          <w:sz w:val="32"/>
          <w:szCs w:val="32"/>
          <w:lang w:eastAsia="zh-CN"/>
        </w:rPr>
        <w:t>（</w:t>
      </w:r>
      <w:r>
        <w:rPr>
          <w:rFonts w:hint="eastAsia" w:ascii="仿宋_GB2312" w:hAnsi="Times New Roman" w:eastAsia="仿宋" w:cs="仿宋_GB2312"/>
          <w:kern w:val="2"/>
          <w:sz w:val="32"/>
          <w:szCs w:val="32"/>
          <w:lang w:val="en-US"/>
        </w:rPr>
        <w:t>2</w:t>
      </w:r>
      <w:r>
        <w:rPr>
          <w:rFonts w:hint="eastAsia" w:ascii="仿宋_GB2312" w:hAnsi="Times New Roman" w:eastAsia="仿宋" w:cs="仿宋"/>
          <w:kern w:val="2"/>
          <w:sz w:val="32"/>
          <w:szCs w:val="32"/>
          <w:lang w:eastAsia="zh-CN"/>
        </w:rPr>
        <w:t>）</w:t>
      </w:r>
      <w:r>
        <w:rPr>
          <w:rFonts w:hint="eastAsia" w:ascii="仿宋" w:hAnsi="仿宋" w:eastAsia="仿宋" w:cs="仿宋"/>
          <w:kern w:val="2"/>
          <w:sz w:val="32"/>
          <w:szCs w:val="32"/>
          <w:lang w:eastAsia="zh-CN"/>
        </w:rPr>
        <w:t>社会保障和就业</w:t>
      </w:r>
      <w:r>
        <w:rPr>
          <w:rFonts w:hint="eastAsia" w:ascii="仿宋_GB2312" w:hAnsi="Times New Roman" w:eastAsia="仿宋" w:cs="仿宋"/>
          <w:kern w:val="2"/>
          <w:sz w:val="32"/>
          <w:szCs w:val="32"/>
          <w:lang w:eastAsia="zh-CN"/>
        </w:rPr>
        <w:t>类科目收入预算</w:t>
      </w:r>
      <w:r>
        <w:rPr>
          <w:rFonts w:hint="eastAsia" w:ascii="仿宋_GB2312" w:hAnsi="Times New Roman" w:eastAsia="仿宋" w:cs="仿宋"/>
          <w:kern w:val="2"/>
          <w:sz w:val="32"/>
          <w:szCs w:val="32"/>
          <w:lang w:val="en-US" w:eastAsia="zh-CN"/>
        </w:rPr>
        <w:t>5.12</w:t>
      </w:r>
      <w:r>
        <w:rPr>
          <w:rFonts w:hint="eastAsia" w:ascii="仿宋_GB2312" w:hAnsi="Times New Roman" w:eastAsia="仿宋" w:cs="仿宋"/>
          <w:kern w:val="2"/>
          <w:sz w:val="32"/>
          <w:szCs w:val="32"/>
          <w:lang w:eastAsia="zh-CN"/>
        </w:rPr>
        <w:t>万元，占支出总预算</w:t>
      </w:r>
      <w:r>
        <w:rPr>
          <w:rFonts w:hint="eastAsia" w:ascii="仿宋_GB2312" w:hAnsi="Times New Roman" w:eastAsia="仿宋" w:cs="仿宋"/>
          <w:kern w:val="2"/>
          <w:sz w:val="32"/>
          <w:szCs w:val="32"/>
          <w:lang w:val="en-US" w:eastAsia="zh-CN"/>
        </w:rPr>
        <w:t>13.66</w:t>
      </w:r>
      <w:r>
        <w:rPr>
          <w:rFonts w:hint="eastAsia" w:ascii="仿宋_GB2312" w:hAnsi="Times New Roman" w:eastAsia="仿宋" w:cs="仿宋_GB2312"/>
          <w:kern w:val="2"/>
          <w:sz w:val="32"/>
          <w:szCs w:val="32"/>
          <w:lang w:val="en-US"/>
        </w:rPr>
        <w:t>%</w:t>
      </w:r>
      <w:r>
        <w:rPr>
          <w:rFonts w:hint="eastAsia" w:ascii="仿宋_GB2312" w:hAnsi="Times New Roman" w:eastAsia="仿宋" w:cs="仿宋"/>
          <w:kern w:val="2"/>
          <w:sz w:val="32"/>
          <w:szCs w:val="32"/>
          <w:lang w:eastAsia="zh-CN"/>
        </w:rPr>
        <w:t>，较上年减少</w:t>
      </w:r>
      <w:r>
        <w:rPr>
          <w:rFonts w:hint="eastAsia" w:ascii="仿宋_GB2312" w:hAnsi="Times New Roman" w:eastAsia="仿宋" w:cs="仿宋"/>
          <w:kern w:val="2"/>
          <w:sz w:val="32"/>
          <w:szCs w:val="32"/>
          <w:lang w:val="en-US" w:eastAsia="zh-CN"/>
        </w:rPr>
        <w:t>0.92</w:t>
      </w:r>
      <w:r>
        <w:rPr>
          <w:rFonts w:hint="eastAsia" w:ascii="仿宋_GB2312" w:hAnsi="宋体" w:eastAsia="仿宋" w:cs="仿宋"/>
          <w:sz w:val="32"/>
          <w:szCs w:val="32"/>
          <w:lang w:eastAsia="zh-CN"/>
        </w:rPr>
        <w:t>万元，</w:t>
      </w:r>
      <w:r>
        <w:rPr>
          <w:rFonts w:hint="eastAsia" w:ascii="仿宋_GB2312" w:eastAsia="仿宋" w:cs="仿宋"/>
          <w:sz w:val="32"/>
          <w:szCs w:val="32"/>
          <w:lang w:eastAsia="zh-CN"/>
        </w:rPr>
        <w:t>下降</w:t>
      </w:r>
      <w:r>
        <w:rPr>
          <w:rFonts w:hint="eastAsia" w:ascii="仿宋_GB2312" w:eastAsia="仿宋" w:cs="仿宋"/>
          <w:sz w:val="32"/>
          <w:szCs w:val="32"/>
          <w:lang w:val="en-US" w:eastAsia="zh-CN"/>
        </w:rPr>
        <w:t>15.23</w:t>
      </w:r>
      <w:r>
        <w:rPr>
          <w:rFonts w:hint="eastAsia" w:ascii="仿宋_GB2312" w:eastAsia="仿宋" w:cs="仿宋_GB2312"/>
          <w:sz w:val="32"/>
          <w:szCs w:val="32"/>
          <w:lang w:val="en-US"/>
        </w:rPr>
        <w:t>%</w:t>
      </w:r>
      <w:r>
        <w:rPr>
          <w:rFonts w:hint="eastAsia" w:ascii="仿宋_GB2312" w:hAnsi="宋体" w:eastAsia="仿宋" w:cs="仿宋"/>
          <w:sz w:val="32"/>
          <w:szCs w:val="32"/>
          <w:lang w:eastAsia="zh-CN"/>
        </w:rPr>
        <w:t>，主要原因是：</w:t>
      </w:r>
      <w:r>
        <w:rPr>
          <w:rFonts w:hint="eastAsia" w:ascii="仿宋_GB2312" w:eastAsia="仿宋" w:cs="仿宋"/>
          <w:sz w:val="32"/>
          <w:szCs w:val="32"/>
          <w:lang w:eastAsia="zh-CN"/>
        </w:rPr>
        <w:t>养老保险、职业年金</w:t>
      </w:r>
      <w:r>
        <w:rPr>
          <w:rFonts w:hint="eastAsia" w:ascii="仿宋_GB2312" w:hAnsi="Times New Roman" w:eastAsia="仿宋" w:cs="Times New Roman"/>
          <w:kern w:val="2"/>
          <w:sz w:val="32"/>
          <w:szCs w:val="32"/>
          <w:lang w:val="en-US" w:eastAsia="zh-CN" w:bidi="ar"/>
        </w:rPr>
        <w:t>缴费基数减少，养老保险、职业年金缴费减少，</w:t>
      </w:r>
      <w:r>
        <w:rPr>
          <w:rFonts w:hint="eastAsia" w:ascii="仿宋_GB2312" w:eastAsia="仿宋" w:cs="Times New Roman"/>
          <w:kern w:val="2"/>
          <w:sz w:val="32"/>
          <w:szCs w:val="32"/>
          <w:lang w:val="en-US" w:eastAsia="zh-CN" w:bidi="ar"/>
        </w:rPr>
        <w:t>减少</w:t>
      </w:r>
      <w:r>
        <w:rPr>
          <w:rFonts w:hint="eastAsia" w:ascii="仿宋_GB2312" w:hAnsi="Times New Roman" w:eastAsia="仿宋" w:cs="Times New Roman"/>
          <w:kern w:val="2"/>
          <w:sz w:val="32"/>
          <w:szCs w:val="32"/>
          <w:lang w:val="en-US" w:eastAsia="zh-CN" w:bidi="ar"/>
        </w:rPr>
        <w:t>财政预算；</w:t>
      </w:r>
      <w:r>
        <w:rPr>
          <w:rFonts w:hint="eastAsia" w:ascii="仿宋" w:hAnsi="仿宋" w:eastAsia="仿宋" w:cs="仿宋"/>
          <w:sz w:val="32"/>
          <w:szCs w:val="32"/>
          <w:lang w:eastAsia="zh-CN"/>
        </w:rPr>
        <w:t>（</w:t>
      </w:r>
      <w:r>
        <w:rPr>
          <w:rFonts w:hint="eastAsia" w:ascii="仿宋" w:hAnsi="仿宋" w:eastAsia="仿宋" w:cs="仿宋"/>
          <w:sz w:val="32"/>
          <w:szCs w:val="32"/>
          <w:lang w:val="en-US"/>
        </w:rPr>
        <w:t>3）</w:t>
      </w:r>
      <w:r>
        <w:rPr>
          <w:rFonts w:hint="eastAsia" w:ascii="仿宋" w:hAnsi="仿宋" w:eastAsia="仿宋" w:cs="仿宋"/>
          <w:kern w:val="2"/>
          <w:sz w:val="32"/>
          <w:szCs w:val="32"/>
          <w:lang w:val="en-US"/>
        </w:rPr>
        <w:t>卫生健康类科目</w:t>
      </w:r>
      <w:r>
        <w:rPr>
          <w:rFonts w:hint="eastAsia" w:ascii="仿宋_GB2312" w:hAnsi="Times New Roman" w:eastAsia="仿宋" w:cs="仿宋"/>
          <w:kern w:val="2"/>
          <w:sz w:val="32"/>
          <w:szCs w:val="32"/>
          <w:lang w:eastAsia="zh-CN"/>
        </w:rPr>
        <w:t>收入</w:t>
      </w:r>
      <w:r>
        <w:rPr>
          <w:rFonts w:hint="eastAsia" w:ascii="仿宋" w:hAnsi="仿宋" w:eastAsia="仿宋" w:cs="仿宋"/>
          <w:kern w:val="2"/>
          <w:sz w:val="32"/>
          <w:szCs w:val="32"/>
          <w:lang w:val="en-US"/>
        </w:rPr>
        <w:t>预算</w:t>
      </w:r>
      <w:r>
        <w:rPr>
          <w:rFonts w:hint="eastAsia" w:ascii="仿宋" w:hAnsi="仿宋" w:eastAsia="仿宋" w:cs="仿宋"/>
          <w:kern w:val="2"/>
          <w:sz w:val="32"/>
          <w:szCs w:val="32"/>
          <w:lang w:val="en-US" w:eastAsia="zh-CN"/>
        </w:rPr>
        <w:t>1.66</w:t>
      </w:r>
      <w:r>
        <w:rPr>
          <w:rFonts w:hint="eastAsia" w:ascii="仿宋_GB2312" w:hAnsi="Times New Roman" w:eastAsia="仿宋" w:cs="仿宋"/>
          <w:kern w:val="2"/>
          <w:sz w:val="32"/>
          <w:szCs w:val="32"/>
          <w:lang w:eastAsia="zh-CN"/>
        </w:rPr>
        <w:t>万元，占支出总预算</w:t>
      </w:r>
      <w:r>
        <w:rPr>
          <w:rFonts w:hint="eastAsia" w:ascii="仿宋_GB2312" w:hAnsi="Times New Roman" w:eastAsia="仿宋" w:cs="仿宋"/>
          <w:kern w:val="2"/>
          <w:sz w:val="32"/>
          <w:szCs w:val="32"/>
          <w:lang w:val="en-US" w:eastAsia="zh-CN"/>
        </w:rPr>
        <w:t>4.43</w:t>
      </w:r>
      <w:r>
        <w:rPr>
          <w:rFonts w:hint="eastAsia" w:ascii="仿宋_GB2312" w:hAnsi="Times New Roman" w:eastAsia="仿宋" w:cs="仿宋_GB2312"/>
          <w:kern w:val="2"/>
          <w:sz w:val="32"/>
          <w:szCs w:val="32"/>
          <w:lang w:val="en-US"/>
        </w:rPr>
        <w:t>%</w:t>
      </w:r>
      <w:r>
        <w:rPr>
          <w:rFonts w:hint="eastAsia" w:ascii="仿宋_GB2312" w:hAnsi="Times New Roman" w:eastAsia="仿宋" w:cs="仿宋"/>
          <w:kern w:val="2"/>
          <w:sz w:val="32"/>
          <w:szCs w:val="32"/>
          <w:lang w:eastAsia="zh-CN"/>
        </w:rPr>
        <w:t>，较上年减少</w:t>
      </w:r>
      <w:r>
        <w:rPr>
          <w:rFonts w:hint="eastAsia" w:ascii="仿宋_GB2312" w:hAnsi="Times New Roman" w:eastAsia="仿宋" w:cs="仿宋"/>
          <w:kern w:val="2"/>
          <w:sz w:val="32"/>
          <w:szCs w:val="32"/>
          <w:lang w:val="en-US" w:eastAsia="zh-CN"/>
        </w:rPr>
        <w:t>0.30</w:t>
      </w:r>
      <w:r>
        <w:rPr>
          <w:rFonts w:hint="eastAsia" w:ascii="仿宋_GB2312" w:hAnsi="宋体" w:eastAsia="仿宋" w:cs="仿宋"/>
          <w:sz w:val="32"/>
          <w:szCs w:val="32"/>
          <w:lang w:eastAsia="zh-CN"/>
        </w:rPr>
        <w:t>万元，</w:t>
      </w:r>
      <w:r>
        <w:rPr>
          <w:rFonts w:hint="eastAsia" w:ascii="仿宋_GB2312" w:eastAsia="仿宋" w:cs="仿宋"/>
          <w:sz w:val="32"/>
          <w:szCs w:val="32"/>
          <w:lang w:eastAsia="zh-CN"/>
        </w:rPr>
        <w:t>下降</w:t>
      </w:r>
      <w:r>
        <w:rPr>
          <w:rFonts w:hint="eastAsia" w:ascii="仿宋_GB2312" w:eastAsia="仿宋" w:cs="仿宋"/>
          <w:sz w:val="32"/>
          <w:szCs w:val="32"/>
          <w:lang w:val="en-US" w:eastAsia="zh-CN"/>
        </w:rPr>
        <w:t>15.31</w:t>
      </w:r>
      <w:r>
        <w:rPr>
          <w:rFonts w:hint="eastAsia" w:ascii="仿宋_GB2312" w:eastAsia="仿宋" w:cs="仿宋_GB2312"/>
          <w:sz w:val="32"/>
          <w:szCs w:val="32"/>
          <w:lang w:val="en-US"/>
        </w:rPr>
        <w:t>%</w:t>
      </w:r>
      <w:r>
        <w:rPr>
          <w:rFonts w:hint="eastAsia" w:ascii="仿宋_GB2312" w:hAnsi="宋体" w:eastAsia="仿宋" w:cs="仿宋"/>
          <w:sz w:val="32"/>
          <w:szCs w:val="32"/>
          <w:lang w:eastAsia="zh-CN"/>
        </w:rPr>
        <w:t>，主要原因是：</w:t>
      </w:r>
      <w:r>
        <w:rPr>
          <w:rFonts w:hint="eastAsia" w:ascii="仿宋_GB2312" w:eastAsia="仿宋" w:cs="仿宋"/>
          <w:sz w:val="32"/>
          <w:szCs w:val="32"/>
          <w:lang w:eastAsia="zh-CN"/>
        </w:rPr>
        <w:t>基本医疗保险</w:t>
      </w:r>
      <w:r>
        <w:rPr>
          <w:rFonts w:hint="eastAsia" w:ascii="仿宋_GB2312" w:hAnsi="Times New Roman" w:eastAsia="仿宋" w:cs="Times New Roman"/>
          <w:kern w:val="2"/>
          <w:sz w:val="32"/>
          <w:szCs w:val="32"/>
          <w:lang w:val="en-US" w:eastAsia="zh-CN" w:bidi="ar"/>
        </w:rPr>
        <w:t>缴费基数减少，基本医疗保险缴费减少，</w:t>
      </w:r>
      <w:r>
        <w:rPr>
          <w:rFonts w:hint="eastAsia" w:ascii="仿宋_GB2312" w:eastAsia="仿宋" w:cs="Times New Roman"/>
          <w:kern w:val="2"/>
          <w:sz w:val="32"/>
          <w:szCs w:val="32"/>
          <w:lang w:val="en-US" w:eastAsia="zh-CN" w:bidi="ar"/>
        </w:rPr>
        <w:t>减少</w:t>
      </w:r>
      <w:r>
        <w:rPr>
          <w:rFonts w:hint="eastAsia" w:ascii="仿宋_GB2312" w:hAnsi="Times New Roman" w:eastAsia="仿宋" w:cs="Times New Roman"/>
          <w:kern w:val="2"/>
          <w:sz w:val="32"/>
          <w:szCs w:val="32"/>
          <w:lang w:val="en-US" w:eastAsia="zh-CN" w:bidi="ar"/>
        </w:rPr>
        <w:t>财政预算；</w:t>
      </w:r>
      <w:r>
        <w:rPr>
          <w:rFonts w:hint="eastAsia" w:ascii="宋体" w:hAnsi="Times New Roman" w:eastAsia="仿宋" w:cs="仿宋"/>
          <w:kern w:val="2"/>
          <w:sz w:val="32"/>
          <w:szCs w:val="24"/>
          <w:lang w:eastAsia="zh-CN"/>
        </w:rPr>
        <w:t>（</w:t>
      </w:r>
      <w:r>
        <w:rPr>
          <w:rFonts w:hint="eastAsia" w:hAnsi="Times New Roman" w:eastAsia="仿宋" w:cs="仿宋"/>
          <w:kern w:val="2"/>
          <w:sz w:val="32"/>
          <w:szCs w:val="24"/>
          <w:lang w:val="en-US" w:eastAsia="zh-CN"/>
        </w:rPr>
        <w:t>4</w:t>
      </w:r>
      <w:r>
        <w:rPr>
          <w:rFonts w:hint="eastAsia" w:ascii="宋体" w:hAnsi="Times New Roman" w:eastAsia="仿宋" w:cs="仿宋"/>
          <w:kern w:val="2"/>
          <w:sz w:val="32"/>
          <w:szCs w:val="24"/>
          <w:lang w:eastAsia="zh-CN"/>
        </w:rPr>
        <w:t>）</w:t>
      </w:r>
      <w:r>
        <w:rPr>
          <w:rFonts w:hint="eastAsia" w:ascii="仿宋" w:hAnsi="宋体" w:eastAsia="仿宋" w:cs="仿宋"/>
          <w:kern w:val="2"/>
          <w:sz w:val="32"/>
          <w:szCs w:val="24"/>
          <w:lang w:eastAsia="zh-CN"/>
        </w:rPr>
        <w:t>住房保障支出类科目</w:t>
      </w:r>
      <w:r>
        <w:rPr>
          <w:rFonts w:hint="eastAsia" w:ascii="仿宋_GB2312" w:hAnsi="Times New Roman" w:eastAsia="仿宋" w:cs="仿宋"/>
          <w:kern w:val="2"/>
          <w:sz w:val="32"/>
          <w:szCs w:val="32"/>
          <w:lang w:eastAsia="zh-CN"/>
        </w:rPr>
        <w:t>收入</w:t>
      </w:r>
      <w:r>
        <w:rPr>
          <w:rFonts w:hint="eastAsia" w:ascii="仿宋" w:hAnsi="宋体" w:eastAsia="仿宋" w:cs="仿宋"/>
          <w:kern w:val="2"/>
          <w:sz w:val="32"/>
          <w:szCs w:val="24"/>
          <w:lang w:eastAsia="zh-CN"/>
        </w:rPr>
        <w:t>预算</w:t>
      </w:r>
      <w:r>
        <w:rPr>
          <w:rFonts w:hint="eastAsia" w:ascii="仿宋" w:eastAsia="仿宋" w:cs="仿宋"/>
          <w:kern w:val="2"/>
          <w:sz w:val="32"/>
          <w:szCs w:val="24"/>
          <w:lang w:val="en-US" w:eastAsia="zh-CN"/>
        </w:rPr>
        <w:t>2.85</w:t>
      </w:r>
      <w:r>
        <w:rPr>
          <w:rFonts w:hint="eastAsia" w:ascii="仿宋" w:hAnsi="宋体" w:eastAsia="仿宋" w:cs="仿宋"/>
          <w:kern w:val="2"/>
          <w:sz w:val="32"/>
          <w:szCs w:val="24"/>
          <w:lang w:val="en-US"/>
        </w:rPr>
        <w:t>万元，</w:t>
      </w:r>
      <w:r>
        <w:rPr>
          <w:rFonts w:hint="eastAsia" w:ascii="宋体" w:hAnsi="Times New Roman" w:eastAsia="仿宋" w:cs="仿宋"/>
          <w:kern w:val="2"/>
          <w:sz w:val="32"/>
          <w:szCs w:val="24"/>
          <w:lang w:eastAsia="zh-CN"/>
        </w:rPr>
        <w:t>占支出总预算</w:t>
      </w:r>
      <w:r>
        <w:rPr>
          <w:rFonts w:hint="eastAsia" w:hAnsi="Times New Roman" w:eastAsia="仿宋" w:cs="仿宋"/>
          <w:kern w:val="2"/>
          <w:sz w:val="32"/>
          <w:szCs w:val="24"/>
          <w:lang w:val="en-US" w:eastAsia="zh-CN"/>
        </w:rPr>
        <w:t>7.61</w:t>
      </w:r>
      <w:r>
        <w:rPr>
          <w:rFonts w:hAnsi="Times New Roman" w:eastAsia="仿宋"/>
          <w:kern w:val="2"/>
          <w:sz w:val="32"/>
          <w:szCs w:val="24"/>
          <w:lang w:val="en-US"/>
        </w:rPr>
        <w:t>%</w:t>
      </w:r>
      <w:r>
        <w:rPr>
          <w:rFonts w:hint="eastAsia" w:ascii="宋体" w:hAnsi="Times New Roman" w:eastAsia="仿宋" w:cs="仿宋"/>
          <w:kern w:val="2"/>
          <w:sz w:val="32"/>
          <w:szCs w:val="24"/>
          <w:lang w:eastAsia="zh-CN"/>
        </w:rPr>
        <w:t>，</w:t>
      </w:r>
      <w:r>
        <w:rPr>
          <w:rFonts w:hint="eastAsia" w:ascii="仿宋_GB2312" w:hAnsi="Times New Roman" w:eastAsia="仿宋" w:cs="仿宋"/>
          <w:kern w:val="2"/>
          <w:sz w:val="32"/>
          <w:szCs w:val="32"/>
          <w:lang w:eastAsia="zh-CN"/>
        </w:rPr>
        <w:t>较上年减少</w:t>
      </w:r>
      <w:r>
        <w:rPr>
          <w:rFonts w:hint="eastAsia" w:ascii="仿宋_GB2312" w:hAnsi="Times New Roman" w:eastAsia="仿宋" w:cs="仿宋"/>
          <w:kern w:val="2"/>
          <w:sz w:val="32"/>
          <w:szCs w:val="32"/>
          <w:lang w:val="en-US" w:eastAsia="zh-CN"/>
        </w:rPr>
        <w:t>0.17</w:t>
      </w:r>
      <w:r>
        <w:rPr>
          <w:rFonts w:hint="eastAsia" w:ascii="宋体" w:hAnsi="宋体" w:eastAsia="仿宋" w:cs="仿宋"/>
          <w:sz w:val="32"/>
          <w:szCs w:val="24"/>
          <w:lang w:eastAsia="zh-CN"/>
        </w:rPr>
        <w:t>万元，</w:t>
      </w:r>
      <w:r>
        <w:rPr>
          <w:rFonts w:hint="eastAsia" w:eastAsia="仿宋" w:cs="仿宋"/>
          <w:sz w:val="32"/>
          <w:szCs w:val="24"/>
          <w:lang w:eastAsia="zh-CN"/>
        </w:rPr>
        <w:t>下降</w:t>
      </w:r>
      <w:r>
        <w:rPr>
          <w:rFonts w:hint="eastAsia" w:eastAsia="仿宋" w:cs="仿宋"/>
          <w:sz w:val="32"/>
          <w:szCs w:val="24"/>
          <w:lang w:val="en-US" w:eastAsia="zh-CN"/>
        </w:rPr>
        <w:t>5.63</w:t>
      </w:r>
      <w:r>
        <w:rPr>
          <w:rFonts w:eastAsia="仿宋"/>
          <w:sz w:val="32"/>
          <w:szCs w:val="24"/>
          <w:lang w:val="en-US"/>
        </w:rPr>
        <w:t>%</w:t>
      </w:r>
      <w:r>
        <w:rPr>
          <w:rFonts w:hint="eastAsia" w:ascii="宋体" w:hAnsi="宋体" w:eastAsia="仿宋" w:cs="仿宋"/>
          <w:sz w:val="32"/>
          <w:szCs w:val="24"/>
          <w:lang w:eastAsia="zh-CN"/>
        </w:rPr>
        <w:t>，主要原因是：</w:t>
      </w:r>
      <w:r>
        <w:rPr>
          <w:rFonts w:hint="eastAsia" w:eastAsia="仿宋" w:cs="仿宋"/>
          <w:sz w:val="32"/>
          <w:szCs w:val="24"/>
          <w:lang w:eastAsia="zh-CN"/>
        </w:rPr>
        <w:t>住房公积金</w:t>
      </w:r>
      <w:r>
        <w:rPr>
          <w:rFonts w:hint="eastAsia" w:ascii="仿宋_GB2312" w:hAnsi="Times New Roman" w:eastAsia="仿宋" w:cs="Times New Roman"/>
          <w:kern w:val="2"/>
          <w:sz w:val="32"/>
          <w:szCs w:val="32"/>
          <w:lang w:val="en-US" w:eastAsia="zh-CN" w:bidi="ar"/>
        </w:rPr>
        <w:t>缴费基数减少，住房公积金缴费减少，</w:t>
      </w:r>
      <w:r>
        <w:rPr>
          <w:rFonts w:hint="eastAsia" w:ascii="仿宋_GB2312" w:eastAsia="仿宋" w:cs="Times New Roman"/>
          <w:kern w:val="2"/>
          <w:sz w:val="32"/>
          <w:szCs w:val="32"/>
          <w:lang w:val="en-US" w:eastAsia="zh-CN" w:bidi="ar"/>
        </w:rPr>
        <w:t>减少</w:t>
      </w:r>
      <w:r>
        <w:rPr>
          <w:rFonts w:hint="eastAsia" w:ascii="仿宋_GB2312" w:hAnsi="Times New Roman" w:eastAsia="仿宋" w:cs="Times New Roman"/>
          <w:kern w:val="2"/>
          <w:sz w:val="32"/>
          <w:szCs w:val="32"/>
          <w:lang w:val="en-US" w:eastAsia="zh-CN" w:bidi="ar"/>
        </w:rPr>
        <w:t>财政预算。</w:t>
      </w:r>
    </w:p>
    <w:p>
      <w:pPr>
        <w:tabs>
          <w:tab w:val="center" w:pos="4475"/>
        </w:tabs>
        <w:spacing w:line="560" w:lineRule="exact"/>
        <w:ind w:firstLine="645"/>
        <w:rPr>
          <w:rFonts w:hint="eastAsia" w:ascii="仿宋_GB2312" w:hAnsi="Times New Roman" w:eastAsia="仿宋" w:cs="Times New Roman"/>
          <w:kern w:val="2"/>
          <w:sz w:val="32"/>
          <w:szCs w:val="32"/>
          <w:lang w:val="en-US" w:eastAsia="zh-CN" w:bidi="ar"/>
        </w:rPr>
      </w:pPr>
    </w:p>
    <w:p>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pPr>
        <w:pStyle w:val="4"/>
        <w:widowControl/>
        <w:tabs>
          <w:tab w:val="left" w:pos="2160"/>
        </w:tabs>
        <w:spacing w:before="0" w:beforeAutospacing="0" w:after="0" w:afterAutospacing="0" w:line="540" w:lineRule="exact"/>
        <w:ind w:left="0" w:right="0" w:firstLine="640" w:firstLineChars="200"/>
        <w:rPr>
          <w:rFonts w:hint="eastAsia" w:ascii="仿宋_GB2312" w:hAnsi="Times New Roman" w:eastAsia="仿宋" w:cs="Times New Roman"/>
          <w:kern w:val="2"/>
          <w:sz w:val="32"/>
          <w:szCs w:val="32"/>
          <w:lang w:val="en-US" w:eastAsia="zh-CN" w:bidi="ar"/>
        </w:rPr>
      </w:pPr>
      <w:r>
        <w:rPr>
          <w:rFonts w:hint="eastAsia" w:ascii="仿宋_GB2312" w:hAnsi="宋体" w:eastAsia="仿宋_GB2312" w:cs="Times New Roman"/>
          <w:sz w:val="32"/>
          <w:szCs w:val="32"/>
          <w:highlight w:val="none"/>
          <w:lang w:eastAsia="zh-CN"/>
        </w:rPr>
        <w:t>我</w:t>
      </w:r>
      <w:r>
        <w:rPr>
          <w:rFonts w:hint="eastAsia" w:ascii="仿宋_GB2312" w:hAnsi="宋体" w:cs="Times New Roman"/>
          <w:sz w:val="32"/>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37.47</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0.78</w:t>
      </w:r>
      <w:r>
        <w:rPr>
          <w:rFonts w:hint="eastAsia" w:ascii="仿宋_GB2312"/>
          <w:sz w:val="32"/>
          <w:szCs w:val="32"/>
          <w:lang w:val="en" w:eastAsia="zh-CN"/>
        </w:rPr>
        <w:t>万元，下降</w:t>
      </w:r>
      <w:r>
        <w:rPr>
          <w:rFonts w:hint="eastAsia" w:ascii="仿宋_GB2312"/>
          <w:sz w:val="32"/>
          <w:szCs w:val="32"/>
          <w:lang w:val="en-US" w:eastAsia="zh-CN"/>
        </w:rPr>
        <w:t>20.39%，主要原因是：</w:t>
      </w:r>
      <w:r>
        <w:rPr>
          <w:rFonts w:hint="eastAsia" w:ascii="仿宋_GB2312" w:hAnsi="Times New Roman" w:eastAsia="仿宋" w:cs="Times New Roman"/>
          <w:kern w:val="2"/>
          <w:sz w:val="32"/>
          <w:szCs w:val="32"/>
          <w:lang w:val="en-US" w:eastAsia="zh-CN" w:bidi="ar"/>
        </w:rPr>
        <w:t>社会保险费缴费基数、住房公积金缴费基数</w:t>
      </w:r>
      <w:r>
        <w:rPr>
          <w:rFonts w:hint="eastAsia" w:ascii="仿宋_GB2312" w:eastAsia="仿宋" w:cs="Times New Roman"/>
          <w:kern w:val="2"/>
          <w:sz w:val="32"/>
          <w:szCs w:val="32"/>
          <w:lang w:val="en-US" w:eastAsia="zh-CN" w:bidi="ar"/>
        </w:rPr>
        <w:t>减少</w:t>
      </w:r>
      <w:r>
        <w:rPr>
          <w:rFonts w:hint="eastAsia" w:ascii="仿宋_GB2312" w:hAnsi="Times New Roman" w:eastAsia="仿宋" w:cs="Times New Roman"/>
          <w:kern w:val="2"/>
          <w:sz w:val="32"/>
          <w:szCs w:val="32"/>
          <w:lang w:val="en-US" w:eastAsia="zh-CN" w:bidi="ar"/>
        </w:rPr>
        <w:t>，社会保险费缴费及住房公积金缴费减少，</w:t>
      </w:r>
      <w:r>
        <w:rPr>
          <w:rFonts w:hint="eastAsia" w:ascii="仿宋_GB2312" w:eastAsia="仿宋" w:cs="Times New Roman"/>
          <w:kern w:val="2"/>
          <w:sz w:val="32"/>
          <w:szCs w:val="32"/>
          <w:lang w:val="en-US" w:eastAsia="zh-CN" w:bidi="ar"/>
        </w:rPr>
        <w:t>减少</w:t>
      </w:r>
      <w:r>
        <w:rPr>
          <w:rFonts w:hint="eastAsia" w:ascii="仿宋_GB2312" w:hAnsi="Times New Roman" w:eastAsia="仿宋" w:cs="Times New Roman"/>
          <w:kern w:val="2"/>
          <w:sz w:val="32"/>
          <w:szCs w:val="32"/>
          <w:lang w:val="en-US" w:eastAsia="zh-CN" w:bidi="ar"/>
        </w:rPr>
        <w:t>财政预算。</w:t>
      </w:r>
      <w:r>
        <w:rPr>
          <w:rFonts w:hint="eastAsia" w:ascii="仿宋_GB2312"/>
          <w:sz w:val="32"/>
          <w:szCs w:val="32"/>
          <w:lang w:val="en-US" w:eastAsia="zh-CN"/>
        </w:rPr>
        <w:t>部门支出主要包括：</w:t>
      </w:r>
      <w:r>
        <w:rPr>
          <w:rFonts w:hint="eastAsia" w:ascii="仿宋_GB2312" w:hAnsi="Times New Roman" w:eastAsia="仿宋" w:cs="仿宋"/>
          <w:kern w:val="2"/>
          <w:sz w:val="32"/>
          <w:szCs w:val="32"/>
          <w:lang w:eastAsia="zh-CN"/>
        </w:rPr>
        <w:t>（</w:t>
      </w:r>
      <w:r>
        <w:rPr>
          <w:rFonts w:hint="eastAsia" w:ascii="仿宋_GB2312" w:hAnsi="Times New Roman" w:eastAsia="仿宋" w:cs="仿宋_GB2312"/>
          <w:kern w:val="2"/>
          <w:sz w:val="32"/>
          <w:szCs w:val="32"/>
          <w:lang w:val="en-US"/>
        </w:rPr>
        <w:t>1</w:t>
      </w:r>
      <w:r>
        <w:rPr>
          <w:rFonts w:hint="eastAsia" w:ascii="仿宋_GB2312" w:hAnsi="Times New Roman" w:eastAsia="仿宋" w:cs="仿宋"/>
          <w:kern w:val="2"/>
          <w:sz w:val="32"/>
          <w:szCs w:val="32"/>
          <w:lang w:eastAsia="zh-CN"/>
        </w:rPr>
        <w:t>）一般公共服务类科目支出预算</w:t>
      </w:r>
      <w:r>
        <w:rPr>
          <w:rFonts w:hint="eastAsia" w:ascii="仿宋_GB2312" w:hAnsi="Times New Roman" w:eastAsia="仿宋" w:cs="仿宋"/>
          <w:kern w:val="2"/>
          <w:sz w:val="32"/>
          <w:szCs w:val="32"/>
          <w:lang w:val="en-US" w:eastAsia="zh-CN"/>
        </w:rPr>
        <w:t>27.84</w:t>
      </w:r>
      <w:r>
        <w:rPr>
          <w:rFonts w:hint="eastAsia" w:ascii="仿宋_GB2312" w:hAnsi="Times New Roman" w:eastAsia="仿宋" w:cs="仿宋"/>
          <w:kern w:val="2"/>
          <w:sz w:val="32"/>
          <w:szCs w:val="32"/>
          <w:lang w:eastAsia="zh-CN"/>
        </w:rPr>
        <w:t>万元，占支出总预算</w:t>
      </w:r>
      <w:r>
        <w:rPr>
          <w:rFonts w:hint="eastAsia" w:ascii="仿宋_GB2312" w:hAnsi="Times New Roman" w:eastAsia="仿宋" w:cs="仿宋"/>
          <w:kern w:val="2"/>
          <w:sz w:val="32"/>
          <w:szCs w:val="32"/>
          <w:lang w:val="en-US" w:eastAsia="zh-CN"/>
        </w:rPr>
        <w:t>74.30</w:t>
      </w:r>
      <w:r>
        <w:rPr>
          <w:rFonts w:hint="eastAsia" w:ascii="仿宋_GB2312" w:hAnsi="Times New Roman" w:eastAsia="仿宋" w:cs="仿宋_GB2312"/>
          <w:kern w:val="2"/>
          <w:sz w:val="32"/>
          <w:szCs w:val="32"/>
          <w:lang w:val="en-US"/>
        </w:rPr>
        <w:t>%</w:t>
      </w:r>
      <w:r>
        <w:rPr>
          <w:rFonts w:hint="eastAsia" w:ascii="仿宋_GB2312" w:hAnsi="Times New Roman" w:eastAsia="仿宋" w:cs="仿宋"/>
          <w:kern w:val="2"/>
          <w:sz w:val="32"/>
          <w:szCs w:val="32"/>
          <w:lang w:eastAsia="zh-CN"/>
        </w:rPr>
        <w:t>，较上年增加</w:t>
      </w:r>
      <w:r>
        <w:rPr>
          <w:rFonts w:hint="eastAsia" w:ascii="仿宋_GB2312" w:hAnsi="Times New Roman" w:eastAsia="仿宋" w:cs="仿宋"/>
          <w:kern w:val="2"/>
          <w:sz w:val="32"/>
          <w:szCs w:val="32"/>
          <w:lang w:val="en-US" w:eastAsia="zh-CN"/>
        </w:rPr>
        <w:t>0.61</w:t>
      </w:r>
      <w:r>
        <w:rPr>
          <w:rFonts w:hint="eastAsia" w:ascii="仿宋_GB2312" w:hAnsi="宋体" w:eastAsia="仿宋" w:cs="仿宋"/>
          <w:sz w:val="32"/>
          <w:szCs w:val="32"/>
          <w:lang w:eastAsia="zh-CN"/>
        </w:rPr>
        <w:t>万元，</w:t>
      </w:r>
      <w:r>
        <w:rPr>
          <w:rFonts w:hint="eastAsia" w:ascii="仿宋_GB2312" w:eastAsia="仿宋" w:cs="仿宋"/>
          <w:sz w:val="32"/>
          <w:szCs w:val="32"/>
          <w:lang w:eastAsia="zh-CN"/>
        </w:rPr>
        <w:t>增长</w:t>
      </w:r>
      <w:r>
        <w:rPr>
          <w:rFonts w:hint="eastAsia" w:ascii="仿宋_GB2312" w:eastAsia="仿宋" w:cs="仿宋"/>
          <w:sz w:val="32"/>
          <w:szCs w:val="32"/>
          <w:lang w:val="en-US" w:eastAsia="zh-CN"/>
        </w:rPr>
        <w:t>2.24%</w:t>
      </w:r>
      <w:r>
        <w:rPr>
          <w:rFonts w:hint="eastAsia" w:ascii="仿宋_GB2312" w:hAnsi="宋体" w:eastAsia="仿宋" w:cs="仿宋"/>
          <w:sz w:val="32"/>
          <w:szCs w:val="32"/>
          <w:lang w:eastAsia="zh-CN"/>
        </w:rPr>
        <w:t>，主要原因是：</w:t>
      </w:r>
      <w:r>
        <w:rPr>
          <w:rFonts w:hint="eastAsia" w:ascii="仿宋_GB2312" w:eastAsia="仿宋" w:cs="仿宋"/>
          <w:sz w:val="32"/>
          <w:szCs w:val="32"/>
          <w:lang w:eastAsia="zh-CN"/>
        </w:rPr>
        <w:t>两年晋档正常增资，人员经费增加</w:t>
      </w:r>
      <w:r>
        <w:rPr>
          <w:rFonts w:hint="eastAsia" w:ascii="仿宋_GB2312" w:hAnsi="Times New Roman" w:eastAsia="仿宋" w:cs="Times New Roman"/>
          <w:kern w:val="2"/>
          <w:sz w:val="32"/>
          <w:szCs w:val="32"/>
          <w:lang w:val="en-US" w:eastAsia="zh-CN" w:bidi="ar"/>
        </w:rPr>
        <w:t>，增加财政预算；</w:t>
      </w:r>
      <w:r>
        <w:rPr>
          <w:rFonts w:hint="eastAsia" w:ascii="仿宋_GB2312" w:hAnsi="Times New Roman" w:eastAsia="仿宋" w:cs="仿宋"/>
          <w:kern w:val="2"/>
          <w:sz w:val="32"/>
          <w:szCs w:val="32"/>
          <w:lang w:eastAsia="zh-CN"/>
        </w:rPr>
        <w:t>（</w:t>
      </w:r>
      <w:r>
        <w:rPr>
          <w:rFonts w:hint="eastAsia" w:ascii="仿宋_GB2312" w:hAnsi="Times New Roman" w:eastAsia="仿宋" w:cs="仿宋_GB2312"/>
          <w:kern w:val="2"/>
          <w:sz w:val="32"/>
          <w:szCs w:val="32"/>
          <w:lang w:val="en-US"/>
        </w:rPr>
        <w:t>2</w:t>
      </w:r>
      <w:r>
        <w:rPr>
          <w:rFonts w:hint="eastAsia" w:ascii="仿宋_GB2312" w:hAnsi="Times New Roman" w:eastAsia="仿宋" w:cs="仿宋"/>
          <w:kern w:val="2"/>
          <w:sz w:val="32"/>
          <w:szCs w:val="32"/>
          <w:lang w:eastAsia="zh-CN"/>
        </w:rPr>
        <w:t>）</w:t>
      </w:r>
      <w:r>
        <w:rPr>
          <w:rFonts w:hint="eastAsia" w:ascii="仿宋" w:hAnsi="仿宋" w:eastAsia="仿宋" w:cs="仿宋"/>
          <w:kern w:val="2"/>
          <w:sz w:val="32"/>
          <w:szCs w:val="32"/>
          <w:lang w:eastAsia="zh-CN"/>
        </w:rPr>
        <w:t>社会保障和就业</w:t>
      </w:r>
      <w:r>
        <w:rPr>
          <w:rFonts w:hint="eastAsia" w:ascii="仿宋_GB2312" w:hAnsi="Times New Roman" w:eastAsia="仿宋" w:cs="仿宋"/>
          <w:kern w:val="2"/>
          <w:sz w:val="32"/>
          <w:szCs w:val="32"/>
          <w:lang w:eastAsia="zh-CN"/>
        </w:rPr>
        <w:t>类科目支出预算</w:t>
      </w:r>
      <w:r>
        <w:rPr>
          <w:rFonts w:hint="eastAsia" w:ascii="仿宋_GB2312" w:hAnsi="Times New Roman" w:eastAsia="仿宋" w:cs="仿宋"/>
          <w:kern w:val="2"/>
          <w:sz w:val="32"/>
          <w:szCs w:val="32"/>
          <w:lang w:val="en-US" w:eastAsia="zh-CN"/>
        </w:rPr>
        <w:t>5.12</w:t>
      </w:r>
      <w:r>
        <w:rPr>
          <w:rFonts w:hint="eastAsia" w:ascii="仿宋_GB2312" w:hAnsi="Times New Roman" w:eastAsia="仿宋" w:cs="仿宋"/>
          <w:kern w:val="2"/>
          <w:sz w:val="32"/>
          <w:szCs w:val="32"/>
          <w:lang w:eastAsia="zh-CN"/>
        </w:rPr>
        <w:t>万元，占支出总预算</w:t>
      </w:r>
      <w:r>
        <w:rPr>
          <w:rFonts w:hint="eastAsia" w:ascii="仿宋_GB2312" w:hAnsi="Times New Roman" w:eastAsia="仿宋" w:cs="仿宋"/>
          <w:kern w:val="2"/>
          <w:sz w:val="32"/>
          <w:szCs w:val="32"/>
          <w:lang w:val="en-US" w:eastAsia="zh-CN"/>
        </w:rPr>
        <w:t>13.66</w:t>
      </w:r>
      <w:r>
        <w:rPr>
          <w:rFonts w:hint="eastAsia" w:ascii="仿宋_GB2312" w:hAnsi="Times New Roman" w:eastAsia="仿宋" w:cs="仿宋_GB2312"/>
          <w:kern w:val="2"/>
          <w:sz w:val="32"/>
          <w:szCs w:val="32"/>
          <w:lang w:val="en-US"/>
        </w:rPr>
        <w:t>%</w:t>
      </w:r>
      <w:r>
        <w:rPr>
          <w:rFonts w:hint="eastAsia" w:ascii="仿宋_GB2312" w:hAnsi="Times New Roman" w:eastAsia="仿宋" w:cs="仿宋"/>
          <w:kern w:val="2"/>
          <w:sz w:val="32"/>
          <w:szCs w:val="32"/>
          <w:lang w:eastAsia="zh-CN"/>
        </w:rPr>
        <w:t>，较上年减少</w:t>
      </w:r>
      <w:r>
        <w:rPr>
          <w:rFonts w:hint="eastAsia" w:ascii="仿宋_GB2312" w:hAnsi="Times New Roman" w:eastAsia="仿宋" w:cs="仿宋"/>
          <w:kern w:val="2"/>
          <w:sz w:val="32"/>
          <w:szCs w:val="32"/>
          <w:lang w:val="en-US" w:eastAsia="zh-CN"/>
        </w:rPr>
        <w:t>0.92</w:t>
      </w:r>
      <w:r>
        <w:rPr>
          <w:rFonts w:hint="eastAsia" w:ascii="仿宋_GB2312" w:hAnsi="宋体" w:eastAsia="仿宋" w:cs="仿宋"/>
          <w:sz w:val="32"/>
          <w:szCs w:val="32"/>
          <w:lang w:eastAsia="zh-CN"/>
        </w:rPr>
        <w:t>万元，</w:t>
      </w:r>
      <w:r>
        <w:rPr>
          <w:rFonts w:hint="eastAsia" w:ascii="仿宋_GB2312" w:eastAsia="仿宋" w:cs="仿宋"/>
          <w:sz w:val="32"/>
          <w:szCs w:val="32"/>
          <w:lang w:eastAsia="zh-CN"/>
        </w:rPr>
        <w:t>下降</w:t>
      </w:r>
      <w:r>
        <w:rPr>
          <w:rFonts w:hint="eastAsia" w:ascii="仿宋_GB2312" w:eastAsia="仿宋" w:cs="仿宋"/>
          <w:sz w:val="32"/>
          <w:szCs w:val="32"/>
          <w:lang w:val="en-US" w:eastAsia="zh-CN"/>
        </w:rPr>
        <w:t>15.23</w:t>
      </w:r>
      <w:r>
        <w:rPr>
          <w:rFonts w:hint="eastAsia" w:ascii="仿宋_GB2312" w:eastAsia="仿宋" w:cs="仿宋_GB2312"/>
          <w:sz w:val="32"/>
          <w:szCs w:val="32"/>
          <w:lang w:val="en-US"/>
        </w:rPr>
        <w:t>%</w:t>
      </w:r>
      <w:r>
        <w:rPr>
          <w:rFonts w:hint="eastAsia" w:ascii="仿宋_GB2312" w:hAnsi="宋体" w:eastAsia="仿宋" w:cs="仿宋"/>
          <w:sz w:val="32"/>
          <w:szCs w:val="32"/>
          <w:lang w:eastAsia="zh-CN"/>
        </w:rPr>
        <w:t>，主要原因是：</w:t>
      </w:r>
      <w:r>
        <w:rPr>
          <w:rFonts w:hint="eastAsia" w:ascii="仿宋_GB2312" w:eastAsia="仿宋" w:cs="仿宋"/>
          <w:sz w:val="32"/>
          <w:szCs w:val="32"/>
          <w:lang w:eastAsia="zh-CN"/>
        </w:rPr>
        <w:t>养老保险、职业年金</w:t>
      </w:r>
      <w:r>
        <w:rPr>
          <w:rFonts w:hint="eastAsia" w:ascii="仿宋_GB2312" w:hAnsi="Times New Roman" w:eastAsia="仿宋" w:cs="Times New Roman"/>
          <w:kern w:val="2"/>
          <w:sz w:val="32"/>
          <w:szCs w:val="32"/>
          <w:lang w:val="en-US" w:eastAsia="zh-CN" w:bidi="ar"/>
        </w:rPr>
        <w:t>缴费基数减少，养老保险、职业年金缴费减少，</w:t>
      </w:r>
      <w:r>
        <w:rPr>
          <w:rFonts w:hint="eastAsia" w:ascii="仿宋_GB2312" w:eastAsia="仿宋" w:cs="Times New Roman"/>
          <w:kern w:val="2"/>
          <w:sz w:val="32"/>
          <w:szCs w:val="32"/>
          <w:lang w:val="en-US" w:eastAsia="zh-CN" w:bidi="ar"/>
        </w:rPr>
        <w:t>减少</w:t>
      </w:r>
      <w:r>
        <w:rPr>
          <w:rFonts w:hint="eastAsia" w:ascii="仿宋_GB2312" w:hAnsi="Times New Roman" w:eastAsia="仿宋" w:cs="Times New Roman"/>
          <w:kern w:val="2"/>
          <w:sz w:val="32"/>
          <w:szCs w:val="32"/>
          <w:lang w:val="en-US" w:eastAsia="zh-CN" w:bidi="ar"/>
        </w:rPr>
        <w:t>财政预算；</w:t>
      </w:r>
      <w:r>
        <w:rPr>
          <w:rFonts w:hint="eastAsia" w:ascii="仿宋" w:hAnsi="仿宋" w:eastAsia="仿宋" w:cs="仿宋"/>
          <w:sz w:val="32"/>
          <w:szCs w:val="32"/>
          <w:lang w:eastAsia="zh-CN"/>
        </w:rPr>
        <w:t>（</w:t>
      </w:r>
      <w:r>
        <w:rPr>
          <w:rFonts w:hint="eastAsia" w:ascii="仿宋" w:hAnsi="仿宋" w:eastAsia="仿宋" w:cs="仿宋"/>
          <w:sz w:val="32"/>
          <w:szCs w:val="32"/>
          <w:lang w:val="en-US"/>
        </w:rPr>
        <w:t>3）</w:t>
      </w:r>
      <w:r>
        <w:rPr>
          <w:rFonts w:hint="eastAsia" w:ascii="仿宋" w:hAnsi="仿宋" w:eastAsia="仿宋" w:cs="仿宋"/>
          <w:kern w:val="2"/>
          <w:sz w:val="32"/>
          <w:szCs w:val="32"/>
          <w:lang w:val="en-US"/>
        </w:rPr>
        <w:t>卫生健康类科目</w:t>
      </w:r>
      <w:r>
        <w:rPr>
          <w:rFonts w:hint="eastAsia" w:ascii="仿宋_GB2312" w:hAnsi="Times New Roman" w:eastAsia="仿宋" w:cs="仿宋"/>
          <w:kern w:val="2"/>
          <w:sz w:val="32"/>
          <w:szCs w:val="32"/>
          <w:lang w:eastAsia="zh-CN"/>
        </w:rPr>
        <w:t>支出</w:t>
      </w:r>
      <w:r>
        <w:rPr>
          <w:rFonts w:hint="eastAsia" w:ascii="仿宋" w:hAnsi="仿宋" w:eastAsia="仿宋" w:cs="仿宋"/>
          <w:kern w:val="2"/>
          <w:sz w:val="32"/>
          <w:szCs w:val="32"/>
          <w:lang w:val="en-US"/>
        </w:rPr>
        <w:t>预算</w:t>
      </w:r>
      <w:r>
        <w:rPr>
          <w:rFonts w:hint="eastAsia" w:ascii="仿宋" w:hAnsi="仿宋" w:eastAsia="仿宋" w:cs="仿宋"/>
          <w:kern w:val="2"/>
          <w:sz w:val="32"/>
          <w:szCs w:val="32"/>
          <w:lang w:val="en-US" w:eastAsia="zh-CN"/>
        </w:rPr>
        <w:t>1.66</w:t>
      </w:r>
      <w:r>
        <w:rPr>
          <w:rFonts w:hint="eastAsia" w:ascii="仿宋_GB2312" w:hAnsi="Times New Roman" w:eastAsia="仿宋" w:cs="仿宋"/>
          <w:kern w:val="2"/>
          <w:sz w:val="32"/>
          <w:szCs w:val="32"/>
          <w:lang w:eastAsia="zh-CN"/>
        </w:rPr>
        <w:t>万元，占支出总预算</w:t>
      </w:r>
      <w:r>
        <w:rPr>
          <w:rFonts w:hint="eastAsia" w:ascii="仿宋_GB2312" w:hAnsi="Times New Roman" w:eastAsia="仿宋" w:cs="仿宋"/>
          <w:kern w:val="2"/>
          <w:sz w:val="32"/>
          <w:szCs w:val="32"/>
          <w:lang w:val="en-US" w:eastAsia="zh-CN"/>
        </w:rPr>
        <w:t>4.43</w:t>
      </w:r>
      <w:r>
        <w:rPr>
          <w:rFonts w:hint="eastAsia" w:ascii="仿宋_GB2312" w:hAnsi="Times New Roman" w:eastAsia="仿宋" w:cs="仿宋_GB2312"/>
          <w:kern w:val="2"/>
          <w:sz w:val="32"/>
          <w:szCs w:val="32"/>
          <w:lang w:val="en-US"/>
        </w:rPr>
        <w:t>%</w:t>
      </w:r>
      <w:r>
        <w:rPr>
          <w:rFonts w:hint="eastAsia" w:ascii="仿宋_GB2312" w:hAnsi="Times New Roman" w:eastAsia="仿宋" w:cs="仿宋"/>
          <w:kern w:val="2"/>
          <w:sz w:val="32"/>
          <w:szCs w:val="32"/>
          <w:lang w:eastAsia="zh-CN"/>
        </w:rPr>
        <w:t>，较上年减少</w:t>
      </w:r>
      <w:r>
        <w:rPr>
          <w:rFonts w:hint="eastAsia" w:ascii="仿宋_GB2312" w:hAnsi="Times New Roman" w:eastAsia="仿宋" w:cs="仿宋"/>
          <w:kern w:val="2"/>
          <w:sz w:val="32"/>
          <w:szCs w:val="32"/>
          <w:lang w:val="en-US" w:eastAsia="zh-CN"/>
        </w:rPr>
        <w:t>0.30</w:t>
      </w:r>
      <w:r>
        <w:rPr>
          <w:rFonts w:hint="eastAsia" w:ascii="仿宋_GB2312" w:hAnsi="宋体" w:eastAsia="仿宋" w:cs="仿宋"/>
          <w:sz w:val="32"/>
          <w:szCs w:val="32"/>
          <w:lang w:eastAsia="zh-CN"/>
        </w:rPr>
        <w:t>万元，</w:t>
      </w:r>
      <w:r>
        <w:rPr>
          <w:rFonts w:hint="eastAsia" w:ascii="仿宋_GB2312" w:eastAsia="仿宋" w:cs="仿宋"/>
          <w:sz w:val="32"/>
          <w:szCs w:val="32"/>
          <w:lang w:eastAsia="zh-CN"/>
        </w:rPr>
        <w:t>下降</w:t>
      </w:r>
      <w:r>
        <w:rPr>
          <w:rFonts w:hint="eastAsia" w:ascii="仿宋_GB2312" w:eastAsia="仿宋" w:cs="仿宋"/>
          <w:sz w:val="32"/>
          <w:szCs w:val="32"/>
          <w:lang w:val="en-US" w:eastAsia="zh-CN"/>
        </w:rPr>
        <w:t>15.31</w:t>
      </w:r>
      <w:r>
        <w:rPr>
          <w:rFonts w:hint="eastAsia" w:ascii="仿宋_GB2312" w:eastAsia="仿宋" w:cs="仿宋_GB2312"/>
          <w:sz w:val="32"/>
          <w:szCs w:val="32"/>
          <w:lang w:val="en-US"/>
        </w:rPr>
        <w:t>%</w:t>
      </w:r>
      <w:r>
        <w:rPr>
          <w:rFonts w:hint="eastAsia" w:ascii="仿宋_GB2312" w:hAnsi="宋体" w:eastAsia="仿宋" w:cs="仿宋"/>
          <w:sz w:val="32"/>
          <w:szCs w:val="32"/>
          <w:lang w:eastAsia="zh-CN"/>
        </w:rPr>
        <w:t>，主要原因是：</w:t>
      </w:r>
      <w:r>
        <w:rPr>
          <w:rFonts w:hint="eastAsia" w:ascii="仿宋_GB2312" w:eastAsia="仿宋" w:cs="仿宋"/>
          <w:sz w:val="32"/>
          <w:szCs w:val="32"/>
          <w:lang w:eastAsia="zh-CN"/>
        </w:rPr>
        <w:t>基本医疗保险</w:t>
      </w:r>
      <w:r>
        <w:rPr>
          <w:rFonts w:hint="eastAsia" w:ascii="仿宋_GB2312" w:hAnsi="Times New Roman" w:eastAsia="仿宋" w:cs="Times New Roman"/>
          <w:kern w:val="2"/>
          <w:sz w:val="32"/>
          <w:szCs w:val="32"/>
          <w:lang w:val="en-US" w:eastAsia="zh-CN" w:bidi="ar"/>
        </w:rPr>
        <w:t>缴费基数减少，基本医疗保险缴费减少，</w:t>
      </w:r>
      <w:r>
        <w:rPr>
          <w:rFonts w:hint="eastAsia" w:ascii="仿宋_GB2312" w:eastAsia="仿宋" w:cs="Times New Roman"/>
          <w:kern w:val="2"/>
          <w:sz w:val="32"/>
          <w:szCs w:val="32"/>
          <w:lang w:val="en-US" w:eastAsia="zh-CN" w:bidi="ar"/>
        </w:rPr>
        <w:t>减少</w:t>
      </w:r>
      <w:r>
        <w:rPr>
          <w:rFonts w:hint="eastAsia" w:ascii="仿宋_GB2312" w:hAnsi="Times New Roman" w:eastAsia="仿宋" w:cs="Times New Roman"/>
          <w:kern w:val="2"/>
          <w:sz w:val="32"/>
          <w:szCs w:val="32"/>
          <w:lang w:val="en-US" w:eastAsia="zh-CN" w:bidi="ar"/>
        </w:rPr>
        <w:t>财政预算；</w:t>
      </w:r>
      <w:r>
        <w:rPr>
          <w:rFonts w:hint="eastAsia" w:ascii="宋体" w:hAnsi="Times New Roman" w:eastAsia="仿宋" w:cs="仿宋"/>
          <w:kern w:val="2"/>
          <w:sz w:val="32"/>
          <w:szCs w:val="24"/>
          <w:lang w:eastAsia="zh-CN"/>
        </w:rPr>
        <w:t>（</w:t>
      </w:r>
      <w:r>
        <w:rPr>
          <w:rFonts w:hint="eastAsia" w:hAnsi="Times New Roman" w:eastAsia="仿宋" w:cs="仿宋"/>
          <w:kern w:val="2"/>
          <w:sz w:val="32"/>
          <w:szCs w:val="24"/>
          <w:lang w:val="en-US" w:eastAsia="zh-CN"/>
        </w:rPr>
        <w:t>4</w:t>
      </w:r>
      <w:r>
        <w:rPr>
          <w:rFonts w:hint="eastAsia" w:ascii="宋体" w:hAnsi="Times New Roman" w:eastAsia="仿宋" w:cs="仿宋"/>
          <w:kern w:val="2"/>
          <w:sz w:val="32"/>
          <w:szCs w:val="24"/>
          <w:lang w:eastAsia="zh-CN"/>
        </w:rPr>
        <w:t>）</w:t>
      </w:r>
      <w:r>
        <w:rPr>
          <w:rFonts w:hint="eastAsia" w:ascii="仿宋" w:hAnsi="宋体" w:eastAsia="仿宋" w:cs="仿宋"/>
          <w:kern w:val="2"/>
          <w:sz w:val="32"/>
          <w:szCs w:val="24"/>
          <w:lang w:eastAsia="zh-CN"/>
        </w:rPr>
        <w:t>住房保障支出类科目</w:t>
      </w:r>
      <w:r>
        <w:rPr>
          <w:rFonts w:hint="eastAsia" w:ascii="仿宋_GB2312" w:hAnsi="Times New Roman" w:eastAsia="仿宋" w:cs="仿宋"/>
          <w:kern w:val="2"/>
          <w:sz w:val="32"/>
          <w:szCs w:val="32"/>
          <w:lang w:eastAsia="zh-CN"/>
        </w:rPr>
        <w:t>支出</w:t>
      </w:r>
      <w:r>
        <w:rPr>
          <w:rFonts w:hint="eastAsia" w:ascii="仿宋" w:hAnsi="宋体" w:eastAsia="仿宋" w:cs="仿宋"/>
          <w:kern w:val="2"/>
          <w:sz w:val="32"/>
          <w:szCs w:val="24"/>
          <w:lang w:eastAsia="zh-CN"/>
        </w:rPr>
        <w:t>预算</w:t>
      </w:r>
      <w:r>
        <w:rPr>
          <w:rFonts w:hint="eastAsia" w:ascii="仿宋" w:eastAsia="仿宋" w:cs="仿宋"/>
          <w:kern w:val="2"/>
          <w:sz w:val="32"/>
          <w:szCs w:val="24"/>
          <w:lang w:val="en-US" w:eastAsia="zh-CN"/>
        </w:rPr>
        <w:t>2.85</w:t>
      </w:r>
      <w:r>
        <w:rPr>
          <w:rFonts w:hint="eastAsia" w:ascii="仿宋" w:hAnsi="宋体" w:eastAsia="仿宋" w:cs="仿宋"/>
          <w:kern w:val="2"/>
          <w:sz w:val="32"/>
          <w:szCs w:val="24"/>
          <w:lang w:val="en-US"/>
        </w:rPr>
        <w:t>万元，</w:t>
      </w:r>
      <w:r>
        <w:rPr>
          <w:rFonts w:hint="eastAsia" w:ascii="宋体" w:hAnsi="Times New Roman" w:eastAsia="仿宋" w:cs="仿宋"/>
          <w:kern w:val="2"/>
          <w:sz w:val="32"/>
          <w:szCs w:val="24"/>
          <w:lang w:eastAsia="zh-CN"/>
        </w:rPr>
        <w:t>占支出总预算</w:t>
      </w:r>
      <w:r>
        <w:rPr>
          <w:rFonts w:hint="eastAsia" w:hAnsi="Times New Roman" w:eastAsia="仿宋" w:cs="仿宋"/>
          <w:kern w:val="2"/>
          <w:sz w:val="32"/>
          <w:szCs w:val="24"/>
          <w:lang w:val="en-US" w:eastAsia="zh-CN"/>
        </w:rPr>
        <w:t>7.61</w:t>
      </w:r>
      <w:r>
        <w:rPr>
          <w:rFonts w:hAnsi="Times New Roman" w:eastAsia="仿宋"/>
          <w:kern w:val="2"/>
          <w:sz w:val="32"/>
          <w:szCs w:val="24"/>
          <w:lang w:val="en-US"/>
        </w:rPr>
        <w:t>%</w:t>
      </w:r>
      <w:r>
        <w:rPr>
          <w:rFonts w:hint="eastAsia" w:ascii="宋体" w:hAnsi="Times New Roman" w:eastAsia="仿宋" w:cs="仿宋"/>
          <w:kern w:val="2"/>
          <w:sz w:val="32"/>
          <w:szCs w:val="24"/>
          <w:lang w:eastAsia="zh-CN"/>
        </w:rPr>
        <w:t>，</w:t>
      </w:r>
      <w:r>
        <w:rPr>
          <w:rFonts w:hint="eastAsia" w:ascii="仿宋_GB2312" w:hAnsi="Times New Roman" w:eastAsia="仿宋" w:cs="仿宋"/>
          <w:kern w:val="2"/>
          <w:sz w:val="32"/>
          <w:szCs w:val="32"/>
          <w:lang w:eastAsia="zh-CN"/>
        </w:rPr>
        <w:t>较上年减少</w:t>
      </w:r>
      <w:r>
        <w:rPr>
          <w:rFonts w:hint="eastAsia" w:ascii="仿宋_GB2312" w:hAnsi="Times New Roman" w:eastAsia="仿宋" w:cs="仿宋"/>
          <w:kern w:val="2"/>
          <w:sz w:val="32"/>
          <w:szCs w:val="32"/>
          <w:lang w:val="en-US" w:eastAsia="zh-CN"/>
        </w:rPr>
        <w:t>0.17</w:t>
      </w:r>
      <w:r>
        <w:rPr>
          <w:rFonts w:hint="eastAsia" w:ascii="宋体" w:hAnsi="宋体" w:eastAsia="仿宋" w:cs="仿宋"/>
          <w:sz w:val="32"/>
          <w:szCs w:val="24"/>
          <w:lang w:eastAsia="zh-CN"/>
        </w:rPr>
        <w:t>万元，</w:t>
      </w:r>
      <w:r>
        <w:rPr>
          <w:rFonts w:hint="eastAsia" w:eastAsia="仿宋" w:cs="仿宋"/>
          <w:sz w:val="32"/>
          <w:szCs w:val="24"/>
          <w:lang w:eastAsia="zh-CN"/>
        </w:rPr>
        <w:t>下降</w:t>
      </w:r>
      <w:r>
        <w:rPr>
          <w:rFonts w:hint="eastAsia" w:eastAsia="仿宋" w:cs="仿宋"/>
          <w:sz w:val="32"/>
          <w:szCs w:val="24"/>
          <w:lang w:val="en-US" w:eastAsia="zh-CN"/>
        </w:rPr>
        <w:t>5.63</w:t>
      </w:r>
      <w:r>
        <w:rPr>
          <w:rFonts w:eastAsia="仿宋"/>
          <w:sz w:val="32"/>
          <w:szCs w:val="24"/>
          <w:lang w:val="en-US"/>
        </w:rPr>
        <w:t>%</w:t>
      </w:r>
      <w:r>
        <w:rPr>
          <w:rFonts w:hint="eastAsia" w:ascii="宋体" w:hAnsi="宋体" w:eastAsia="仿宋" w:cs="仿宋"/>
          <w:sz w:val="32"/>
          <w:szCs w:val="24"/>
          <w:lang w:eastAsia="zh-CN"/>
        </w:rPr>
        <w:t>，主要原因是：</w:t>
      </w:r>
      <w:r>
        <w:rPr>
          <w:rFonts w:hint="eastAsia" w:eastAsia="仿宋" w:cs="仿宋"/>
          <w:sz w:val="32"/>
          <w:szCs w:val="24"/>
          <w:lang w:eastAsia="zh-CN"/>
        </w:rPr>
        <w:t>住房公积金</w:t>
      </w:r>
      <w:r>
        <w:rPr>
          <w:rFonts w:hint="eastAsia" w:ascii="仿宋_GB2312" w:hAnsi="Times New Roman" w:eastAsia="仿宋" w:cs="Times New Roman"/>
          <w:kern w:val="2"/>
          <w:sz w:val="32"/>
          <w:szCs w:val="32"/>
          <w:lang w:val="en-US" w:eastAsia="zh-CN" w:bidi="ar"/>
        </w:rPr>
        <w:t>缴费基数减少，住房公积金缴费减少，</w:t>
      </w:r>
      <w:r>
        <w:rPr>
          <w:rFonts w:hint="eastAsia" w:ascii="仿宋_GB2312" w:eastAsia="仿宋" w:cs="Times New Roman"/>
          <w:kern w:val="2"/>
          <w:sz w:val="32"/>
          <w:szCs w:val="32"/>
          <w:lang w:val="en-US" w:eastAsia="zh-CN" w:bidi="ar"/>
        </w:rPr>
        <w:t>减少</w:t>
      </w:r>
      <w:r>
        <w:rPr>
          <w:rFonts w:hint="eastAsia" w:ascii="仿宋_GB2312" w:hAnsi="Times New Roman" w:eastAsia="仿宋" w:cs="Times New Roman"/>
          <w:kern w:val="2"/>
          <w:sz w:val="32"/>
          <w:szCs w:val="32"/>
          <w:lang w:val="en-US" w:eastAsia="zh-CN" w:bidi="ar"/>
        </w:rPr>
        <w:t>财政预算。</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pPr>
        <w:tabs>
          <w:tab w:val="center" w:pos="4475"/>
        </w:tabs>
        <w:spacing w:line="560" w:lineRule="exact"/>
        <w:ind w:firstLine="645"/>
        <w:rPr>
          <w:rFonts w:hint="eastAsia" w:ascii="仿宋_GB2312" w:hAnsi="宋体"/>
          <w:szCs w:val="32"/>
          <w:highlight w:val="none"/>
          <w:u w:val="single"/>
        </w:rPr>
      </w:pPr>
      <w:r>
        <w:rPr>
          <w:rFonts w:hint="eastAsia" w:ascii="仿宋_GB2312" w:hAnsi="宋体"/>
          <w:b w:val="0"/>
          <w:bCs/>
          <w:szCs w:val="32"/>
          <w:highlight w:val="none"/>
          <w:u w:val="none"/>
        </w:rPr>
        <w:t>我</w:t>
      </w:r>
      <w:r>
        <w:rPr>
          <w:rFonts w:hint="eastAsia" w:ascii="仿宋_GB2312" w:hAnsi="宋体"/>
          <w:b w:val="0"/>
          <w:bCs/>
          <w:szCs w:val="32"/>
          <w:highlight w:val="none"/>
          <w:u w:val="none"/>
          <w:lang w:eastAsia="zh-CN"/>
        </w:rPr>
        <w:t>单位</w:t>
      </w:r>
      <w:r>
        <w:rPr>
          <w:rFonts w:hint="eastAsia" w:ascii="仿宋_GB2312" w:hAnsi="宋体"/>
          <w:b w:val="0"/>
          <w:bCs/>
          <w:szCs w:val="32"/>
          <w:highlight w:val="none"/>
          <w:u w:val="none"/>
        </w:rPr>
        <w:t>202</w:t>
      </w:r>
      <w:r>
        <w:rPr>
          <w:rFonts w:hint="eastAsia" w:ascii="仿宋_GB2312" w:hAnsi="宋体"/>
          <w:b w:val="0"/>
          <w:bCs/>
          <w:szCs w:val="32"/>
          <w:highlight w:val="none"/>
          <w:u w:val="none"/>
          <w:lang w:val="en-US" w:eastAsia="zh-CN"/>
        </w:rPr>
        <w:t>5</w:t>
      </w:r>
      <w:r>
        <w:rPr>
          <w:rFonts w:hint="eastAsia" w:ascii="仿宋_GB2312" w:hAnsi="宋体"/>
          <w:b w:val="0"/>
          <w:bCs/>
          <w:szCs w:val="32"/>
          <w:highlight w:val="none"/>
          <w:u w:val="none"/>
        </w:rPr>
        <w:t>年无政府性基金预算。</w:t>
      </w:r>
    </w:p>
    <w:p>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tabs>
          <w:tab w:val="center" w:pos="4475"/>
        </w:tabs>
        <w:spacing w:line="560" w:lineRule="exact"/>
        <w:ind w:firstLine="645"/>
        <w:rPr>
          <w:rFonts w:hint="eastAsia" w:ascii="仿宋_GB2312" w:hAnsi="宋体" w:eastAsia="仿宋_GB2312"/>
          <w:b w:val="0"/>
          <w:szCs w:val="32"/>
          <w:highlight w:val="none"/>
          <w:u w:val="none"/>
          <w:lang w:eastAsia="zh-CN"/>
        </w:rPr>
      </w:pPr>
      <w:r>
        <w:rPr>
          <w:rFonts w:hint="eastAsia" w:ascii="仿宋_GB2312" w:hAnsi="宋体"/>
          <w:b w:val="0"/>
          <w:bCs/>
          <w:szCs w:val="32"/>
          <w:highlight w:val="none"/>
          <w:u w:val="none"/>
        </w:rPr>
        <w:t>我</w:t>
      </w:r>
      <w:r>
        <w:rPr>
          <w:rFonts w:hint="eastAsia" w:ascii="仿宋_GB2312" w:hAnsi="宋体"/>
          <w:b w:val="0"/>
          <w:bCs/>
          <w:szCs w:val="32"/>
          <w:highlight w:val="none"/>
          <w:u w:val="none"/>
          <w:lang w:eastAsia="zh-CN"/>
        </w:rPr>
        <w:t>单位</w:t>
      </w:r>
      <w:r>
        <w:rPr>
          <w:rFonts w:hint="eastAsia" w:ascii="仿宋_GB2312" w:hAnsi="宋体"/>
          <w:b w:val="0"/>
          <w:bCs/>
          <w:szCs w:val="32"/>
          <w:highlight w:val="none"/>
          <w:u w:val="none"/>
        </w:rPr>
        <w:t>202</w:t>
      </w:r>
      <w:r>
        <w:rPr>
          <w:rFonts w:hint="eastAsia" w:ascii="仿宋_GB2312" w:hAnsi="宋体"/>
          <w:b w:val="0"/>
          <w:bCs/>
          <w:szCs w:val="32"/>
          <w:highlight w:val="none"/>
          <w:u w:val="none"/>
          <w:lang w:val="en-US" w:eastAsia="zh-CN"/>
        </w:rPr>
        <w:t>5</w:t>
      </w:r>
      <w:r>
        <w:rPr>
          <w:rFonts w:hint="eastAsia" w:ascii="仿宋_GB2312" w:hAnsi="宋体"/>
          <w:b w:val="0"/>
          <w:bCs/>
          <w:szCs w:val="32"/>
          <w:highlight w:val="none"/>
          <w:u w:val="none"/>
        </w:rPr>
        <w:t>年无</w:t>
      </w:r>
      <w:r>
        <w:rPr>
          <w:rFonts w:hint="eastAsia" w:ascii="仿宋_GB2312" w:hAnsi="宋体"/>
          <w:b w:val="0"/>
          <w:bCs/>
          <w:szCs w:val="32"/>
          <w:highlight w:val="none"/>
          <w:u w:val="none"/>
          <w:lang w:eastAsia="zh-CN"/>
        </w:rPr>
        <w:t>国有资本经营</w:t>
      </w:r>
      <w:r>
        <w:rPr>
          <w:rFonts w:hint="eastAsia" w:ascii="仿宋_GB2312" w:hAnsi="宋体"/>
          <w:b w:val="0"/>
          <w:bCs/>
          <w:szCs w:val="32"/>
          <w:highlight w:val="none"/>
          <w:u w:val="none"/>
        </w:rPr>
        <w:t>预算</w:t>
      </w:r>
      <w:r>
        <w:rPr>
          <w:rFonts w:hint="eastAsia" w:ascii="仿宋_GB2312" w:hAnsi="宋体"/>
          <w:b w:val="0"/>
          <w:bCs/>
          <w:szCs w:val="32"/>
          <w:highlight w:val="none"/>
          <w:u w:val="none"/>
          <w:lang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pPr>
        <w:tabs>
          <w:tab w:val="center" w:pos="4475"/>
        </w:tabs>
        <w:spacing w:line="560" w:lineRule="exact"/>
        <w:ind w:firstLine="963" w:firstLineChars="301"/>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0.05</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0.01</w:t>
      </w:r>
      <w:r>
        <w:rPr>
          <w:rFonts w:hint="eastAsia" w:ascii="仿宋_GB2312"/>
          <w:bCs/>
        </w:rPr>
        <w:t>万元，下降</w:t>
      </w:r>
      <w:r>
        <w:rPr>
          <w:rFonts w:hint="eastAsia" w:ascii="仿宋_GB2312"/>
          <w:bCs/>
          <w:lang w:val="en-US" w:eastAsia="zh-CN"/>
        </w:rPr>
        <w:t>16.67</w:t>
      </w:r>
      <w:r>
        <w:rPr>
          <w:rFonts w:hint="eastAsia" w:ascii="仿宋_GB2312"/>
          <w:bCs/>
        </w:rPr>
        <w:t>%，具体如下：</w:t>
      </w:r>
    </w:p>
    <w:p>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宋体"/>
          <w:szCs w:val="32"/>
        </w:rPr>
        <w:t>其中：</w:t>
      </w:r>
    </w:p>
    <w:p>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tabs>
          <w:tab w:val="center" w:pos="4475"/>
        </w:tabs>
        <w:spacing w:line="560" w:lineRule="exact"/>
        <w:ind w:firstLine="645"/>
        <w:rPr>
          <w:rFonts w:hint="eastAsia" w:ascii="黑体" w:eastAsia="黑体"/>
          <w:szCs w:val="32"/>
          <w:highlight w:val="yellow"/>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0.05</w:t>
      </w:r>
      <w:r>
        <w:rPr>
          <w:rFonts w:hint="eastAsia" w:ascii="仿宋_GB2312" w:hAnsi="宋体"/>
          <w:szCs w:val="32"/>
        </w:rPr>
        <w:t>万元，比上年减少</w:t>
      </w:r>
      <w:r>
        <w:rPr>
          <w:rFonts w:hint="eastAsia" w:ascii="仿宋_GB2312" w:hAnsi="宋体"/>
          <w:szCs w:val="32"/>
          <w:lang w:val="en-US" w:eastAsia="zh-CN"/>
        </w:rPr>
        <w:t>0.01</w:t>
      </w:r>
      <w:r>
        <w:rPr>
          <w:rFonts w:hint="eastAsia" w:ascii="仿宋_GB2312" w:hAnsi="宋体"/>
          <w:szCs w:val="32"/>
        </w:rPr>
        <w:t>万元，下降</w:t>
      </w:r>
      <w:r>
        <w:rPr>
          <w:rFonts w:hint="eastAsia" w:ascii="仿宋_GB2312" w:hAnsi="宋体"/>
          <w:szCs w:val="32"/>
          <w:lang w:val="en-US" w:eastAsia="zh-CN"/>
        </w:rPr>
        <w:t>16.67</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eastAsia="zh-CN"/>
        </w:rPr>
        <w:t>：</w:t>
      </w:r>
      <w:r>
        <w:rPr>
          <w:rFonts w:hint="eastAsia" w:eastAsia="仿宋" w:cs="仿宋"/>
          <w:sz w:val="32"/>
          <w:szCs w:val="24"/>
          <w:lang w:eastAsia="zh-CN"/>
        </w:rPr>
        <w:t>本单位厉行节约，压减财政</w:t>
      </w:r>
      <w:r>
        <w:rPr>
          <w:rFonts w:hint="eastAsia" w:ascii="仿宋_GB2312" w:hAnsi="Times New Roman" w:eastAsia="仿宋" w:cs="Times New Roman"/>
          <w:kern w:val="2"/>
          <w:sz w:val="32"/>
          <w:szCs w:val="32"/>
          <w:lang w:val="en-US" w:eastAsia="zh-CN" w:bidi="ar"/>
        </w:rPr>
        <w:t>预算。</w:t>
      </w:r>
    </w:p>
    <w:p>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我单位事业单位运行经费主要包括：</w:t>
      </w:r>
      <w:r>
        <w:rPr>
          <w:rFonts w:hint="eastAsia" w:ascii="仿宋_GB2312" w:hAnsi="Times New Roman" w:eastAsia="仿宋" w:cs="仿宋"/>
          <w:kern w:val="2"/>
          <w:sz w:val="32"/>
          <w:szCs w:val="32"/>
          <w:lang w:val="en-US" w:eastAsia="zh-CN" w:bidi="ar"/>
        </w:rPr>
        <w:t>办公费、印刷费、邮电费、差旅费、维修（护）费、会议费、培训费、公务接待费、</w:t>
      </w:r>
      <w:r>
        <w:rPr>
          <w:rFonts w:hint="eastAsia" w:ascii="仿宋_GB2312" w:eastAsia="仿宋" w:cs="仿宋"/>
          <w:kern w:val="2"/>
          <w:sz w:val="32"/>
          <w:szCs w:val="32"/>
          <w:lang w:val="en-US" w:eastAsia="zh-CN" w:bidi="ar"/>
        </w:rPr>
        <w:t>工会经费、</w:t>
      </w:r>
      <w:r>
        <w:rPr>
          <w:rFonts w:hint="eastAsia" w:ascii="仿宋_GB2312" w:hAnsi="Times New Roman" w:eastAsia="仿宋" w:cs="仿宋"/>
          <w:kern w:val="2"/>
          <w:sz w:val="32"/>
          <w:szCs w:val="32"/>
          <w:lang w:val="en-US" w:eastAsia="zh-CN" w:bidi="ar"/>
        </w:rPr>
        <w:t>福利费</w:t>
      </w:r>
      <w:r>
        <w:rPr>
          <w:rFonts w:hint="eastAsia" w:ascii="仿宋_GB2312" w:eastAsia="仿宋" w:cs="仿宋"/>
          <w:kern w:val="2"/>
          <w:sz w:val="32"/>
          <w:szCs w:val="32"/>
          <w:lang w:val="en-US" w:eastAsia="zh-CN" w:bidi="ar"/>
        </w:rPr>
        <w:t>、其他交通费用</w:t>
      </w:r>
      <w:r>
        <w:rPr>
          <w:rFonts w:hint="eastAsia" w:ascii="仿宋_GB2312" w:hAnsi="Times New Roman" w:eastAsia="仿宋" w:cs="仿宋"/>
          <w:kern w:val="2"/>
          <w:sz w:val="32"/>
          <w:szCs w:val="32"/>
          <w:lang w:val="en-US" w:eastAsia="zh-CN" w:bidi="ar"/>
        </w:rPr>
        <w:t>及其他商品和服务支出。</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运行经费预算5.96万元，较上年增加0.11</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1.88 %，增长的主要原因是：定额经费中办公费、印刷费标准提高，增加财政</w:t>
      </w:r>
      <w:r>
        <w:rPr>
          <w:rFonts w:hint="eastAsia" w:ascii="仿宋_GB2312" w:hAnsi="Times New Roman" w:eastAsia="仿宋" w:cs="Times New Roman"/>
          <w:kern w:val="2"/>
          <w:sz w:val="32"/>
          <w:szCs w:val="32"/>
          <w:lang w:val="en-US" w:eastAsia="zh-CN" w:bidi="ar"/>
        </w:rPr>
        <w:t>预算</w:t>
      </w:r>
      <w:r>
        <w:rPr>
          <w:rFonts w:hint="eastAsia" w:ascii="仿宋_GB2312"/>
          <w:sz w:val="32"/>
          <w:szCs w:val="32"/>
          <w:lang w:val="en-US" w:eastAsia="zh-CN"/>
        </w:rPr>
        <w:t>。</w:t>
      </w:r>
    </w:p>
    <w:p>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0.10</w:t>
      </w:r>
      <w:r>
        <w:rPr>
          <w:rFonts w:hint="eastAsia" w:ascii="仿宋_GB2312" w:hAnsi="宋体"/>
          <w:szCs w:val="32"/>
        </w:rPr>
        <w:t>万元。其中：货物类采购</w:t>
      </w:r>
      <w:r>
        <w:rPr>
          <w:rFonts w:hint="eastAsia" w:ascii="仿宋_GB2312" w:hAnsi="宋体"/>
          <w:szCs w:val="32"/>
          <w:lang w:val="en-US" w:eastAsia="zh-CN"/>
        </w:rPr>
        <w:t>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0.10</w:t>
      </w:r>
      <w:r>
        <w:rPr>
          <w:rFonts w:hint="eastAsia" w:ascii="仿宋_GB2312" w:hAnsi="宋体"/>
          <w:szCs w:val="32"/>
        </w:rPr>
        <w:t>万元。</w:t>
      </w:r>
    </w:p>
    <w:p>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pPr>
        <w:tabs>
          <w:tab w:val="center" w:pos="4475"/>
        </w:tabs>
        <w:spacing w:line="560" w:lineRule="exact"/>
        <w:ind w:firstLine="645"/>
        <w:rPr>
          <w:rFonts w:hint="eastAsia" w:ascii="黑体" w:hAnsi="Arial" w:eastAsia="黑体" w:cs="Arial"/>
          <w:b w:val="0"/>
          <w:kern w:val="0"/>
          <w:u w:val="none"/>
        </w:rPr>
      </w:pPr>
      <w:r>
        <w:rPr>
          <w:rFonts w:hint="eastAsia" w:ascii="仿宋_GB2312" w:hAnsi="宋体"/>
          <w:b w:val="0"/>
          <w:bCs/>
          <w:szCs w:val="32"/>
          <w:highlight w:val="none"/>
          <w:u w:val="none"/>
        </w:rPr>
        <w:t>我</w:t>
      </w:r>
      <w:r>
        <w:rPr>
          <w:rFonts w:hint="eastAsia" w:ascii="仿宋_GB2312" w:hAnsi="宋体"/>
          <w:b w:val="0"/>
          <w:bCs/>
          <w:szCs w:val="32"/>
          <w:highlight w:val="none"/>
          <w:u w:val="none"/>
          <w:lang w:eastAsia="zh-CN"/>
        </w:rPr>
        <w:t>单位</w:t>
      </w:r>
      <w:r>
        <w:rPr>
          <w:rFonts w:hint="eastAsia" w:ascii="仿宋_GB2312" w:hAnsi="宋体"/>
          <w:b w:val="0"/>
          <w:bCs/>
          <w:szCs w:val="32"/>
          <w:highlight w:val="none"/>
          <w:u w:val="none"/>
        </w:rPr>
        <w:t>202</w:t>
      </w:r>
      <w:r>
        <w:rPr>
          <w:rFonts w:hint="eastAsia" w:ascii="仿宋_GB2312" w:hAnsi="宋体"/>
          <w:b w:val="0"/>
          <w:bCs/>
          <w:szCs w:val="32"/>
          <w:highlight w:val="none"/>
          <w:u w:val="none"/>
          <w:lang w:val="en-US" w:eastAsia="zh-CN"/>
        </w:rPr>
        <w:t>5</w:t>
      </w:r>
      <w:r>
        <w:rPr>
          <w:rFonts w:hint="eastAsia" w:ascii="仿宋_GB2312" w:hAnsi="宋体"/>
          <w:b w:val="0"/>
          <w:bCs/>
          <w:szCs w:val="32"/>
          <w:highlight w:val="none"/>
          <w:u w:val="none"/>
        </w:rPr>
        <w:t>年无国有资产占用相关情况。</w:t>
      </w:r>
    </w:p>
    <w:p>
      <w:pPr>
        <w:numPr>
          <w:ilvl w:val="0"/>
          <w:numId w:val="1"/>
        </w:numPr>
        <w:tabs>
          <w:tab w:val="center" w:pos="4475"/>
        </w:tabs>
        <w:spacing w:line="560" w:lineRule="exact"/>
        <w:ind w:firstLine="645"/>
        <w:rPr>
          <w:rFonts w:hint="eastAsia" w:ascii="黑体" w:hAnsi="黑体" w:eastAsia="黑体" w:cs="黑体"/>
          <w:szCs w:val="32"/>
        </w:rPr>
      </w:pPr>
      <w:r>
        <w:rPr>
          <w:rFonts w:hint="eastAsia" w:ascii="黑体" w:hAnsi="黑体" w:eastAsia="黑体" w:cs="黑体"/>
          <w:szCs w:val="32"/>
        </w:rPr>
        <w:t>预算绩效目标情况说明</w:t>
      </w:r>
    </w:p>
    <w:p>
      <w:pPr>
        <w:numPr>
          <w:ilvl w:val="0"/>
          <w:numId w:val="0"/>
        </w:numPr>
        <w:tabs>
          <w:tab w:val="center" w:pos="4475"/>
        </w:tabs>
        <w:spacing w:line="560" w:lineRule="exact"/>
        <w:rPr>
          <w:rFonts w:hint="default" w:ascii="黑体" w:hAnsi="黑体" w:eastAsia="黑体" w:cs="黑体"/>
          <w:szCs w:val="32"/>
          <w:lang w:val="en-US" w:eastAsia="zh-CN"/>
        </w:rPr>
      </w:pPr>
      <w:r>
        <w:rPr>
          <w:rFonts w:hint="eastAsia" w:ascii="黑体" w:hAnsi="黑体" w:eastAsia="黑体" w:cs="黑体"/>
          <w:szCs w:val="32"/>
          <w:lang w:val="en-US" w:eastAsia="zh-CN"/>
        </w:rPr>
        <w:t xml:space="preserve">    </w:t>
      </w:r>
      <w:r>
        <w:rPr>
          <w:rFonts w:hint="eastAsia" w:ascii="仿宋_GB2312" w:hAnsi="Times New Roman" w:eastAsia="仿宋_GB2312" w:cs="Times New Roman"/>
          <w:kern w:val="2"/>
          <w:sz w:val="32"/>
          <w:szCs w:val="32"/>
          <w:lang w:val="en-US" w:eastAsia="zh-CN" w:bidi="ar"/>
        </w:rPr>
        <w:t>我单位202</w:t>
      </w:r>
      <w:r>
        <w:rPr>
          <w:rFonts w:hint="eastAsia" w:ascii="仿宋_GB2312" w:cs="Times New Roman"/>
          <w:kern w:val="2"/>
          <w:sz w:val="32"/>
          <w:szCs w:val="32"/>
          <w:lang w:val="en-US" w:eastAsia="zh-CN" w:bidi="ar"/>
        </w:rPr>
        <w:t>5</w:t>
      </w:r>
      <w:r>
        <w:rPr>
          <w:rFonts w:hint="eastAsia" w:ascii="仿宋_GB2312" w:hAnsi="Times New Roman" w:eastAsia="仿宋_GB2312" w:cs="Times New Roman"/>
          <w:kern w:val="2"/>
          <w:sz w:val="32"/>
          <w:szCs w:val="32"/>
          <w:lang w:val="en-US" w:eastAsia="zh-CN" w:bidi="ar"/>
        </w:rPr>
        <w:t>年无项目</w:t>
      </w:r>
      <w:r>
        <w:rPr>
          <w:rFonts w:hint="eastAsia" w:ascii="仿宋_GB2312" w:cs="Times New Roman"/>
          <w:kern w:val="2"/>
          <w:sz w:val="32"/>
          <w:szCs w:val="32"/>
          <w:lang w:val="en-US" w:eastAsia="zh-CN" w:bidi="ar"/>
        </w:rPr>
        <w:t>经费</w:t>
      </w:r>
      <w:r>
        <w:rPr>
          <w:rFonts w:hint="eastAsia" w:ascii="仿宋_GB2312" w:hAnsi="Times New Roman" w:eastAsia="仿宋_GB2312" w:cs="Times New Roman"/>
          <w:kern w:val="2"/>
          <w:sz w:val="32"/>
          <w:szCs w:val="32"/>
          <w:lang w:val="en-US" w:eastAsia="zh-CN" w:bidi="ar"/>
        </w:rPr>
        <w:t>支出</w:t>
      </w:r>
      <w:r>
        <w:rPr>
          <w:rFonts w:hint="eastAsia" w:ascii="仿宋_GB2312" w:cs="Times New Roman"/>
          <w:kern w:val="2"/>
          <w:sz w:val="32"/>
          <w:szCs w:val="32"/>
          <w:lang w:val="en-US" w:eastAsia="zh-CN" w:bidi="ar"/>
        </w:rPr>
        <w:t>。</w:t>
      </w:r>
    </w:p>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pPr>
        <w:spacing w:line="500" w:lineRule="exact"/>
        <w:ind w:firstLine="645"/>
        <w:rPr>
          <w:rFonts w:hint="eastAsia" w:ascii="黑体" w:hAnsi="宋体" w:eastAsia="黑体"/>
          <w:szCs w:val="32"/>
          <w:lang w:eastAsia="zh-CN"/>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rPr>
        <w:t>××</w:t>
      </w:r>
      <w:r>
        <w:rPr>
          <w:rFonts w:hint="eastAsia" w:ascii="黑体" w:hAnsi="宋体" w:eastAsia="黑体"/>
          <w:szCs w:val="32"/>
          <w:lang w:eastAsia="zh-CN"/>
        </w:rPr>
        <w:t>（单位）2025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81FF61"/>
    <w:multiLevelType w:val="singleLevel"/>
    <w:tmpl w:val="E381FF61"/>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36FDA"/>
    <w:rsid w:val="15DD7808"/>
    <w:rsid w:val="20EC14FB"/>
    <w:rsid w:val="21690C6D"/>
    <w:rsid w:val="2649330A"/>
    <w:rsid w:val="2F0E7201"/>
    <w:rsid w:val="32CD15FA"/>
    <w:rsid w:val="36190BE4"/>
    <w:rsid w:val="37784A4B"/>
    <w:rsid w:val="392A132F"/>
    <w:rsid w:val="394E672B"/>
    <w:rsid w:val="3D2A5D48"/>
    <w:rsid w:val="4E3B534E"/>
    <w:rsid w:val="61790893"/>
    <w:rsid w:val="69614FBA"/>
    <w:rsid w:val="6A3E1DEA"/>
    <w:rsid w:val="6DAE2E3A"/>
    <w:rsid w:val="7B4D4A00"/>
    <w:rsid w:val="7D5D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5835</Words>
  <Characters>6080</Characters>
  <Lines>0</Lines>
  <Paragraphs>0</Paragraphs>
  <TotalTime>4</TotalTime>
  <ScaleCrop>false</ScaleCrop>
  <LinksUpToDate>false</LinksUpToDate>
  <CharactersWithSpaces>6180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dcterms:modified xsi:type="dcterms:W3CDTF">2025-02-10T03:14:24Z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KSOTemplateDocerSaveRecord">
    <vt:lpwstr>eyJoZGlkIjoiMzY1M2VkYzk3ZTE5NTdlMDZiNDZmYmU5ZTNjMGU2ZmIiLCJ1c2VySWQiOiI0NjE0MDQ1NjgifQ==</vt:lpwstr>
  </property>
  <property fmtid="{D5CDD505-2E9C-101B-9397-08002B2CF9AE}" pid="4" name="ICV">
    <vt:lpwstr>E723BE59CE2C4E01A4D68AF4D8692EE9_13</vt:lpwstr>
  </property>
</Properties>
</file>