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柳州市柳江区反腐倡廉信息教育中心</w:t>
      </w:r>
    </w:p>
    <w:p>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柳江区反腐倡廉信息教育中心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val="en-US" w:eastAsia="zh-CN"/>
        </w:rPr>
        <w:t>柳江区反腐倡廉信息教育中心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szCs w:val="32"/>
        </w:rPr>
        <w:t>（</w:t>
      </w:r>
      <w:r>
        <w:rPr>
          <w:rFonts w:hint="eastAsia" w:ascii="仿宋_GB2312" w:hAnsi="宋体"/>
          <w:szCs w:val="32"/>
          <w:lang w:val="en-US" w:eastAsia="zh-CN"/>
        </w:rPr>
        <w:t>1</w:t>
      </w:r>
      <w:r>
        <w:rPr>
          <w:rFonts w:hint="eastAsia" w:ascii="仿宋_GB2312" w:hAnsi="宋体"/>
          <w:szCs w:val="32"/>
        </w:rPr>
        <w:t>）</w:t>
      </w:r>
      <w:r>
        <w:rPr>
          <w:rFonts w:hint="eastAsia" w:ascii="仿宋_GB2312" w:hAnsi="宋体" w:cs="Times New Roman"/>
          <w:szCs w:val="32"/>
          <w:u w:val="none"/>
        </w:rPr>
        <w:t>承担全区反腐倡廉信息化建设及相关管理工作；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szCs w:val="32"/>
        </w:rPr>
        <w:t>（</w:t>
      </w:r>
      <w:r>
        <w:rPr>
          <w:rFonts w:hint="eastAsia" w:ascii="仿宋_GB2312" w:hAnsi="宋体"/>
          <w:szCs w:val="32"/>
          <w:lang w:val="en-US" w:eastAsia="zh-CN"/>
        </w:rPr>
        <w:t>2</w:t>
      </w:r>
      <w:r>
        <w:rPr>
          <w:rFonts w:hint="eastAsia" w:ascii="仿宋_GB2312" w:hAnsi="宋体"/>
          <w:szCs w:val="32"/>
        </w:rPr>
        <w:t>）</w:t>
      </w:r>
      <w:r>
        <w:rPr>
          <w:rFonts w:hint="eastAsia" w:ascii="仿宋_GB2312" w:hAnsi="宋体" w:cs="Times New Roman"/>
          <w:szCs w:val="32"/>
          <w:u w:val="none"/>
        </w:rPr>
        <w:t>承担全区党风廉政建设和反腐败电化教育工作；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szCs w:val="32"/>
        </w:rPr>
        <w:t>（</w:t>
      </w:r>
      <w:r>
        <w:rPr>
          <w:rFonts w:hint="eastAsia" w:ascii="仿宋_GB2312" w:hAnsi="宋体"/>
          <w:szCs w:val="32"/>
          <w:lang w:val="en-US" w:eastAsia="zh-CN"/>
        </w:rPr>
        <w:t>3</w:t>
      </w:r>
      <w:r>
        <w:rPr>
          <w:rFonts w:hint="eastAsia" w:ascii="仿宋_GB2312" w:hAnsi="宋体"/>
          <w:szCs w:val="32"/>
        </w:rPr>
        <w:t>）</w:t>
      </w:r>
      <w:r>
        <w:rPr>
          <w:rFonts w:hint="eastAsia" w:ascii="仿宋_GB2312" w:hAnsi="宋体" w:cs="Times New Roman"/>
          <w:szCs w:val="32"/>
          <w:u w:val="none"/>
        </w:rPr>
        <w:t>编辑制作和指导全区各级纪检监察机关制作有关党风廉政教材、电教片；</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szCs w:val="32"/>
        </w:rPr>
        <w:t>（</w:t>
      </w:r>
      <w:r>
        <w:rPr>
          <w:rFonts w:hint="eastAsia" w:ascii="仿宋_GB2312" w:hAnsi="宋体"/>
          <w:szCs w:val="32"/>
          <w:lang w:val="en-US" w:eastAsia="zh-CN"/>
        </w:rPr>
        <w:t>4</w:t>
      </w:r>
      <w:r>
        <w:rPr>
          <w:rFonts w:hint="eastAsia" w:ascii="仿宋_GB2312" w:hAnsi="宋体"/>
          <w:szCs w:val="32"/>
        </w:rPr>
        <w:t>）</w:t>
      </w:r>
      <w:r>
        <w:rPr>
          <w:rFonts w:hint="eastAsia" w:ascii="仿宋_GB2312" w:hAnsi="宋体" w:cs="Times New Roman"/>
          <w:szCs w:val="32"/>
          <w:u w:val="none"/>
        </w:rPr>
        <w:t>策划实施各类廉政文化活动；</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5</w:t>
      </w:r>
      <w:r>
        <w:rPr>
          <w:rFonts w:hint="eastAsia" w:ascii="仿宋_GB2312" w:hAnsi="宋体" w:cs="Times New Roman"/>
          <w:szCs w:val="32"/>
          <w:u w:val="none"/>
          <w:lang w:eastAsia="zh-CN"/>
        </w:rPr>
        <w:t>）</w:t>
      </w:r>
      <w:r>
        <w:rPr>
          <w:rFonts w:hint="eastAsia" w:ascii="仿宋_GB2312" w:hAnsi="宋体" w:cs="Times New Roman"/>
          <w:szCs w:val="32"/>
          <w:u w:val="none"/>
        </w:rPr>
        <w:t>承担全区反腐倡廉重要活动、重要会议和重要案件图片、影像资料的摄制、管理工作；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6</w:t>
      </w:r>
      <w:r>
        <w:rPr>
          <w:rFonts w:hint="eastAsia" w:ascii="仿宋_GB2312" w:hAnsi="宋体" w:cs="Times New Roman"/>
          <w:szCs w:val="32"/>
          <w:u w:val="none"/>
          <w:lang w:eastAsia="zh-CN"/>
        </w:rPr>
        <w:t>）</w:t>
      </w:r>
      <w:r>
        <w:rPr>
          <w:rFonts w:hint="eastAsia" w:ascii="仿宋_GB2312" w:hAnsi="宋体" w:cs="Times New Roman"/>
          <w:szCs w:val="32"/>
          <w:u w:val="none"/>
        </w:rPr>
        <w:t>承担全区反腐倡廉网络舆情引导、监控及处置工作；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7</w:t>
      </w:r>
      <w:r>
        <w:rPr>
          <w:rFonts w:hint="eastAsia" w:ascii="仿宋_GB2312" w:hAnsi="宋体" w:cs="Times New Roman"/>
          <w:szCs w:val="32"/>
          <w:u w:val="none"/>
          <w:lang w:eastAsia="zh-CN"/>
        </w:rPr>
        <w:t>）</w:t>
      </w:r>
      <w:r>
        <w:rPr>
          <w:rFonts w:hint="eastAsia" w:ascii="仿宋_GB2312" w:hAnsi="宋体" w:cs="Times New Roman"/>
          <w:szCs w:val="32"/>
          <w:u w:val="none"/>
        </w:rPr>
        <w:t>承担区纪委监委网络、网站的维护、信息发布等工作；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8</w:t>
      </w:r>
      <w:r>
        <w:rPr>
          <w:rFonts w:hint="eastAsia" w:ascii="仿宋_GB2312" w:hAnsi="宋体" w:cs="Times New Roman"/>
          <w:szCs w:val="32"/>
          <w:u w:val="none"/>
          <w:lang w:eastAsia="zh-CN"/>
        </w:rPr>
        <w:t>）</w:t>
      </w:r>
      <w:r>
        <w:rPr>
          <w:rFonts w:hint="eastAsia" w:ascii="仿宋_GB2312" w:hAnsi="宋体" w:cs="Times New Roman"/>
          <w:szCs w:val="32"/>
          <w:u w:val="none"/>
        </w:rPr>
        <w:t>负责编辑和及时发布纪检监察工作新闻动态、承担区纪委监委“柳江清风”信息编辑、发布等工作；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9</w:t>
      </w:r>
      <w:r>
        <w:rPr>
          <w:rFonts w:hint="eastAsia" w:ascii="仿宋_GB2312" w:hAnsi="宋体" w:cs="Times New Roman"/>
          <w:szCs w:val="32"/>
          <w:u w:val="none"/>
          <w:lang w:eastAsia="zh-CN"/>
        </w:rPr>
        <w:t>）</w:t>
      </w:r>
      <w:r>
        <w:rPr>
          <w:rFonts w:hint="eastAsia" w:ascii="仿宋_GB2312" w:hAnsi="宋体" w:cs="Times New Roman"/>
          <w:szCs w:val="32"/>
          <w:u w:val="none"/>
        </w:rPr>
        <w:t>负责区纪委廉洁学校和廉政基地的维护管理等工作；</w:t>
      </w:r>
    </w:p>
    <w:p>
      <w:pPr>
        <w:adjustRightInd w:val="0"/>
        <w:snapToGrid w:val="0"/>
        <w:spacing w:line="560" w:lineRule="exact"/>
        <w:ind w:right="-333" w:rightChars="-104"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10</w:t>
      </w:r>
      <w:r>
        <w:rPr>
          <w:rFonts w:hint="eastAsia" w:ascii="仿宋_GB2312" w:hAnsi="宋体" w:cs="Times New Roman"/>
          <w:szCs w:val="32"/>
          <w:u w:val="none"/>
          <w:lang w:eastAsia="zh-CN"/>
        </w:rPr>
        <w:t>）</w:t>
      </w:r>
      <w:r>
        <w:rPr>
          <w:rFonts w:hint="eastAsia" w:ascii="仿宋_GB2312" w:hAnsi="宋体" w:cs="Times New Roman"/>
          <w:szCs w:val="32"/>
          <w:u w:val="none"/>
        </w:rPr>
        <w:t>做好全区相关干部（含国有企业科级领导班子）的电子廉政档案的收集和管理工作；</w:t>
      </w:r>
    </w:p>
    <w:p>
      <w:pPr>
        <w:spacing w:line="560" w:lineRule="exact"/>
        <w:ind w:firstLine="640" w:firstLineChars="200"/>
        <w:rPr>
          <w:rFonts w:hint="eastAsia" w:ascii="仿宋_GB2312" w:hAnsi="宋体" w:cs="Times New Roman"/>
          <w:szCs w:val="32"/>
          <w:u w:val="none"/>
        </w:rPr>
      </w:pPr>
      <w:r>
        <w:rPr>
          <w:rFonts w:hint="eastAsia" w:ascii="仿宋_GB2312" w:hAnsi="宋体" w:cs="Times New Roman"/>
          <w:szCs w:val="32"/>
          <w:u w:val="none"/>
          <w:lang w:eastAsia="zh-CN"/>
        </w:rPr>
        <w:t>（</w:t>
      </w:r>
      <w:r>
        <w:rPr>
          <w:rFonts w:hint="eastAsia" w:ascii="仿宋_GB2312" w:hAnsi="宋体" w:cs="Times New Roman"/>
          <w:szCs w:val="32"/>
          <w:u w:val="none"/>
          <w:lang w:val="en-US" w:eastAsia="zh-CN"/>
        </w:rPr>
        <w:t>11</w:t>
      </w:r>
      <w:r>
        <w:rPr>
          <w:rFonts w:hint="eastAsia" w:ascii="仿宋_GB2312" w:hAnsi="宋体" w:cs="Times New Roman"/>
          <w:szCs w:val="32"/>
          <w:u w:val="none"/>
          <w:lang w:eastAsia="zh-CN"/>
        </w:rPr>
        <w:t>）</w:t>
      </w:r>
      <w:r>
        <w:rPr>
          <w:rFonts w:hint="eastAsia" w:ascii="仿宋_GB2312" w:hAnsi="宋体" w:cs="Times New Roman"/>
          <w:szCs w:val="32"/>
          <w:u w:val="none"/>
        </w:rPr>
        <w:t>承办区纪委监委领导交办的其他事项。</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tabs>
          <w:tab w:val="center" w:pos="4475"/>
        </w:tabs>
        <w:spacing w:line="560" w:lineRule="exact"/>
        <w:ind w:firstLine="645"/>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柳州市柳江区反腐倡廉信息教育中心为财政全额拨款事业单位；核定编制人数</w:t>
      </w:r>
      <w:r>
        <w:rPr>
          <w:rFonts w:hint="eastAsia" w:ascii="仿宋" w:hAnsi="仿宋" w:eastAsia="仿宋" w:cs="仿宋"/>
          <w:b w:val="0"/>
          <w:bCs w:val="0"/>
          <w:sz w:val="32"/>
          <w:szCs w:val="32"/>
          <w:highlight w:val="none"/>
          <w:lang w:val="en-US" w:eastAsia="zh-CN"/>
        </w:rPr>
        <w:t>10人，实有在编人数9人。</w:t>
      </w:r>
    </w:p>
    <w:p>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hAnsi="Times New Roman" w:eastAsia="黑体" w:cs="Times New Roman"/>
          <w:szCs w:val="32"/>
          <w:lang w:eastAsia="zh-CN"/>
        </w:rPr>
        <w:t>柳州市柳江区反腐倡廉信息教育中心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tabs>
          <w:tab w:val="center" w:pos="4475"/>
        </w:tabs>
        <w:spacing w:line="560" w:lineRule="exact"/>
        <w:ind w:firstLine="645"/>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135.73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135.73</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12.64%，主要原因是2025年补发往年绩效奖励，从而使得社保、医保及公积金基数变大，导致相应的经费增加。总支出</w:t>
      </w:r>
      <w:r>
        <w:rPr>
          <w:rFonts w:hint="eastAsia" w:ascii="仿宋_GB2312"/>
          <w:sz w:val="32"/>
          <w:szCs w:val="32"/>
          <w:lang w:eastAsia="zh-CN"/>
        </w:rPr>
        <w:t>较上年增长</w:t>
      </w:r>
      <w:r>
        <w:rPr>
          <w:rFonts w:hint="eastAsia" w:ascii="仿宋_GB2312"/>
          <w:sz w:val="32"/>
          <w:szCs w:val="32"/>
          <w:lang w:val="en-US" w:eastAsia="zh-CN"/>
        </w:rPr>
        <w:t>12.64%，主要原因是2025年补发往年绩效奖励，从而使得社保、医保及公积金基数变大，导致相应的支出增加。</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135.73</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12.64</w:t>
      </w:r>
      <w:r>
        <w:rPr>
          <w:rFonts w:hint="eastAsia" w:ascii="仿宋_GB2312"/>
          <w:sz w:val="32"/>
          <w:szCs w:val="32"/>
          <w:lang w:val="en-US" w:eastAsia="zh-CN"/>
        </w:rPr>
        <w:t>%，主要原因是2025年补发往年绩效奖励，从而使得社保、医保及公积金基数变大，导致相应的经费增加。</w:t>
      </w:r>
    </w:p>
    <w:p>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135.73</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12.64 %，主要原因是2025年补发往年绩效奖励，从而使得社保、医保及公积金基数变大，导致相应的经费增加。</w:t>
      </w:r>
    </w:p>
    <w:p>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135.73</w:t>
      </w:r>
      <w:r>
        <w:rPr>
          <w:rFonts w:hint="eastAsia" w:ascii="仿宋_GB2312" w:eastAsia="仿宋_GB2312"/>
          <w:sz w:val="32"/>
          <w:szCs w:val="32"/>
          <w:lang w:val="en-US" w:eastAsia="zh-CN"/>
        </w:rPr>
        <w:t>万元，总支出</w:t>
      </w:r>
      <w:r>
        <w:rPr>
          <w:rFonts w:hint="eastAsia" w:ascii="仿宋_GB2312"/>
          <w:sz w:val="32"/>
          <w:szCs w:val="32"/>
          <w:lang w:val="en-US" w:eastAsia="zh-CN"/>
        </w:rPr>
        <w:t>135.73</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12.64%，主要原因是2025年补发往年绩效奖励，从而使得社保、医保及公积金基数变大，导致相应的经费增加。</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12.64%，主要原因是2025年补发往年绩效奖励，从而使得社保、医保及公积金基数变大，导致相应的经费增加。</w:t>
      </w:r>
    </w:p>
    <w:p>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135.73</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12.64%，主要原因是2025年补发往年绩效奖励，从而使得社保、医保及公积金基数变大，导致相应的经费增加</w:t>
      </w:r>
      <w:r>
        <w:rPr>
          <w:rFonts w:hint="eastAsia" w:ascii="仿宋_GB2312"/>
          <w:szCs w:val="32"/>
          <w:lang w:eastAsia="zh-CN"/>
        </w:rPr>
        <w:t>。</w:t>
      </w:r>
      <w:r>
        <w:rPr>
          <w:rFonts w:hint="eastAsia" w:ascii="仿宋_GB2312"/>
          <w:sz w:val="32"/>
          <w:szCs w:val="32"/>
          <w:lang w:eastAsia="zh-CN"/>
        </w:rPr>
        <w:t>具体情况为：</w:t>
      </w:r>
    </w:p>
    <w:p>
      <w:pPr>
        <w:pStyle w:val="5"/>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89.17</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65.70</w:t>
      </w:r>
      <w:r>
        <w:rPr>
          <w:rFonts w:hint="eastAsia" w:ascii="仿宋_GB2312" w:hAnsi="Times New Roman" w:eastAsia="仿宋_GB2312" w:cs="Times New Roman"/>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0.84</w:t>
      </w:r>
      <w:r>
        <w:rPr>
          <w:rFonts w:hint="eastAsia" w:ascii="仿宋_GB2312" w:eastAsia="仿宋_GB2312"/>
          <w:color w:val="auto"/>
          <w:sz w:val="32"/>
          <w:szCs w:val="32"/>
          <w:highlight w:val="none"/>
        </w:rPr>
        <w:t>万元，同比</w:t>
      </w:r>
      <w:r>
        <w:rPr>
          <w:rFonts w:hint="eastAsia" w:ascii="仿宋_GB2312" w:eastAsia="仿宋_GB2312"/>
          <w:sz w:val="32"/>
          <w:szCs w:val="32"/>
          <w:highlight w:val="none"/>
        </w:rPr>
        <w:t>下降</w:t>
      </w:r>
      <w:r>
        <w:rPr>
          <w:rFonts w:hint="eastAsia" w:ascii="仿宋_GB2312"/>
          <w:sz w:val="32"/>
          <w:szCs w:val="32"/>
          <w:highlight w:val="none"/>
          <w:lang w:val="en-US" w:eastAsia="zh-CN"/>
        </w:rPr>
        <w:t>0.93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厉行节约，压减经费</w:t>
      </w:r>
      <w:r>
        <w:rPr>
          <w:rFonts w:hint="eastAsia" w:ascii="仿宋_GB2312" w:hAnsi="Times New Roman" w:eastAsia="仿宋_GB2312" w:cs="Times New Roman"/>
          <w:kern w:val="2"/>
          <w:sz w:val="32"/>
          <w:szCs w:val="32"/>
          <w:highlight w:val="none"/>
        </w:rPr>
        <w:t>；</w:t>
      </w:r>
    </w:p>
    <w:p>
      <w:pPr>
        <w:pStyle w:val="5"/>
        <w:spacing w:before="0" w:beforeAutospacing="0" w:after="0" w:afterAutospacing="0" w:line="540" w:lineRule="exact"/>
        <w:ind w:firstLine="640" w:firstLineChars="200"/>
        <w:rPr>
          <w:rFonts w:hint="eastAsia" w:ascii="仿宋_GB2312"/>
          <w:sz w:val="32"/>
          <w:szCs w:val="32"/>
          <w:lang w:val="en-US" w:eastAsia="zh-CN"/>
        </w:rPr>
      </w:pPr>
      <w:r>
        <w:rPr>
          <w:rFonts w:hint="eastAsia" w:ascii="仿宋_GB2312" w:hAnsi="Times New Roman" w:eastAsia="仿宋_GB2312" w:cs="Times New Roman"/>
          <w:kern w:val="2"/>
          <w:sz w:val="32"/>
          <w:szCs w:val="32"/>
          <w:highlight w:val="none"/>
        </w:rPr>
        <w:t>（2）</w:t>
      </w:r>
      <w:r>
        <w:rPr>
          <w:rFonts w:hint="eastAsia" w:ascii="仿宋_GB2312"/>
          <w:sz w:val="32"/>
          <w:szCs w:val="32"/>
          <w:lang w:val="en-US" w:eastAsia="zh-CN"/>
        </w:rPr>
        <w:t>社会保障和就业</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25.42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18.73</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eastAsia="zh-CN"/>
        </w:rPr>
        <w:t>同比增长</w:t>
      </w:r>
      <w:r>
        <w:rPr>
          <w:rFonts w:hint="eastAsia" w:ascii="仿宋_GB2312"/>
          <w:sz w:val="32"/>
          <w:szCs w:val="32"/>
          <w:highlight w:val="none"/>
          <w:lang w:val="en-US" w:eastAsia="zh-CN"/>
        </w:rPr>
        <w:t>8.75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52.49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主要原因是2025年补发往年绩效奖励，从而使得社保基数变大，导致相应的经费增加。</w:t>
      </w:r>
    </w:p>
    <w:p>
      <w:pPr>
        <w:pStyle w:val="5"/>
        <w:spacing w:before="0" w:beforeAutospacing="0" w:after="0" w:afterAutospacing="0" w:line="540" w:lineRule="exact"/>
        <w:ind w:firstLine="640" w:firstLineChars="200"/>
        <w:rPr>
          <w:rFonts w:hint="eastAsia" w:ascii="仿宋_GB2312"/>
          <w:sz w:val="32"/>
          <w:szCs w:val="32"/>
          <w:lang w:val="en-US" w:eastAsia="zh-CN"/>
        </w:rPr>
      </w:pPr>
      <w:r>
        <w:rPr>
          <w:rFonts w:hint="eastAsia" w:ascii="仿宋_GB2312"/>
          <w:sz w:val="32"/>
          <w:szCs w:val="32"/>
          <w:lang w:val="en-US" w:eastAsia="zh-CN"/>
        </w:rPr>
        <w:t>（3）卫生健康类科目支出预算8.43万元, 占支出总预算6.21%，同比增长2.94万元，同比增长53.55%，主要原因是一是2025年补发往年绩效奖励，从而使得社保基数变大，导致相应的经费增加；二是本年度医疗保险增加的长护险。</w:t>
      </w:r>
    </w:p>
    <w:p>
      <w:pPr>
        <w:pStyle w:val="5"/>
        <w:spacing w:before="0" w:beforeAutospacing="0" w:after="0" w:afterAutospacing="0" w:line="540" w:lineRule="exact"/>
        <w:ind w:firstLine="640" w:firstLineChars="200"/>
        <w:rPr>
          <w:rFonts w:hint="eastAsia" w:ascii="黑体" w:eastAsia="黑体"/>
          <w:szCs w:val="32"/>
        </w:rPr>
      </w:pPr>
      <w:r>
        <w:rPr>
          <w:rFonts w:hint="eastAsia" w:ascii="仿宋_GB2312"/>
          <w:sz w:val="32"/>
          <w:szCs w:val="32"/>
          <w:lang w:val="en-US" w:eastAsia="zh-CN"/>
        </w:rPr>
        <w:t>（4）住房保障类科目支出预算12.71万元, 占支出总预算9.36%，同比增长4.38万元，同比增长52.58%，主要原因是2025年补发往年绩效奖励，从而使得公积金基数变大，导致相应的经费增加。</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135.73</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12.64%，主要原因是</w:t>
      </w:r>
      <w:r>
        <w:rPr>
          <w:rFonts w:hint="eastAsia" w:ascii="仿宋_GB2312" w:hAnsi="Times New Roman" w:eastAsia="仿宋_GB2312" w:cs="Times New Roman"/>
          <w:kern w:val="2"/>
          <w:sz w:val="32"/>
          <w:szCs w:val="32"/>
          <w:highlight w:val="none"/>
          <w:lang w:eastAsia="zh-CN"/>
        </w:rPr>
        <w:t>厉行节约，压减经费</w:t>
      </w:r>
      <w:r>
        <w:rPr>
          <w:rFonts w:hint="eastAsia" w:ascii="仿宋_GB2312"/>
          <w:szCs w:val="32"/>
          <w:lang w:eastAsia="zh-CN"/>
        </w:rPr>
        <w:t>。</w:t>
      </w:r>
      <w:r>
        <w:rPr>
          <w:rFonts w:hint="eastAsia" w:ascii="仿宋_GB2312"/>
          <w:sz w:val="32"/>
          <w:szCs w:val="32"/>
          <w:lang w:eastAsia="zh-CN"/>
        </w:rPr>
        <w:t>具体情况为：</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-基本工资34.82万元，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2.26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6.94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有相应人员工资晋档及工资调整增资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-津贴补贴16.64万元，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1.95</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10.49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Times New Roman" w:eastAsia="仿宋_GB2312" w:cs="Times New Roman"/>
          <w:kern w:val="2"/>
          <w:sz w:val="32"/>
          <w:szCs w:val="32"/>
          <w:highlight w:val="none"/>
          <w:lang w:eastAsia="zh-CN"/>
        </w:rPr>
        <w:t>人员变动，较高工资职级的人员调出，较低工资职级的人员调入</w:t>
      </w:r>
      <w:r>
        <w:rPr>
          <w:rFonts w:hint="eastAsia" w:ascii="仿宋_GB2312" w:hAnsi="Times New Roman" w:cs="Times New Roman"/>
          <w:kern w:val="2"/>
          <w:sz w:val="32"/>
          <w:szCs w:val="32"/>
          <w:highlight w:val="none"/>
          <w:lang w:eastAsia="zh-CN"/>
        </w:rPr>
        <w:t>导致相应经费下降</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-奖金2.90万元，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0.19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7.01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有相应人员工资晋档及工资调整增资</w:t>
      </w:r>
      <w:r>
        <w:rPr>
          <w:rFonts w:hint="eastAsia" w:ascii="仿宋_GB2312" w:hAnsi="Times New Roman" w:eastAsia="仿宋_GB2312" w:cs="Times New Roman"/>
          <w:kern w:val="2"/>
          <w:sz w:val="32"/>
          <w:szCs w:val="32"/>
          <w:highlight w:val="none"/>
        </w:rPr>
        <w:t>；</w:t>
      </w:r>
    </w:p>
    <w:p>
      <w:pPr>
        <w:pStyle w:val="2"/>
        <w:ind w:firstLine="640" w:firstLineChars="200"/>
        <w:rPr>
          <w:rFonts w:hint="eastAsia"/>
        </w:rPr>
      </w:pPr>
      <w:r>
        <w:rPr>
          <w:rFonts w:hint="eastAsia" w:ascii="仿宋_GB2312" w:hAnsi="Times New Roman" w:eastAsia="仿宋_GB2312" w:cs="Times New Roman"/>
          <w:b w:val="0"/>
          <w:kern w:val="2"/>
          <w:sz w:val="32"/>
          <w:szCs w:val="32"/>
          <w:lang w:val="en-US" w:eastAsia="zh-CN" w:bidi="ar-SA"/>
        </w:rPr>
        <w:t>工资福利支出 -绩效工资19.06万元，同比减0.88万元，同比下降4.41%，主要原因是人员变动，较高工资职级的人员调出，较低工资职级的人员调入导致相应经费下降；</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-机关事业单位基本养老保险缴费16.95万元，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5.84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52.57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主要原因是2025年补发往年绩效奖励，从而使得社保基数变大，导致相应的经费增加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-职业年金缴费8.47万元，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2.91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52.34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主要原因是2025年补发往年绩效奖励，从而使得社保基数变大，导致相应的经费增加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-职工基本医疗保险缴费8.37万元，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2.81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51.85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主要原因是2025年补发往年绩效奖励，从而使得医保基数变大，导致相应的经费增加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-其他社会保险缴费0.81万元，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44.64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主要原因是2025年补发往年绩效奖励，从而使得社保基数变大，导致相应的经费增加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-住房公积金12.71万元，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4.38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52.58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主要原因是2025年补发往年绩效奖励，从而使得公积金基数变大，导致相应的经费增加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-办公费1.13万元，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0.12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9.6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-印刷费0.27万元，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-水费0.23万元，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-电费0.72万元，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0.08</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-邮电费0.59万元，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9.23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-差旅费3.24万元，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0.36</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-维修（护）费0.36万元，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0.04</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-会议费0.18万元，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-培训费0.22万元，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-公务接待费0.22万元，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8.33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val="en-US" w:eastAsia="zh-CN"/>
        </w:rPr>
        <w:t>商品和服务支出 -工会经费2.12万元，</w:t>
      </w:r>
      <w:r>
        <w:rPr>
          <w:rFonts w:hint="eastAsia" w:ascii="仿宋_GB2312"/>
          <w:sz w:val="32"/>
          <w:szCs w:val="32"/>
          <w:highlight w:val="none"/>
          <w:lang w:eastAsia="zh-CN"/>
        </w:rPr>
        <w:t>同比增长</w:t>
      </w:r>
      <w:r>
        <w:rPr>
          <w:rFonts w:hint="eastAsia" w:ascii="仿宋_GB2312"/>
          <w:sz w:val="32"/>
          <w:szCs w:val="32"/>
          <w:highlight w:val="none"/>
          <w:lang w:val="en-US" w:eastAsia="zh-CN"/>
        </w:rPr>
        <w:t>0.73</w:t>
      </w:r>
      <w:r>
        <w:rPr>
          <w:rFonts w:hint="eastAsia" w:ascii="仿宋_GB2312" w:eastAsia="仿宋_GB2312"/>
          <w:sz w:val="32"/>
          <w:szCs w:val="32"/>
          <w:highlight w:val="none"/>
        </w:rPr>
        <w:t>万元，</w:t>
      </w:r>
      <w:r>
        <w:rPr>
          <w:rFonts w:hint="eastAsia" w:ascii="仿宋_GB2312"/>
          <w:sz w:val="32"/>
          <w:szCs w:val="32"/>
          <w:highlight w:val="none"/>
          <w:lang w:eastAsia="zh-CN"/>
        </w:rPr>
        <w:t>同比增</w:t>
      </w:r>
      <w:r>
        <w:rPr>
          <w:rFonts w:hint="eastAsia" w:ascii="仿宋_GB2312" w:eastAsia="仿宋_GB2312"/>
          <w:sz w:val="32"/>
          <w:szCs w:val="32"/>
          <w:highlight w:val="none"/>
        </w:rPr>
        <w:t>长</w:t>
      </w:r>
      <w:r>
        <w:rPr>
          <w:rFonts w:hint="eastAsia" w:ascii="仿宋_GB2312"/>
          <w:sz w:val="32"/>
          <w:szCs w:val="32"/>
          <w:highlight w:val="none"/>
          <w:lang w:val="en-US" w:eastAsia="zh-CN"/>
        </w:rPr>
        <w:t>52.52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有相应人员工资晋档，使得计算基数变大，增加相应经费</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eastAsia="仿宋_GB2312"/>
          <w:lang w:val="en-US" w:eastAsia="zh-CN"/>
        </w:rPr>
      </w:pPr>
      <w:r>
        <w:rPr>
          <w:rFonts w:hint="eastAsia" w:ascii="仿宋_GB2312"/>
          <w:sz w:val="32"/>
          <w:szCs w:val="32"/>
          <w:lang w:val="en-US" w:eastAsia="zh-CN"/>
        </w:rPr>
        <w:t>商品和服务支出 -其他商品和服务支出5.76万元，</w:t>
      </w:r>
      <w:r>
        <w:rPr>
          <w:rFonts w:hint="eastAsia" w:ascii="仿宋_GB2312" w:eastAsia="仿宋_GB2312"/>
          <w:sz w:val="32"/>
          <w:szCs w:val="32"/>
          <w:highlight w:val="none"/>
        </w:rPr>
        <w:t>同比减</w:t>
      </w:r>
      <w:r>
        <w:rPr>
          <w:rFonts w:hint="eastAsia" w:ascii="仿宋_GB2312"/>
          <w:sz w:val="32"/>
          <w:szCs w:val="32"/>
          <w:highlight w:val="none"/>
          <w:lang w:val="en-US" w:eastAsia="zh-CN"/>
        </w:rPr>
        <w:t>0.34</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5.57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0.22</w:t>
      </w:r>
      <w:r>
        <w:rPr>
          <w:rFonts w:hint="eastAsia" w:ascii="仿宋_GB2312"/>
          <w:bCs/>
        </w:rPr>
        <w:t>万元，同口径比202</w:t>
      </w:r>
      <w:r>
        <w:rPr>
          <w:rFonts w:hint="eastAsia" w:ascii="仿宋_GB2312"/>
          <w:bCs/>
          <w:lang w:val="en-US" w:eastAsia="zh-CN"/>
        </w:rPr>
        <w:t>5</w:t>
      </w:r>
      <w:r>
        <w:rPr>
          <w:rFonts w:hint="eastAsia" w:ascii="仿宋_GB2312"/>
          <w:bCs/>
        </w:rPr>
        <w:t>年减少</w:t>
      </w:r>
      <w:r>
        <w:rPr>
          <w:rFonts w:hint="eastAsia" w:ascii="仿宋_GB2312"/>
          <w:bCs/>
          <w:lang w:val="en-US" w:eastAsia="zh-CN"/>
        </w:rPr>
        <w:t>0.02</w:t>
      </w:r>
      <w:r>
        <w:rPr>
          <w:rFonts w:hint="eastAsia" w:ascii="仿宋_GB2312"/>
          <w:bCs/>
        </w:rPr>
        <w:t>万元，下降</w:t>
      </w:r>
      <w:r>
        <w:rPr>
          <w:rFonts w:hint="eastAsia" w:ascii="仿宋_GB2312"/>
          <w:bCs/>
          <w:lang w:val="en-US" w:eastAsia="zh-CN"/>
        </w:rPr>
        <w:t>8.33</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0.22</w:t>
      </w:r>
      <w:r>
        <w:rPr>
          <w:rFonts w:hint="eastAsia" w:ascii="仿宋_GB2312" w:hAnsi="宋体"/>
          <w:szCs w:val="32"/>
        </w:rPr>
        <w:t>万元，比上年减少</w:t>
      </w:r>
      <w:r>
        <w:rPr>
          <w:rFonts w:hint="eastAsia" w:ascii="仿宋_GB2312" w:hAnsi="宋体"/>
          <w:szCs w:val="32"/>
          <w:lang w:val="en-US" w:eastAsia="zh-CN"/>
        </w:rPr>
        <w:t>0.02</w:t>
      </w:r>
      <w:r>
        <w:rPr>
          <w:rFonts w:hint="eastAsia" w:ascii="仿宋_GB2312" w:hAnsi="宋体"/>
          <w:szCs w:val="32"/>
        </w:rPr>
        <w:t>万元，下降</w:t>
      </w:r>
      <w:r>
        <w:rPr>
          <w:rFonts w:hint="eastAsia" w:ascii="仿宋_GB2312" w:hAnsi="宋体"/>
          <w:szCs w:val="32"/>
          <w:lang w:val="en-US" w:eastAsia="zh-CN"/>
        </w:rPr>
        <w:t>8.33</w:t>
      </w:r>
      <w:r>
        <w:rPr>
          <w:rFonts w:hint="eastAsia" w:ascii="仿宋_GB2312" w:hAnsi="宋体"/>
          <w:szCs w:val="32"/>
        </w:rPr>
        <w:t>%，</w:t>
      </w:r>
      <w:r>
        <w:rPr>
          <w:rFonts w:hint="eastAsia" w:ascii="仿宋_GB2312" w:hAnsi="Arial" w:cs="Arial"/>
          <w:kern w:val="0"/>
        </w:rPr>
        <w:t>减少的主要原因是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hAnsi="宋体" w:eastAsia="仿宋_GB2312" w:cs="Times New Roman"/>
          <w:szCs w:val="32"/>
          <w:lang w:eastAsia="zh-CN"/>
        </w:rPr>
      </w:pPr>
      <w:r>
        <w:rPr>
          <w:rFonts w:hint="eastAsia" w:ascii="仿宋_GB2312" w:hAnsi="宋体" w:cs="Times New Roman"/>
          <w:szCs w:val="32"/>
        </w:rPr>
        <w:t>我</w:t>
      </w:r>
      <w:r>
        <w:rPr>
          <w:rFonts w:hint="eastAsia" w:ascii="仿宋_GB2312" w:hAnsi="宋体" w:cs="Times New Roman"/>
          <w:szCs w:val="32"/>
          <w:lang w:eastAsia="zh-CN"/>
        </w:rPr>
        <w:t>单位2026年单位</w:t>
      </w:r>
      <w:r>
        <w:rPr>
          <w:rFonts w:hint="eastAsia" w:ascii="仿宋_GB2312" w:hAnsi="宋体" w:cs="Times New Roman"/>
          <w:szCs w:val="32"/>
        </w:rPr>
        <w:t>预算无政府性基金预算</w:t>
      </w:r>
      <w:r>
        <w:rPr>
          <w:rFonts w:hint="eastAsia" w:ascii="仿宋_GB2312" w:hAnsi="宋体" w:cs="Times New Roman"/>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spacing w:line="460" w:lineRule="exact"/>
        <w:ind w:firstLine="480" w:firstLineChars="150"/>
        <w:rPr>
          <w:rFonts w:hint="eastAsia" w:ascii="仿宋_GB2312" w:hAnsi="Times New Roman" w:cs="Times New Roman"/>
          <w:sz w:val="32"/>
          <w:szCs w:val="32"/>
          <w:highlight w:val="none"/>
          <w:lang w:eastAsia="zh-CN"/>
        </w:rPr>
      </w:pPr>
      <w:r>
        <w:rPr>
          <w:rFonts w:hint="eastAsia" w:ascii="仿宋_GB2312" w:hAnsi="Times New Roman" w:cs="Times New Roman"/>
          <w:sz w:val="32"/>
          <w:szCs w:val="32"/>
          <w:highlight w:val="none"/>
          <w:lang w:eastAsia="zh-CN"/>
        </w:rPr>
        <w:t>我单位2026年单位预算无国有资本经营预算。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（一）事业单位相关运行经费安排情况说明</w:t>
      </w:r>
    </w:p>
    <w:p>
      <w:pPr>
        <w:spacing w:line="4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w:t>
      </w:r>
      <w:r>
        <w:rPr>
          <w:rFonts w:hint="eastAsia" w:ascii="楷体_GB2312" w:hAnsi="楷体_GB2312" w:eastAsia="楷体_GB2312" w:cs="楷体_GB2312"/>
          <w:szCs w:val="32"/>
        </w:rPr>
        <w:t>事业单位相关运行经费</w:t>
      </w:r>
      <w:r>
        <w:rPr>
          <w:rFonts w:hint="eastAsia" w:ascii="仿宋_GB2312" w:eastAsia="仿宋_GB2312"/>
          <w:sz w:val="32"/>
          <w:szCs w:val="32"/>
          <w:highlight w:val="none"/>
        </w:rPr>
        <w:t>预算共</w:t>
      </w:r>
      <w:r>
        <w:rPr>
          <w:rFonts w:hint="eastAsia" w:ascii="仿宋_GB2312"/>
          <w:sz w:val="32"/>
          <w:szCs w:val="32"/>
          <w:highlight w:val="none"/>
          <w:lang w:val="en-US" w:eastAsia="zh-CN"/>
        </w:rPr>
        <w:t>15.02</w:t>
      </w:r>
      <w:r>
        <w:rPr>
          <w:rFonts w:hint="eastAsia" w:ascii="仿宋_GB2312" w:eastAsia="仿宋_GB2312"/>
          <w:sz w:val="32"/>
          <w:szCs w:val="32"/>
          <w:highlight w:val="none"/>
        </w:rPr>
        <w:t>万元，同比减</w:t>
      </w:r>
      <w:r>
        <w:rPr>
          <w:rFonts w:hint="eastAsia" w:ascii="仿宋_GB2312"/>
          <w:sz w:val="32"/>
          <w:szCs w:val="32"/>
          <w:highlight w:val="none"/>
          <w:lang w:val="en-US" w:eastAsia="zh-CN"/>
        </w:rPr>
        <w:t>0.7</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4.45</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Cs w:val="32"/>
          <w:lang w:eastAsia="zh-CN"/>
        </w:rPr>
        <w:t>落实过紧日子的要求</w:t>
      </w:r>
      <w:r>
        <w:rPr>
          <w:rFonts w:hint="eastAsia" w:ascii="仿宋_GB2312"/>
          <w:sz w:val="32"/>
          <w:szCs w:val="32"/>
          <w:lang w:val="en-US" w:eastAsia="zh-CN"/>
        </w:rPr>
        <w:t>，压减经费</w:t>
      </w:r>
      <w:r>
        <w:rPr>
          <w:rFonts w:hint="eastAsia" w:ascii="仿宋_GB2312" w:eastAsia="仿宋_GB2312"/>
          <w:sz w:val="32"/>
          <w:szCs w:val="32"/>
          <w:highlight w:val="none"/>
        </w:rPr>
        <w:t>。主要包括办公费、印刷费、水电费、邮电费、邮电费、差旅费、维修（护）费、会议费、培训费、公务接待费、</w:t>
      </w:r>
      <w:r>
        <w:rPr>
          <w:rFonts w:hint="eastAsia" w:ascii="仿宋_GB2312"/>
          <w:sz w:val="32"/>
          <w:szCs w:val="32"/>
          <w:highlight w:val="none"/>
          <w:lang w:eastAsia="zh-CN"/>
        </w:rPr>
        <w:t>工会经费</w:t>
      </w:r>
      <w:r>
        <w:rPr>
          <w:rFonts w:hint="eastAsia" w:ascii="仿宋_GB2312" w:eastAsia="仿宋_GB2312"/>
          <w:sz w:val="32"/>
          <w:szCs w:val="32"/>
          <w:highlight w:val="none"/>
        </w:rPr>
        <w:t>及其他商品和服务支出。</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eastAsia="zh-CN"/>
        </w:rPr>
        <w:t>与上年持平</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tabs>
          <w:tab w:val="center" w:pos="4475"/>
        </w:tabs>
        <w:spacing w:line="560" w:lineRule="exact"/>
        <w:ind w:firstLine="645"/>
        <w:rPr>
          <w:rFonts w:hint="eastAsia" w:ascii="仿宋_GB2312" w:hAnsi="宋体" w:cs="Times New Roman"/>
          <w:szCs w:val="32"/>
        </w:rPr>
      </w:pPr>
      <w:r>
        <w:rPr>
          <w:rFonts w:hint="eastAsia" w:ascii="仿宋_GB2312" w:hAnsi="宋体" w:cs="Times New Roman"/>
          <w:szCs w:val="32"/>
        </w:rPr>
        <w:t>我</w:t>
      </w:r>
      <w:r>
        <w:rPr>
          <w:rFonts w:hint="eastAsia" w:ascii="仿宋_GB2312" w:hAnsi="宋体" w:cs="Times New Roman"/>
          <w:szCs w:val="32"/>
          <w:lang w:eastAsia="zh-CN"/>
        </w:rPr>
        <w:t>单位2026年</w:t>
      </w:r>
      <w:r>
        <w:rPr>
          <w:rFonts w:hint="eastAsia" w:ascii="仿宋_GB2312" w:hAnsi="宋体" w:cs="Times New Roman"/>
          <w:szCs w:val="32"/>
        </w:rPr>
        <w:t>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w:t>
      </w:r>
      <w:r>
        <w:rPr>
          <w:rFonts w:hint="eastAsia" w:ascii="仿宋_GB2312" w:cs="仿宋_GB2312"/>
          <w:b w:val="0"/>
          <w:bCs w:val="0"/>
          <w:caps w:val="0"/>
          <w:color w:val="auto"/>
          <w:kern w:val="2"/>
          <w:sz w:val="32"/>
          <w:szCs w:val="32"/>
          <w:vertAlign w:val="baseline"/>
          <w:lang w:val="en-US" w:eastAsia="zh-CN" w:bidi="ar"/>
        </w:rPr>
        <w:t>无</w:t>
      </w:r>
      <w:r>
        <w:rPr>
          <w:rFonts w:hint="eastAsia" w:ascii="仿宋_GB2312" w:hAnsi="Times New Roman" w:eastAsia="仿宋_GB2312" w:cs="仿宋_GB2312"/>
          <w:b w:val="0"/>
          <w:bCs w:val="0"/>
          <w:caps w:val="0"/>
          <w:color w:val="auto"/>
          <w:kern w:val="2"/>
          <w:sz w:val="32"/>
          <w:szCs w:val="32"/>
          <w:vertAlign w:val="baseline"/>
          <w:lang w:val="en-US" w:eastAsia="zh-CN" w:bidi="ar"/>
        </w:rPr>
        <w:t>项目支出。</w:t>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w:t>
      </w:r>
      <w:r>
        <w:rPr>
          <w:rFonts w:hint="eastAsia" w:ascii="仿宋_GB2312"/>
          <w:sz w:val="32"/>
          <w:szCs w:val="32"/>
          <w:highlight w:val="none"/>
          <w:lang w:val="en-US" w:eastAsia="zh-CN"/>
        </w:rPr>
        <w:t>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第四部分：柳州市柳江区反腐倡廉信息教育中心2026年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 xml:space="preserve">表10 </w:t>
      </w:r>
      <w:r>
        <w:rPr>
          <w:rFonts w:hint="eastAsia" w:ascii="仿宋_GB2312"/>
          <w:bCs/>
          <w:sz w:val="32"/>
          <w:szCs w:val="32"/>
          <w:highlight w:val="none"/>
          <w:lang w:val="en-US" w:eastAsia="zh-CN"/>
        </w:rPr>
        <w:t>:</w:t>
      </w:r>
      <w:r>
        <w:rPr>
          <w:rFonts w:hint="eastAsia" w:ascii="仿宋_GB2312" w:eastAsia="仿宋_GB2312"/>
          <w:bCs/>
          <w:sz w:val="32"/>
          <w:szCs w:val="32"/>
          <w:highlight w:val="none"/>
        </w:rPr>
        <w:t>自治区本级项目绩效目标公开表</w:t>
      </w:r>
    </w:p>
    <w:p>
      <w:pPr>
        <w:pStyle w:val="2"/>
        <w:ind w:firstLine="640" w:firstLineChars="200"/>
        <w:rPr>
          <w:rFonts w:hint="eastAsia" w:ascii="仿宋_GB2312" w:hAnsi="Times New Roman" w:eastAsia="仿宋_GB2312" w:cs="Times New Roman"/>
          <w:b w:val="0"/>
          <w:bCs/>
          <w:kern w:val="2"/>
          <w:sz w:val="32"/>
          <w:szCs w:val="32"/>
          <w:highlight w:val="none"/>
          <w:lang w:val="en-US" w:eastAsia="zh-CN" w:bidi="ar-SA"/>
        </w:rPr>
      </w:pPr>
      <w:r>
        <w:rPr>
          <w:rFonts w:hint="eastAsia" w:ascii="仿宋_GB2312" w:hAnsi="Times New Roman" w:eastAsia="仿宋_GB2312" w:cs="Times New Roman"/>
          <w:b w:val="0"/>
          <w:bCs/>
          <w:kern w:val="2"/>
          <w:sz w:val="32"/>
          <w:szCs w:val="32"/>
          <w:highlight w:val="none"/>
          <w:lang w:val="en-US" w:eastAsia="zh-CN" w:bidi="ar-SA"/>
        </w:rPr>
        <w:t>表11 :自治区对下转移支付项目绩效目标公开表</w:t>
      </w:r>
    </w:p>
    <w:p>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C5F21"/>
    <w:rsid w:val="04153719"/>
    <w:rsid w:val="0D90012E"/>
    <w:rsid w:val="0DA10868"/>
    <w:rsid w:val="10610D99"/>
    <w:rsid w:val="12AB792B"/>
    <w:rsid w:val="15DD7808"/>
    <w:rsid w:val="21690C6D"/>
    <w:rsid w:val="24DB3F6D"/>
    <w:rsid w:val="267C3421"/>
    <w:rsid w:val="27236539"/>
    <w:rsid w:val="2EC54E71"/>
    <w:rsid w:val="2EF21E6F"/>
    <w:rsid w:val="2F0E7201"/>
    <w:rsid w:val="327B2B31"/>
    <w:rsid w:val="32A9664A"/>
    <w:rsid w:val="36150A3F"/>
    <w:rsid w:val="36190BE4"/>
    <w:rsid w:val="3A0E5A9A"/>
    <w:rsid w:val="3C085CA6"/>
    <w:rsid w:val="3F5A0857"/>
    <w:rsid w:val="443D2842"/>
    <w:rsid w:val="45C0098B"/>
    <w:rsid w:val="49E615B6"/>
    <w:rsid w:val="4AF50AC4"/>
    <w:rsid w:val="4B1635F6"/>
    <w:rsid w:val="4D783ED9"/>
    <w:rsid w:val="4E3B534E"/>
    <w:rsid w:val="51E767A4"/>
    <w:rsid w:val="57852BF8"/>
    <w:rsid w:val="589567B1"/>
    <w:rsid w:val="58DC4EF6"/>
    <w:rsid w:val="5ABC5CC0"/>
    <w:rsid w:val="5CB319D4"/>
    <w:rsid w:val="606543BF"/>
    <w:rsid w:val="678E19A6"/>
    <w:rsid w:val="6A3E1DEA"/>
    <w:rsid w:val="6D753967"/>
    <w:rsid w:val="6DAE2E3A"/>
    <w:rsid w:val="733F7B6B"/>
    <w:rsid w:val="74DF52A9"/>
    <w:rsid w:val="75403524"/>
    <w:rsid w:val="78057F87"/>
    <w:rsid w:val="7A7A5602"/>
    <w:rsid w:val="7ADB5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jc w:val="both"/>
      <w:textAlignment w:val="baseline"/>
    </w:pPr>
    <w:rPr>
      <w:rFonts w:ascii="Arial" w:hAnsi="Arial" w:eastAsia="黑体"/>
      <w:b/>
      <w:kern w:val="2"/>
      <w:sz w:val="32"/>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6062</Words>
  <Characters>6565</Characters>
  <Lines>0</Lines>
  <Paragraphs>0</Paragraphs>
  <TotalTime>4</TotalTime>
  <ScaleCrop>false</ScaleCrop>
  <LinksUpToDate>false</LinksUpToDate>
  <CharactersWithSpaces>6632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2026-03-09T07:36:00Z</cp:lastPrinted>
  <dcterms:modified xsi:type="dcterms:W3CDTF">2026-03-25T02:01:53Z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eyJoZGlkIjoiMTNjMjQ5NjJjN2MxNTBmZjM0MzZjYjI1M2ZkNzgyMDMiLCJ1c2VySWQiOiI5NDU5MzMyNzEifQ==</vt:lpwstr>
  </property>
  <property fmtid="{D5CDD505-2E9C-101B-9397-08002B2CF9AE}" pid="4" name="ICV">
    <vt:lpwstr>390785053B054AF3AF1B5585CD546566_13</vt:lpwstr>
  </property>
</Properties>
</file>