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numPr>
          <w:ilvl w:val="0"/>
          <w:numId w:val="0"/>
        </w:numPr>
        <w:ind w:left="2210" w:leftChars="211" w:hanging="1767" w:hangingChars="400"/>
        <w:jc w:val="both"/>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柳州市</w:t>
      </w:r>
      <w:r>
        <w:rPr>
          <w:rFonts w:hint="eastAsia" w:ascii="仿宋_GB2312" w:hAnsi="仿宋_GB2312" w:eastAsia="仿宋_GB2312" w:cs="仿宋_GB2312"/>
          <w:b/>
          <w:bCs/>
          <w:sz w:val="44"/>
          <w:szCs w:val="44"/>
          <w:lang w:val="en-US" w:eastAsia="zh-CN"/>
        </w:rPr>
        <w:t>柳江区</w:t>
      </w:r>
      <w:r>
        <w:rPr>
          <w:rFonts w:hint="eastAsia" w:ascii="仿宋_GB2312" w:hAnsi="仿宋_GB2312" w:eastAsia="仿宋_GB2312" w:cs="仿宋_GB2312"/>
          <w:b/>
          <w:bCs/>
          <w:sz w:val="44"/>
          <w:szCs w:val="44"/>
          <w:lang w:eastAsia="zh-CN"/>
        </w:rPr>
        <w:t>202</w:t>
      </w:r>
      <w:r>
        <w:rPr>
          <w:rFonts w:hint="eastAsia" w:ascii="仿宋_GB2312" w:hAnsi="仿宋_GB2312" w:eastAsia="仿宋_GB2312" w:cs="仿宋_GB2312"/>
          <w:b/>
          <w:bCs/>
          <w:sz w:val="44"/>
          <w:szCs w:val="44"/>
          <w:lang w:val="en-US" w:eastAsia="zh-CN"/>
        </w:rPr>
        <w:t>2</w:t>
      </w:r>
      <w:r>
        <w:rPr>
          <w:rFonts w:hint="eastAsia" w:ascii="仿宋_GB2312" w:hAnsi="仿宋_GB2312" w:eastAsia="仿宋_GB2312" w:cs="仿宋_GB2312"/>
          <w:b/>
          <w:bCs/>
          <w:sz w:val="44"/>
          <w:szCs w:val="44"/>
          <w:lang w:eastAsia="zh-CN"/>
        </w:rPr>
        <w:t>年“打包快办”企业</w:t>
      </w:r>
    </w:p>
    <w:p>
      <w:pPr>
        <w:numPr>
          <w:ilvl w:val="0"/>
          <w:numId w:val="0"/>
        </w:numPr>
        <w:ind w:left="2199" w:leftChars="1047" w:firstLine="0" w:firstLineChars="0"/>
        <w:jc w:val="both"/>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eastAsia="zh-CN"/>
        </w:rPr>
        <w:t>相关补贴对象及条件</w:t>
      </w:r>
    </w:p>
    <w:p>
      <w:pPr>
        <w:jc w:val="center"/>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6"/>
          <w:szCs w:val="36"/>
          <w:lang w:eastAsia="zh-CN"/>
        </w:rPr>
        <w:t>一、就业困难人员社会保险补贴对象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rPr>
        <w:t>根据</w:t>
      </w:r>
      <w:r>
        <w:rPr>
          <w:rFonts w:ascii="Times New Roman" w:hAnsi="Times New Roman" w:eastAsia="仿宋_GB2312"/>
          <w:sz w:val="32"/>
          <w:szCs w:val="32"/>
        </w:rPr>
        <w:t>《</w:t>
      </w:r>
      <w:r>
        <w:rPr>
          <w:rFonts w:hint="default" w:ascii="Times New Roman" w:hAnsi="Times New Roman" w:eastAsia="仿宋_GB2312"/>
          <w:sz w:val="32"/>
          <w:szCs w:val="32"/>
        </w:rPr>
        <w:t>广西壮族自治区人力资源和社会保障厅</w:t>
      </w:r>
      <w:r>
        <w:rPr>
          <w:rFonts w:hint="eastAsia" w:ascii="Times New Roman" w:hAnsi="Times New Roman" w:eastAsia="仿宋_GB2312"/>
          <w:sz w:val="32"/>
          <w:szCs w:val="32"/>
          <w:lang w:val="en-US" w:eastAsia="zh-CN"/>
        </w:rPr>
        <w:t xml:space="preserve"> 广西壮族自治区财政厅关于印发</w:t>
      </w:r>
      <w:r>
        <w:rPr>
          <w:rFonts w:ascii="Times New Roman" w:hAnsi="Times New Roman" w:eastAsia="仿宋_GB2312"/>
          <w:sz w:val="32"/>
          <w:szCs w:val="32"/>
        </w:rPr>
        <w:t>&lt;</w:t>
      </w:r>
      <w:r>
        <w:rPr>
          <w:rFonts w:hint="eastAsia" w:ascii="Times New Roman" w:hAnsi="Times New Roman" w:eastAsia="仿宋_GB2312"/>
          <w:sz w:val="32"/>
          <w:szCs w:val="32"/>
          <w:lang w:eastAsia="zh-CN"/>
        </w:rPr>
        <w:t>广西壮族自治区就业补助资金管理办法</w:t>
      </w:r>
      <w:r>
        <w:rPr>
          <w:rFonts w:ascii="Times New Roman" w:hAnsi="Times New Roman" w:eastAsia="仿宋_GB2312"/>
          <w:sz w:val="32"/>
          <w:szCs w:val="32"/>
        </w:rPr>
        <w:t>&gt;</w:t>
      </w:r>
      <w:r>
        <w:rPr>
          <w:rFonts w:hint="default" w:ascii="Times New Roman" w:hAnsi="Times New Roman" w:eastAsia="仿宋_GB2312"/>
          <w:sz w:val="32"/>
          <w:szCs w:val="32"/>
        </w:rPr>
        <w:t>的通知</w:t>
      </w:r>
      <w:r>
        <w:rPr>
          <w:rFonts w:ascii="仿宋_GB2312" w:eastAsia="仿宋_GB2312"/>
          <w:sz w:val="32"/>
          <w:szCs w:val="32"/>
        </w:rPr>
        <w:t>》（</w:t>
      </w:r>
      <w:r>
        <w:rPr>
          <w:rFonts w:hint="eastAsia" w:ascii="仿宋_GB2312" w:eastAsia="仿宋_GB2312"/>
          <w:sz w:val="32"/>
          <w:szCs w:val="32"/>
          <w:lang w:eastAsia="zh-CN"/>
        </w:rPr>
        <w:t>桂人社规</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lang w:val="en-US" w:eastAsia="zh-CN"/>
        </w:rPr>
        <w:t>3</w:t>
      </w:r>
      <w:r>
        <w:rPr>
          <w:rFonts w:ascii="仿宋_GB2312" w:eastAsia="仿宋_GB2312"/>
          <w:sz w:val="32"/>
          <w:szCs w:val="32"/>
        </w:rPr>
        <w:t>号）</w:t>
      </w:r>
      <w:r>
        <w:rPr>
          <w:rFonts w:hint="eastAsia" w:ascii="仿宋" w:hAnsi="仿宋" w:eastAsia="仿宋" w:cs="仿宋"/>
          <w:sz w:val="32"/>
          <w:szCs w:val="32"/>
        </w:rPr>
        <w:t>的规定:可享受社会保险补贴的人员范围是通过</w:t>
      </w:r>
      <w:r>
        <w:rPr>
          <w:rFonts w:hint="eastAsia" w:ascii="仿宋" w:hAnsi="仿宋" w:eastAsia="仿宋" w:cs="仿宋"/>
          <w:sz w:val="32"/>
          <w:szCs w:val="32"/>
          <w:highlight w:val="none"/>
          <w:lang w:val="en-US" w:eastAsia="zh-CN"/>
        </w:rPr>
        <w:t>柳江区</w:t>
      </w:r>
      <w:r>
        <w:rPr>
          <w:rFonts w:hint="eastAsia" w:ascii="仿宋" w:hAnsi="仿宋" w:eastAsia="仿宋" w:cs="仿宋"/>
          <w:sz w:val="32"/>
          <w:szCs w:val="32"/>
          <w:highlight w:val="none"/>
        </w:rPr>
        <w:t>就业困难人员认定的下列人员：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“零就业家庭”成员</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享受城市居民最低生活保障的失业人员</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705" w:leftChars="304" w:hanging="67" w:hangingChars="21"/>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大龄失业人员（即“4050人员”）：是指女性年满40</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周岁，男性年满50周岁及以上的失业人员</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城镇有就业能力和就业愿望的残疾失业人员</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失地失业的“4050”人员。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sz w:val="36"/>
          <w:szCs w:val="36"/>
          <w:highlight w:val="none"/>
          <w:lang w:val="en-US" w:eastAsia="zh-CN"/>
        </w:rPr>
      </w:pPr>
      <w:r>
        <w:rPr>
          <w:rFonts w:hint="eastAsia" w:ascii="仿宋" w:hAnsi="仿宋" w:eastAsia="仿宋" w:cs="仿宋"/>
          <w:sz w:val="36"/>
          <w:szCs w:val="36"/>
          <w:highlight w:val="none"/>
          <w:lang w:val="en-US" w:eastAsia="zh-CN"/>
        </w:rPr>
        <w:t>二、</w:t>
      </w:r>
      <w:r>
        <w:rPr>
          <w:rFonts w:hint="eastAsia" w:ascii="仿宋" w:hAnsi="仿宋" w:eastAsia="仿宋" w:cs="仿宋"/>
          <w:b/>
          <w:bCs/>
          <w:sz w:val="36"/>
          <w:szCs w:val="36"/>
          <w:highlight w:val="none"/>
          <w:lang w:eastAsia="zh-CN"/>
        </w:rPr>
        <w:t>就业困难人员社会保险补贴条件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t>（一）、建档立卡贫困家庭劳动力社会保险补贴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highlight w:val="none"/>
          <w:lang w:val="en-US" w:eastAsia="zh-CN"/>
        </w:rPr>
        <w:t>柳江区</w:t>
      </w:r>
      <w:r>
        <w:rPr>
          <w:rFonts w:hint="eastAsia" w:ascii="仿宋_GB2312" w:eastAsia="仿宋_GB2312"/>
          <w:b w:val="0"/>
          <w:bCs w:val="0"/>
          <w:sz w:val="32"/>
          <w:szCs w:val="32"/>
          <w:lang w:val="en-US" w:eastAsia="zh-CN"/>
        </w:rPr>
        <w:t>内企业或者社会组织吸纳建档立卡贫困家庭劳动力就业，签订1年以上劳动合同、连续工作6个月以上并依法缴纳社会保险费的，按其为贫困劳动力实际缴纳的保险费给予补贴，不包括贫困劳动力个人应缴纳部分。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textAlignment w:val="auto"/>
        <w:outlineLvl w:val="9"/>
        <w:rPr>
          <w:rFonts w:hint="eastAsia" w:ascii="仿宋_GB2312" w:eastAsia="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（二）、企业或社会组织吸纳建档立卡贫困家庭劳动力就业补贴</w:t>
      </w:r>
      <w:r>
        <w:rPr>
          <w:rFonts w:hint="eastAsia" w:ascii="仿宋_GB2312" w:eastAsia="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对招用建档立卡贫困家庭劳动力，与之签订1年以上劳动合同、连续工作6个月以上并为其缴纳社会保险的企业或社会组织，按照每人每年2000元的标准给予带动就业补贴。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textAlignment w:val="auto"/>
        <w:outlineLvl w:val="9"/>
        <w:rPr>
          <w:rFonts w:hint="eastAsia" w:ascii="仿宋_GB2312" w:eastAsia="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（三）、就业困难人员社会保险补贴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对招用就业困难人员的单位，与其签订1年以上的劳动合同并缴纳社会保险费的，按其为就业困难人员实际缴纳的社会保险费（含基本养老保险费、基本医疗保险费、大额医疗补助、失业保险费、工伤保险费和生育保险费）给予补贴，不包括就业困难人员个人应缴纳的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textAlignment w:val="auto"/>
        <w:outlineLvl w:val="9"/>
        <w:rPr>
          <w:rFonts w:hint="default" w:ascii="仿宋_GB2312" w:eastAsia="仿宋_GB2312"/>
          <w:b w:val="0"/>
          <w:bCs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outlineLvl w:val="9"/>
        <w:rPr>
          <w:rFonts w:hint="default" w:ascii="仿宋_GB2312" w:eastAsia="仿宋_GB2312"/>
          <w:b w:val="0"/>
          <w:bCs w:val="0"/>
          <w:sz w:val="32"/>
          <w:szCs w:val="32"/>
          <w:lang w:val="en-US" w:eastAsia="zh-CN"/>
        </w:rPr>
      </w:pPr>
      <w:r>
        <w:rPr>
          <w:rFonts w:hint="eastAsia" w:ascii="仿宋_GB2312" w:eastAsia="仿宋_GB2312"/>
          <w:b/>
          <w:bCs/>
          <w:sz w:val="32"/>
          <w:szCs w:val="32"/>
          <w:lang w:val="en-US" w:eastAsia="zh-CN"/>
        </w:rPr>
        <w:t>（四）、企业新增岗位社会保险补贴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1"/>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在柳江区社会保险经办机构依法参加社会保险并按时足额缴纳社会保险费满1年的企业，每新增1个就业岗位，按该企业为其新招用人员实际缴纳社会保险费的月人均额度为基数给予社会保险补贴，不包括新招用人员个人应缴纳部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ZFangSong-Z02">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9D2D"/>
    <w:multiLevelType w:val="singleLevel"/>
    <w:tmpl w:val="3CB39D2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iZTJkZDdjZWY4ZTQzZjQyNzRkYTQyYjA5YTBhZTgifQ=="/>
  </w:docVars>
  <w:rsids>
    <w:rsidRoot w:val="00492672"/>
    <w:rsid w:val="003B64AF"/>
    <w:rsid w:val="00492672"/>
    <w:rsid w:val="005512CF"/>
    <w:rsid w:val="00635E3C"/>
    <w:rsid w:val="009C2A03"/>
    <w:rsid w:val="00A1102C"/>
    <w:rsid w:val="00AD3178"/>
    <w:rsid w:val="00E61DEA"/>
    <w:rsid w:val="03C02EDC"/>
    <w:rsid w:val="04BD77D6"/>
    <w:rsid w:val="04BD7C89"/>
    <w:rsid w:val="0A72764C"/>
    <w:rsid w:val="12E6065E"/>
    <w:rsid w:val="14621A6F"/>
    <w:rsid w:val="1926266E"/>
    <w:rsid w:val="199561DD"/>
    <w:rsid w:val="1A0D38AC"/>
    <w:rsid w:val="1AAE6226"/>
    <w:rsid w:val="1C210721"/>
    <w:rsid w:val="1CA4638B"/>
    <w:rsid w:val="20B55977"/>
    <w:rsid w:val="23F9533F"/>
    <w:rsid w:val="245C4A4D"/>
    <w:rsid w:val="25B60A39"/>
    <w:rsid w:val="25C7143D"/>
    <w:rsid w:val="2847469D"/>
    <w:rsid w:val="29934088"/>
    <w:rsid w:val="33626903"/>
    <w:rsid w:val="36F47384"/>
    <w:rsid w:val="38C764E2"/>
    <w:rsid w:val="3C3963C0"/>
    <w:rsid w:val="3F541E15"/>
    <w:rsid w:val="41E42DC4"/>
    <w:rsid w:val="43D2666D"/>
    <w:rsid w:val="51B9214A"/>
    <w:rsid w:val="52164189"/>
    <w:rsid w:val="52A95FB1"/>
    <w:rsid w:val="5AEB0ABF"/>
    <w:rsid w:val="5B6E4746"/>
    <w:rsid w:val="5BE4771A"/>
    <w:rsid w:val="5C08325C"/>
    <w:rsid w:val="5C8D0B04"/>
    <w:rsid w:val="5CB16383"/>
    <w:rsid w:val="5F851ACB"/>
    <w:rsid w:val="5F8B59C7"/>
    <w:rsid w:val="60250735"/>
    <w:rsid w:val="6F002D19"/>
    <w:rsid w:val="716D7CD2"/>
    <w:rsid w:val="78162A61"/>
    <w:rsid w:val="7BEA0A36"/>
    <w:rsid w:val="7D462C48"/>
    <w:rsid w:val="7EE90CA1"/>
    <w:rsid w:val="7F3F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 w:type="paragraph" w:customStyle="1" w:styleId="8">
    <w:name w:val="Default"/>
    <w:unhideWhenUsed/>
    <w:qFormat/>
    <w:uiPriority w:val="99"/>
    <w:pPr>
      <w:widowControl w:val="0"/>
      <w:autoSpaceDE w:val="0"/>
      <w:autoSpaceDN w:val="0"/>
      <w:adjustRightInd w:val="0"/>
      <w:spacing w:line="240" w:lineRule="auto"/>
      <w:jc w:val="left"/>
    </w:pPr>
    <w:rPr>
      <w:rFonts w:hint="eastAsia" w:ascii="FZFangSong-Z02" w:hAnsi="FZFangSong-Z02" w:eastAsia="FZFangSong-Z02" w:cs="Times New Roman"/>
      <w:color w:val="000000"/>
      <w:kern w:val="0"/>
      <w:sz w:val="24"/>
      <w:szCs w:val="22"/>
      <w:lang w:val="en-US" w:eastAsia="zh-CN" w:bidi="ar-SA"/>
    </w:rPr>
  </w:style>
  <w:style w:type="character" w:customStyle="1" w:styleId="9">
    <w:name w:val="NormalCharacter"/>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Words>
  <Characters>281</Characters>
  <Lines>2</Lines>
  <Paragraphs>1</Paragraphs>
  <TotalTime>85</TotalTime>
  <ScaleCrop>false</ScaleCrop>
  <LinksUpToDate>false</LinksUpToDate>
  <CharactersWithSpaces>329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2020-09-14T03:13:00Z</dcterms:created>
  <dc:creator>aaaa</dc:creator>
  <cp:lastModifiedBy>就业股</cp:lastModifiedBy>
  <cp:lastPrinted>2023-11-22T01:43:09Z</cp:lastPrinted>
  <dcterms:modified xsi:type="dcterms:W3CDTF">2023-11-22T01:46:28Z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6E633AC4DD1D4534A1746886ECD55D3F</vt:lpwstr>
  </property>
</Properties>
</file>