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柳江区2023年3月人才分类拟认定人员名单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left"/>
        <w:rPr>
          <w:rFonts w:ascii="宋体" w:hAnsi="宋体" w:cs="宋体"/>
          <w:b/>
          <w:sz w:val="24"/>
        </w:rPr>
      </w:pPr>
      <w:r>
        <w:rPr>
          <w:rFonts w:hint="eastAsia"/>
          <w:b/>
          <w:sz w:val="24"/>
        </w:rPr>
        <w:t>F类以下（含F类）</w:t>
      </w:r>
      <w:r>
        <w:rPr>
          <w:rFonts w:hint="eastAsia"/>
          <w:b/>
          <w:sz w:val="24"/>
          <w:lang w:val="en-US" w:eastAsia="zh-CN"/>
        </w:rPr>
        <w:t>35</w:t>
      </w:r>
      <w:r>
        <w:rPr>
          <w:rFonts w:hint="eastAsia"/>
          <w:b/>
          <w:sz w:val="24"/>
        </w:rPr>
        <w:t>人</w:t>
      </w:r>
    </w:p>
    <w:tbl>
      <w:tblPr>
        <w:tblStyle w:val="3"/>
        <w:tblW w:w="84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40"/>
        <w:gridCol w:w="671"/>
        <w:gridCol w:w="4888"/>
        <w:gridCol w:w="1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认定结果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陈艳琳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陈泽全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黄丽艳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蒋华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柯利涛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兰金泽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陆虹求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陆帅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罗元妃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骆才明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蒙灯丽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莫清云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宁玲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农玄有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潘盼盼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韦豪威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韦红蒋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韦思钰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韦天龙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吴灿煌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闫昊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殷俊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邹智明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梁宝军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柳州市柳江区妇幼保健院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梁梦玲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柳州市柳江区妇幼保健院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梁秋露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柳州市柳江区妇幼保健院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林乔梅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柳州市柳江区妇幼保健院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韦梦秋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柳州市柳江区妇幼保健院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熊双玲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柳州市柳江区妇幼保健院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蒙婉兰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吉机械股份有限公司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何建沛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广西天天乐药业股份有限公司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邹蜀柳</cp:lastModifiedBy>
  <dcterms:modified xsi:type="dcterms:W3CDTF">2023-03-23T09:25:02Z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