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Autospacing="1" w:line="52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Hlk25540369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柳州市柳江区医疗保障局</w:t>
      </w:r>
    </w:p>
    <w:p>
      <w:pPr>
        <w:widowControl/>
        <w:spacing w:afterAutospacing="1" w:line="520" w:lineRule="exact"/>
        <w:jc w:val="center"/>
        <w:rPr>
          <w:rFonts w:eastAsia="仿宋_GB2312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2024年政府信息公开工作年度报告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eastAsia="仿宋_GB2312"/>
          <w:color w:val="333333"/>
          <w:kern w:val="0"/>
          <w:sz w:val="31"/>
          <w:szCs w:val="31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《柳州市政务服务监督管理办公室关于做好 2024 年政府信息公开工作年度报告发布和报送工作的函》（柳政管函〔2025〕 2 号）以及《柳州市柳江区信息中心关于做好 2024 年政府信息公开工作年度报告发布和报送工作的函》（江信息函〔2025〕1 号等相关文件要求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结合机构职能定位，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现将我局2024年度政府信息公开具体情况报告如下：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eastAsia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eastAsia="黑体"/>
          <w:color w:val="333333"/>
          <w:kern w:val="0"/>
          <w:sz w:val="32"/>
          <w:szCs w:val="32"/>
          <w:shd w:val="clear" w:color="auto" w:fill="FFFFFF"/>
        </w:rPr>
        <w:t>一、总体情况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2024年，我局在区政府和区信息中心的指导下，发布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更新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val="en-US" w:eastAsia="zh-CN"/>
        </w:rPr>
        <w:t>门户网站信息</w:t>
      </w:r>
      <w:bookmarkStart w:id="1" w:name="OLE_LINK1"/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val="en-US" w:eastAsia="zh-CN"/>
        </w:rPr>
        <w:t>45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val="en-US" w:eastAsia="zh-CN"/>
        </w:rPr>
        <w:t>其中资讯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类信息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政务公开信息共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文件类信息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eastAsia="zh-CN"/>
        </w:rPr>
        <w:t>。</w:t>
      </w:r>
    </w:p>
    <w:bookmarkEnd w:id="1"/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  <w:t>（一）主动公开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按照区政府有关信息公开工作文件、会议的要求，我局所制定的本局信息公开工作制度在柳江区政府门户网上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发布政务公开信息共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val="en-US" w:eastAsia="zh-CN"/>
        </w:rPr>
        <w:t>45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val="en-US" w:eastAsia="zh-CN"/>
        </w:rPr>
        <w:t>其中资讯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类信息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政务公开信息共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文件类信息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  <w:t>（二）依申请公开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2024年，我局未收到政府信息公开申请，无行政复议、无针对本部门的有关行政诉讼案件。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  <w:t>（三）政府信息管理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明确一名专人负责相关信息的具体发布、报送，确保网站内容信息权威、及时、准确。政务信息公开后，特别是重要政务信息公开后，我局信息发布人员会不定期进行维护。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  <w:t>（四）政府信息公开平台建设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snapToGrid w:val="0"/>
          <w:kern w:val="2"/>
          <w:sz w:val="32"/>
          <w:szCs w:val="32"/>
          <w:shd w:val="clear" w:color="auto" w:fill="FFFFFF"/>
        </w:rPr>
        <w:t>加强网站维护、信息更新及巡查力度。每周对本单位在政府门户网站负责栏目运行情况进行检查，并开展全面自查，重点检查是否存在栏目内容未更新、断链错链、信息质量不高、错敏词等问题，确保网站运行正常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  <w:t>（五）监督保障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shd w:val="clear" w:color="auto" w:fill="FFFFFF"/>
        </w:rPr>
        <w:t>强化监督落实制度，严格按照《政府信息公开保密审查办法》、《行政机关公文类信息公开审核办法》等文件要求，完善规范政府信息工作流程，加强监督检查，构建长效机制。增强风险意识，对法定不予公开的，严格保密要求，做好信息保密工作。主动接受对我局政务信息公开情况的监督，及时主动做好政务信息公开工作，认真做好对公开工作不到位内容的改进工作。对需要向社会进行意见征集的，及时通过政府网站进行公示，并注明联系电话和邮箱，积极主动听取社会公众的意见与建议。2024年我局未出现因信息公开不到位需要进行责任追究的情况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color w:val="auto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  <w:bookmarkStart w:id="2" w:name="_GoBack"/>
            <w:bookmarkEnd w:id="2"/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color w:val="auto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</w:tbl>
    <w:p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</w:p>
        </w:tc>
        <w:tc>
          <w:tcPr>
            <w:tcW w:w="641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</w:p>
        </w:tc>
        <w:tc>
          <w:tcPr>
            <w:tcW w:w="641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企业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机构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3.危及“三安全一稳定”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</w:tbl>
    <w:p>
      <w:pPr>
        <w:shd w:val="clear" w:color="auto" w:fill="FFFFFF"/>
        <w:adjustRightInd w:val="0"/>
        <w:snapToGrid w:val="0"/>
        <w:spacing w:line="590" w:lineRule="exact"/>
        <w:rPr>
          <w:rFonts w:eastAsia="方正仿宋_GBK"/>
          <w:snapToGrid w:val="0"/>
          <w:sz w:val="32"/>
          <w:szCs w:val="32"/>
        </w:rPr>
      </w:pPr>
    </w:p>
    <w:p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24" w:type="dxa"/>
            <w:gridSpan w:val="5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行政复议</w:t>
            </w:r>
          </w:p>
        </w:tc>
        <w:tc>
          <w:tcPr>
            <w:tcW w:w="6048" w:type="dxa"/>
            <w:gridSpan w:val="1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结果维持</w:t>
            </w:r>
          </w:p>
        </w:tc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纠正</w:t>
            </w:r>
          </w:p>
        </w:tc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结果</w:t>
            </w:r>
          </w:p>
        </w:tc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审结</w:t>
            </w:r>
          </w:p>
        </w:tc>
        <w:tc>
          <w:tcPr>
            <w:tcW w:w="604" w:type="dxa"/>
            <w:vMerge w:val="restart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总计</w:t>
            </w:r>
          </w:p>
        </w:tc>
        <w:tc>
          <w:tcPr>
            <w:tcW w:w="3023" w:type="dxa"/>
            <w:gridSpan w:val="5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未经复议直接起诉</w:t>
            </w:r>
          </w:p>
        </w:tc>
        <w:tc>
          <w:tcPr>
            <w:tcW w:w="3025" w:type="dxa"/>
            <w:gridSpan w:val="5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</w:p>
        </w:tc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</w:p>
        </w:tc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</w:p>
        </w:tc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</w:p>
        </w:tc>
        <w:tc>
          <w:tcPr>
            <w:tcW w:w="604" w:type="dxa"/>
            <w:vMerge w:val="continue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维持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纠正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结果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审结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总计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维持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纠正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结果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审结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Cs w:val="21"/>
              </w:rPr>
              <w:t>0</w:t>
            </w:r>
          </w:p>
        </w:tc>
      </w:tr>
    </w:tbl>
    <w:p>
      <w:pPr>
        <w:pStyle w:val="5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存在的主要问题及改进情况</w:t>
      </w:r>
    </w:p>
    <w:p>
      <w:pPr>
        <w:pStyle w:val="5"/>
        <w:widowControl w:val="0"/>
        <w:numPr>
          <w:ilvl w:val="0"/>
          <w:numId w:val="2"/>
        </w:numPr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存在的问题</w:t>
      </w:r>
    </w:p>
    <w:p>
      <w:pPr>
        <w:pStyle w:val="5"/>
        <w:widowControl w:val="0"/>
        <w:numPr>
          <w:numId w:val="0"/>
        </w:numPr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各股室工作人员政府信息公开意识不够强，认识有待进一步提高。</w:t>
      </w:r>
    </w:p>
    <w:p>
      <w:pPr>
        <w:pStyle w:val="5"/>
        <w:widowControl w:val="0"/>
        <w:numPr>
          <w:ilvl w:val="0"/>
          <w:numId w:val="2"/>
        </w:numPr>
        <w:shd w:val="clear" w:color="auto" w:fill="FFFFFF"/>
        <w:adjustRightInd w:val="0"/>
        <w:snapToGrid w:val="0"/>
        <w:spacing w:beforeAutospacing="0" w:afterAutospacing="0" w:line="59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整改措施</w:t>
      </w:r>
    </w:p>
    <w:p>
      <w:pPr>
        <w:pStyle w:val="5"/>
        <w:widowControl w:val="0"/>
        <w:numPr>
          <w:numId w:val="0"/>
        </w:numPr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1.加强联络沟通。加强信息联络人员与业务股室、有关单位的衔接与沟通，努力将信息收集与公开同步进行，确保信息的及时、准确、全面。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2.加强专业知识培训。加强对信息联络人员的培训并着力提高干部职工信息公开意识，开展多种形式的交流，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开拓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工作人员视野，加强信息内容提炼和升华。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bookmarkEnd w:id="0"/>
    <w:p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2024年，我局没有收取信息处理费。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</w:p>
    <w:p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</w:p>
    <w:p>
      <w:pPr>
        <w:pStyle w:val="5"/>
        <w:widowControl w:val="0"/>
        <w:shd w:val="clear" w:color="auto" w:fill="FFFFFF"/>
        <w:wordWrap w:val="0"/>
        <w:adjustRightInd w:val="0"/>
        <w:snapToGrid w:val="0"/>
        <w:spacing w:beforeAutospacing="0" w:afterAutospacing="0" w:line="59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 xml:space="preserve">柳州市柳江区医疗保障局  </w:t>
      </w:r>
    </w:p>
    <w:p>
      <w:pPr>
        <w:pStyle w:val="5"/>
        <w:widowControl w:val="0"/>
        <w:shd w:val="clear" w:color="auto" w:fill="FFFFFF"/>
        <w:wordWrap w:val="0"/>
        <w:adjustRightInd w:val="0"/>
        <w:snapToGrid w:val="0"/>
        <w:spacing w:beforeAutospacing="0" w:afterAutospacing="0" w:line="590" w:lineRule="exact"/>
        <w:ind w:firstLine="640" w:firstLineChars="200"/>
        <w:jc w:val="right"/>
        <w:rPr>
          <w:rFonts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 xml:space="preserve">2025年1月7日      </w:t>
      </w:r>
    </w:p>
    <w:sectPr>
      <w:headerReference r:id="rId3" w:type="default"/>
      <w:footerReference r:id="rId4" w:type="default"/>
      <w:pgSz w:w="11906" w:h="16838"/>
      <w:pgMar w:top="1928" w:right="1587" w:bottom="1814" w:left="1474" w:header="851" w:footer="1361" w:gutter="0"/>
      <w:cols w:space="720" w:num="1"/>
      <w:titlePg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43"/>
        <w:tab w:val="clear" w:pos="4153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945A8"/>
    <w:multiLevelType w:val="singleLevel"/>
    <w:tmpl w:val="0E5945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D5F0426"/>
    <w:multiLevelType w:val="singleLevel"/>
    <w:tmpl w:val="1D5F042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D5"/>
    <w:rsid w:val="0060343F"/>
    <w:rsid w:val="008017D5"/>
    <w:rsid w:val="00DB6FA5"/>
    <w:rsid w:val="03956436"/>
    <w:rsid w:val="049A19C3"/>
    <w:rsid w:val="0B3F5A01"/>
    <w:rsid w:val="18C57A32"/>
    <w:rsid w:val="1B2B01A0"/>
    <w:rsid w:val="238F3E25"/>
    <w:rsid w:val="23A27905"/>
    <w:rsid w:val="2F1A1856"/>
    <w:rsid w:val="321358D5"/>
    <w:rsid w:val="3815033F"/>
    <w:rsid w:val="38AB1707"/>
    <w:rsid w:val="401338A0"/>
    <w:rsid w:val="44F54E37"/>
    <w:rsid w:val="58B7361D"/>
    <w:rsid w:val="599D6D92"/>
    <w:rsid w:val="599E6DB2"/>
    <w:rsid w:val="5CCF5950"/>
    <w:rsid w:val="64396B8F"/>
    <w:rsid w:val="6BF670AD"/>
    <w:rsid w:val="6CF02B48"/>
    <w:rsid w:val="78EA7678"/>
    <w:rsid w:val="798D78C7"/>
    <w:rsid w:val="7BD712BD"/>
    <w:rsid w:val="7FC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1956</Words>
  <Characters>2016</Characters>
  <Lines>4</Lines>
  <Paragraphs>4</Paragraphs>
  <TotalTime>13</TotalTime>
  <ScaleCrop>false</ScaleCrop>
  <LinksUpToDate>false</LinksUpToDate>
  <CharactersWithSpaces>2031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2025-01-07T02:39:00Z</dcterms:created>
  <dc:creator>Administrator</dc:creator>
  <cp:lastModifiedBy>admin</cp:lastModifiedBy>
  <cp:lastPrinted>2025-01-07T01:45:00Z</cp:lastPrinted>
  <dcterms:modified xsi:type="dcterms:W3CDTF">2025-01-07T09:50:25Z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9BDDFBD459FD48F2B0DAB8AF1578C3B2_12</vt:lpwstr>
  </property>
</Properties>
</file>