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527" w:rsidRDefault="00A96527" w:rsidP="00A96527"/>
    <w:p w:rsidR="00A96527" w:rsidRDefault="00A96527" w:rsidP="00A96527">
      <w:pPr>
        <w:jc w:val="center"/>
        <w:rPr>
          <w:rFonts w:eastAsia="华文中宋"/>
          <w:spacing w:val="-2"/>
          <w:sz w:val="52"/>
          <w:szCs w:val="52"/>
        </w:rPr>
      </w:pPr>
    </w:p>
    <w:p w:rsidR="00A96527" w:rsidRDefault="00A96527" w:rsidP="00A96527">
      <w:pPr>
        <w:jc w:val="center"/>
        <w:rPr>
          <w:rFonts w:eastAsia="华文中宋"/>
          <w:spacing w:val="-2"/>
          <w:sz w:val="52"/>
          <w:szCs w:val="52"/>
        </w:rPr>
      </w:pPr>
    </w:p>
    <w:p w:rsidR="00A96527" w:rsidRDefault="00A96527" w:rsidP="00A96527">
      <w:pPr>
        <w:jc w:val="center"/>
        <w:rPr>
          <w:rFonts w:eastAsia="华文中宋"/>
          <w:spacing w:val="-2"/>
          <w:sz w:val="52"/>
          <w:szCs w:val="52"/>
        </w:rPr>
      </w:pPr>
    </w:p>
    <w:p w:rsidR="00A96527" w:rsidRDefault="00A96527" w:rsidP="00A96527">
      <w:pPr>
        <w:jc w:val="center"/>
        <w:rPr>
          <w:rFonts w:eastAsia="华文中宋"/>
          <w:spacing w:val="-2"/>
          <w:sz w:val="52"/>
          <w:szCs w:val="52"/>
        </w:rPr>
      </w:pPr>
      <w:r>
        <w:rPr>
          <w:rFonts w:eastAsia="华文中宋" w:hint="eastAsia"/>
          <w:spacing w:val="-2"/>
          <w:sz w:val="52"/>
          <w:szCs w:val="52"/>
        </w:rPr>
        <w:t>广西壮族自治区村庄规划数据库标准</w:t>
      </w:r>
    </w:p>
    <w:p w:rsidR="00A96527" w:rsidRDefault="00A96527" w:rsidP="00A96527">
      <w:pPr>
        <w:jc w:val="center"/>
        <w:rPr>
          <w:rFonts w:eastAsia="华文中宋"/>
          <w:sz w:val="44"/>
          <w:szCs w:val="44"/>
        </w:rPr>
      </w:pPr>
      <w:r>
        <w:rPr>
          <w:rFonts w:eastAsia="华文中宋" w:hint="eastAsia"/>
          <w:sz w:val="44"/>
          <w:szCs w:val="44"/>
        </w:rPr>
        <w:t>（试行）</w:t>
      </w:r>
    </w:p>
    <w:p w:rsidR="00A96527" w:rsidRDefault="00A96527" w:rsidP="00A96527"/>
    <w:p w:rsidR="00A96527" w:rsidRDefault="00A96527" w:rsidP="00A96527"/>
    <w:p w:rsidR="00A96527" w:rsidRDefault="00A96527" w:rsidP="00A96527"/>
    <w:p w:rsidR="00A96527" w:rsidRDefault="00A96527" w:rsidP="00A96527"/>
    <w:p w:rsidR="00A96527" w:rsidRDefault="00A96527" w:rsidP="00A96527"/>
    <w:p w:rsidR="00A96527" w:rsidRDefault="00A96527" w:rsidP="00A96527"/>
    <w:p w:rsidR="00A96527" w:rsidRDefault="00A96527" w:rsidP="00A96527"/>
    <w:p w:rsidR="00A96527" w:rsidRDefault="00A96527" w:rsidP="00A96527"/>
    <w:p w:rsidR="00A96527" w:rsidRDefault="00A96527" w:rsidP="00A96527"/>
    <w:p w:rsidR="00A96527" w:rsidRDefault="00A96527" w:rsidP="00A96527"/>
    <w:p w:rsidR="00A96527" w:rsidRDefault="00A96527" w:rsidP="00A96527"/>
    <w:p w:rsidR="00A96527" w:rsidRDefault="00A96527" w:rsidP="00A96527"/>
    <w:p w:rsidR="00A96527" w:rsidRDefault="00A96527" w:rsidP="00A96527"/>
    <w:p w:rsidR="00A96527" w:rsidRDefault="00A96527" w:rsidP="00A96527"/>
    <w:p w:rsidR="00A96527" w:rsidRDefault="00A96527" w:rsidP="00A96527"/>
    <w:p w:rsidR="00A96527" w:rsidRDefault="00A96527" w:rsidP="00A96527"/>
    <w:p w:rsidR="00A96527" w:rsidRDefault="00A96527" w:rsidP="00A96527"/>
    <w:p w:rsidR="00A96527" w:rsidRDefault="00A96527" w:rsidP="00A96527"/>
    <w:p w:rsidR="00A96527" w:rsidRDefault="00A96527" w:rsidP="00A96527"/>
    <w:p w:rsidR="00A96527" w:rsidRDefault="00A96527" w:rsidP="00A96527"/>
    <w:p w:rsidR="00A96527" w:rsidRDefault="00A96527" w:rsidP="00A96527">
      <w:pPr>
        <w:jc w:val="center"/>
        <w:rPr>
          <w:rFonts w:eastAsia="华文中宋"/>
          <w:sz w:val="32"/>
          <w:szCs w:val="32"/>
        </w:rPr>
      </w:pPr>
      <w:r>
        <w:rPr>
          <w:rFonts w:eastAsia="华文中宋" w:hint="eastAsia"/>
          <w:sz w:val="32"/>
          <w:szCs w:val="32"/>
        </w:rPr>
        <w:t>广西壮族自治区自然资源厅</w:t>
      </w:r>
    </w:p>
    <w:p w:rsidR="00A96527" w:rsidRDefault="00A96527" w:rsidP="00A96527">
      <w:pPr>
        <w:jc w:val="center"/>
        <w:rPr>
          <w:rFonts w:eastAsia="华文中宋"/>
          <w:sz w:val="32"/>
          <w:szCs w:val="32"/>
        </w:rPr>
      </w:pPr>
      <w:r>
        <w:rPr>
          <w:rFonts w:eastAsia="华文中宋"/>
          <w:sz w:val="32"/>
          <w:szCs w:val="32"/>
        </w:rPr>
        <w:t>2020</w:t>
      </w:r>
      <w:r>
        <w:rPr>
          <w:rFonts w:eastAsia="华文中宋" w:hint="eastAsia"/>
          <w:sz w:val="32"/>
          <w:szCs w:val="32"/>
        </w:rPr>
        <w:t>年</w:t>
      </w:r>
      <w:r>
        <w:rPr>
          <w:rFonts w:eastAsia="华文中宋"/>
          <w:sz w:val="32"/>
          <w:szCs w:val="32"/>
        </w:rPr>
        <w:t>8</w:t>
      </w:r>
      <w:r>
        <w:rPr>
          <w:rFonts w:eastAsia="华文中宋" w:hint="eastAsia"/>
          <w:sz w:val="32"/>
          <w:szCs w:val="32"/>
        </w:rPr>
        <w:t>月</w:t>
      </w:r>
    </w:p>
    <w:p w:rsidR="00A96527" w:rsidRDefault="00A96527" w:rsidP="00A96527">
      <w:pPr>
        <w:jc w:val="center"/>
        <w:rPr>
          <w:rFonts w:eastAsia="华文中宋"/>
          <w:sz w:val="32"/>
          <w:szCs w:val="32"/>
        </w:rPr>
      </w:pPr>
    </w:p>
    <w:p w:rsidR="00A96527" w:rsidRDefault="00A96527" w:rsidP="00A96527">
      <w:pPr>
        <w:jc w:val="center"/>
        <w:rPr>
          <w:rFonts w:eastAsia="华文中宋"/>
          <w:sz w:val="32"/>
          <w:szCs w:val="32"/>
        </w:rPr>
      </w:pPr>
    </w:p>
    <w:p w:rsidR="00A96527" w:rsidRDefault="00A96527" w:rsidP="00A96527">
      <w:pPr>
        <w:jc w:val="center"/>
        <w:rPr>
          <w:rFonts w:eastAsia="华文中宋"/>
          <w:sz w:val="32"/>
          <w:szCs w:val="32"/>
        </w:rPr>
      </w:pPr>
    </w:p>
    <w:p w:rsidR="00A96527" w:rsidRDefault="00A96527" w:rsidP="00A96527">
      <w:pPr>
        <w:jc w:val="center"/>
        <w:rPr>
          <w:rFonts w:eastAsia="华文中宋"/>
          <w:sz w:val="32"/>
          <w:szCs w:val="32"/>
        </w:rPr>
      </w:pPr>
    </w:p>
    <w:p w:rsidR="00A96527" w:rsidRDefault="00A96527" w:rsidP="00A96527">
      <w:pPr>
        <w:widowControl/>
        <w:tabs>
          <w:tab w:val="left" w:pos="2918"/>
        </w:tabs>
        <w:jc w:val="center"/>
        <w:outlineLvl w:val="2"/>
        <w:rPr>
          <w:rFonts w:eastAsia="方正小标宋简体"/>
          <w:kern w:val="0"/>
          <w:sz w:val="44"/>
          <w:szCs w:val="44"/>
        </w:rPr>
      </w:pPr>
      <w:r>
        <w:rPr>
          <w:rFonts w:eastAsia="方正小标宋简体" w:hint="eastAsia"/>
          <w:kern w:val="0"/>
          <w:sz w:val="44"/>
          <w:szCs w:val="44"/>
        </w:rPr>
        <w:t>前言</w:t>
      </w:r>
    </w:p>
    <w:p w:rsidR="00A96527" w:rsidRDefault="00A96527" w:rsidP="00A96527">
      <w:pPr>
        <w:numPr>
          <w:ilvl w:val="0"/>
          <w:numId w:val="3"/>
        </w:numPr>
        <w:rPr>
          <w:rFonts w:eastAsia="仿宋_GB2312"/>
          <w:sz w:val="32"/>
          <w:szCs w:val="32"/>
        </w:rPr>
      </w:pPr>
    </w:p>
    <w:p w:rsidR="00A96527" w:rsidRDefault="00A96527" w:rsidP="00A96527">
      <w:pPr>
        <w:rPr>
          <w:rFonts w:eastAsia="仿宋_GB2312"/>
          <w:sz w:val="32"/>
          <w:szCs w:val="32"/>
        </w:rPr>
      </w:pPr>
      <w:r>
        <w:rPr>
          <w:rFonts w:eastAsia="仿宋_GB2312" w:hint="eastAsia"/>
          <w:sz w:val="32"/>
          <w:szCs w:val="32"/>
        </w:rPr>
        <w:t>本标准由广西壮族自治区自然资源厅提出</w:t>
      </w:r>
    </w:p>
    <w:p w:rsidR="00A96527" w:rsidRDefault="00A96527" w:rsidP="00A96527">
      <w:pPr>
        <w:rPr>
          <w:rFonts w:eastAsia="仿宋_GB2312"/>
          <w:sz w:val="32"/>
          <w:szCs w:val="32"/>
        </w:rPr>
      </w:pPr>
      <w:r>
        <w:rPr>
          <w:rFonts w:eastAsia="仿宋_GB2312" w:hint="eastAsia"/>
          <w:sz w:val="32"/>
          <w:szCs w:val="32"/>
        </w:rPr>
        <w:t>本标准指导单位：广西壮族自治区自然资源厅国土空间规划处</w:t>
      </w:r>
    </w:p>
    <w:p w:rsidR="00A96527" w:rsidRDefault="00A96527" w:rsidP="00A96527">
      <w:pPr>
        <w:rPr>
          <w:rFonts w:eastAsia="仿宋_GB2312"/>
          <w:sz w:val="32"/>
          <w:szCs w:val="32"/>
        </w:rPr>
      </w:pPr>
      <w:r>
        <w:rPr>
          <w:rFonts w:eastAsia="仿宋_GB2312" w:hint="eastAsia"/>
          <w:sz w:val="32"/>
          <w:szCs w:val="32"/>
        </w:rPr>
        <w:t>本标准起草单位：广西壮族自治区国土资源规划院、广西壮族自治区自然资源调查监测院</w:t>
      </w:r>
    </w:p>
    <w:p w:rsidR="00A96527" w:rsidRDefault="00A96527" w:rsidP="00A96527">
      <w:pPr>
        <w:rPr>
          <w:rFonts w:eastAsia="仿宋_GB2312"/>
          <w:sz w:val="32"/>
          <w:szCs w:val="32"/>
        </w:rPr>
      </w:pPr>
      <w:r>
        <w:rPr>
          <w:rFonts w:eastAsia="仿宋_GB2312" w:hint="eastAsia"/>
          <w:sz w:val="32"/>
          <w:szCs w:val="32"/>
        </w:rPr>
        <w:t>本标准主要起草人：黄豪、叶科峰、姚维清、卢诗阳、石莹、邓志敏、吴乐斌、何毅峰、韦博文、杨忠翰、程力、李成丞、任立研、陈雅云、莫钊、卜陈浩、王成</w:t>
      </w:r>
    </w:p>
    <w:p w:rsidR="00A96527" w:rsidRDefault="00A96527" w:rsidP="00A96527">
      <w:pPr>
        <w:rPr>
          <w:rFonts w:eastAsia="仿宋_GB2312"/>
          <w:sz w:val="32"/>
          <w:szCs w:val="32"/>
        </w:rPr>
      </w:pPr>
      <w:r>
        <w:rPr>
          <w:rFonts w:eastAsia="仿宋_GB2312" w:hint="eastAsia"/>
          <w:sz w:val="32"/>
          <w:szCs w:val="32"/>
        </w:rPr>
        <w:t>本标准由广西壮族自治区自然资源厅负责解释</w:t>
      </w:r>
    </w:p>
    <w:p w:rsidR="00A96527" w:rsidRDefault="00A96527" w:rsidP="00A96527">
      <w:pPr>
        <w:widowControl/>
        <w:jc w:val="left"/>
        <w:rPr>
          <w:rFonts w:eastAsia="仿宋_GB2312"/>
          <w:sz w:val="32"/>
          <w:szCs w:val="32"/>
        </w:rPr>
        <w:sectPr w:rsidR="00A96527">
          <w:pgSz w:w="11906" w:h="16838"/>
          <w:pgMar w:top="1418" w:right="1474" w:bottom="1985" w:left="1588" w:header="0" w:footer="1588" w:gutter="0"/>
          <w:pgNumType w:start="1"/>
          <w:cols w:space="720"/>
          <w:docGrid w:type="linesAndChars" w:linePitch="312"/>
        </w:sectPr>
      </w:pPr>
    </w:p>
    <w:p w:rsidR="00A96527" w:rsidRDefault="00A96527" w:rsidP="00A96527">
      <w:pPr>
        <w:jc w:val="center"/>
        <w:rPr>
          <w:rFonts w:eastAsia="黑体"/>
          <w:sz w:val="32"/>
          <w:szCs w:val="32"/>
        </w:rPr>
      </w:pPr>
      <w:r>
        <w:rPr>
          <w:rFonts w:eastAsia="黑体" w:hint="eastAsia"/>
          <w:sz w:val="32"/>
          <w:szCs w:val="32"/>
        </w:rPr>
        <w:lastRenderedPageBreak/>
        <w:t>目　录</w:t>
      </w:r>
    </w:p>
    <w:p w:rsidR="00A96527" w:rsidRDefault="00A96527" w:rsidP="00A96527">
      <w:pPr>
        <w:pStyle w:val="TOC1"/>
        <w:spacing w:before="0" w:line="480" w:lineRule="auto"/>
        <w:rPr>
          <w:rFonts w:ascii="Times New Roman" w:hAnsi="Times New Roman"/>
        </w:rPr>
      </w:pPr>
    </w:p>
    <w:p w:rsidR="00A96527" w:rsidRDefault="00A96527" w:rsidP="00A96527">
      <w:pPr>
        <w:pStyle w:val="10"/>
        <w:tabs>
          <w:tab w:val="right" w:leader="dot" w:pos="8296"/>
        </w:tabs>
        <w:spacing w:line="400" w:lineRule="exact"/>
        <w:rPr>
          <w:rFonts w:ascii="Times New Roman" w:hAnsi="Times New Roman"/>
          <w:noProof/>
        </w:rPr>
      </w:pPr>
      <w:r>
        <w:rPr>
          <w:rFonts w:ascii="Times New Roman" w:eastAsia="黑体" w:hAnsi="Times New Roman"/>
          <w:b/>
        </w:rPr>
        <w:fldChar w:fldCharType="begin"/>
      </w:r>
      <w:r>
        <w:rPr>
          <w:rFonts w:ascii="Times New Roman" w:eastAsia="黑体" w:hAnsi="Times New Roman"/>
          <w:b/>
        </w:rPr>
        <w:instrText xml:space="preserve"> TOC \o "1-1" \h \z \u </w:instrText>
      </w:r>
      <w:r>
        <w:rPr>
          <w:rFonts w:ascii="Times New Roman" w:eastAsia="黑体" w:hAnsi="Times New Roman"/>
          <w:b/>
        </w:rPr>
        <w:fldChar w:fldCharType="separate"/>
      </w:r>
      <w:hyperlink r:id="rId6" w:anchor="_Toc39930479" w:history="1">
        <w:r>
          <w:rPr>
            <w:rStyle w:val="a6"/>
            <w:rFonts w:ascii="Times New Roman" w:eastAsia="黑体" w:hAnsi="Times New Roman"/>
            <w:noProof/>
          </w:rPr>
          <w:t>1</w:t>
        </w:r>
        <w:r>
          <w:rPr>
            <w:rStyle w:val="a6"/>
            <w:rFonts w:ascii="Times New Roman" w:eastAsia="黑体" w:hAnsi="Times New Roman" w:hint="eastAsia"/>
            <w:noProof/>
          </w:rPr>
          <w:t>范围</w:t>
        </w:r>
        <w:r>
          <w:rPr>
            <w:rStyle w:val="a6"/>
            <w:rFonts w:ascii="Times New Roman" w:hAnsi="Times New Roman"/>
            <w:noProof/>
            <w:webHidden/>
          </w:rPr>
          <w:tab/>
        </w:r>
        <w:r>
          <w:rPr>
            <w:rStyle w:val="a6"/>
            <w:rFonts w:ascii="Times New Roman" w:hAnsi="Times New Roman"/>
            <w:noProof/>
            <w:webHidden/>
          </w:rPr>
          <w:fldChar w:fldCharType="begin"/>
        </w:r>
        <w:r>
          <w:rPr>
            <w:rStyle w:val="a6"/>
            <w:rFonts w:ascii="Times New Roman" w:hAnsi="Times New Roman"/>
            <w:noProof/>
            <w:webHidden/>
          </w:rPr>
          <w:instrText xml:space="preserve"> PAGEREF _Toc39930479 \h </w:instrText>
        </w:r>
        <w:r>
          <w:rPr>
            <w:rStyle w:val="a6"/>
            <w:rFonts w:ascii="Times New Roman" w:hAnsi="Times New Roman"/>
            <w:noProof/>
            <w:webHidden/>
          </w:rPr>
        </w:r>
        <w:r>
          <w:rPr>
            <w:rStyle w:val="a6"/>
            <w:rFonts w:ascii="Times New Roman" w:hAnsi="Times New Roman"/>
            <w:noProof/>
            <w:webHidden/>
          </w:rPr>
          <w:fldChar w:fldCharType="separate"/>
        </w:r>
        <w:r>
          <w:rPr>
            <w:rStyle w:val="a6"/>
            <w:rFonts w:ascii="Times New Roman" w:hAnsi="Times New Roman"/>
            <w:noProof/>
            <w:webHidden/>
          </w:rPr>
          <w:t>6</w:t>
        </w:r>
        <w:r>
          <w:rPr>
            <w:rStyle w:val="a6"/>
            <w:rFonts w:ascii="Times New Roman" w:hAnsi="Times New Roman"/>
            <w:noProof/>
            <w:webHidden/>
          </w:rPr>
          <w:fldChar w:fldCharType="end"/>
        </w:r>
      </w:hyperlink>
    </w:p>
    <w:p w:rsidR="00A96527" w:rsidRDefault="00A96527" w:rsidP="00A96527">
      <w:pPr>
        <w:pStyle w:val="10"/>
        <w:tabs>
          <w:tab w:val="right" w:leader="dot" w:pos="8296"/>
        </w:tabs>
        <w:spacing w:line="400" w:lineRule="exact"/>
        <w:rPr>
          <w:rFonts w:ascii="Times New Roman" w:hAnsi="Times New Roman"/>
          <w:noProof/>
        </w:rPr>
      </w:pPr>
      <w:hyperlink r:id="rId7" w:anchor="_Toc39930480" w:history="1">
        <w:r>
          <w:rPr>
            <w:rStyle w:val="a6"/>
            <w:rFonts w:ascii="Times New Roman" w:eastAsia="黑体" w:hAnsi="Times New Roman"/>
            <w:noProof/>
          </w:rPr>
          <w:t>2</w:t>
        </w:r>
        <w:r>
          <w:rPr>
            <w:rStyle w:val="a6"/>
            <w:rFonts w:ascii="Times New Roman" w:eastAsia="黑体" w:hAnsi="Times New Roman" w:hint="eastAsia"/>
            <w:noProof/>
          </w:rPr>
          <w:t>规范性引用文件</w:t>
        </w:r>
        <w:r>
          <w:rPr>
            <w:rStyle w:val="a6"/>
            <w:rFonts w:ascii="Times New Roman" w:hAnsi="Times New Roman"/>
            <w:noProof/>
            <w:webHidden/>
          </w:rPr>
          <w:tab/>
        </w:r>
        <w:r>
          <w:rPr>
            <w:rStyle w:val="a6"/>
            <w:rFonts w:ascii="Times New Roman" w:hAnsi="Times New Roman"/>
            <w:noProof/>
            <w:webHidden/>
          </w:rPr>
          <w:fldChar w:fldCharType="begin"/>
        </w:r>
        <w:r>
          <w:rPr>
            <w:rStyle w:val="a6"/>
            <w:rFonts w:ascii="Times New Roman" w:hAnsi="Times New Roman"/>
            <w:noProof/>
            <w:webHidden/>
          </w:rPr>
          <w:instrText xml:space="preserve"> PAGEREF _Toc39930480 \h </w:instrText>
        </w:r>
        <w:r>
          <w:rPr>
            <w:rStyle w:val="a6"/>
            <w:rFonts w:ascii="Times New Roman" w:hAnsi="Times New Roman"/>
            <w:noProof/>
            <w:webHidden/>
          </w:rPr>
        </w:r>
        <w:r>
          <w:rPr>
            <w:rStyle w:val="a6"/>
            <w:rFonts w:ascii="Times New Roman" w:hAnsi="Times New Roman"/>
            <w:noProof/>
            <w:webHidden/>
          </w:rPr>
          <w:fldChar w:fldCharType="separate"/>
        </w:r>
        <w:r>
          <w:rPr>
            <w:rStyle w:val="a6"/>
            <w:rFonts w:ascii="Times New Roman" w:hAnsi="Times New Roman"/>
            <w:noProof/>
            <w:webHidden/>
          </w:rPr>
          <w:t>6</w:t>
        </w:r>
        <w:r>
          <w:rPr>
            <w:rStyle w:val="a6"/>
            <w:rFonts w:ascii="Times New Roman" w:hAnsi="Times New Roman"/>
            <w:noProof/>
            <w:webHidden/>
          </w:rPr>
          <w:fldChar w:fldCharType="end"/>
        </w:r>
      </w:hyperlink>
    </w:p>
    <w:p w:rsidR="00A96527" w:rsidRDefault="00A96527" w:rsidP="00A96527">
      <w:pPr>
        <w:pStyle w:val="10"/>
        <w:tabs>
          <w:tab w:val="right" w:leader="dot" w:pos="8296"/>
        </w:tabs>
        <w:spacing w:line="400" w:lineRule="exact"/>
        <w:rPr>
          <w:rFonts w:ascii="Times New Roman" w:hAnsi="Times New Roman"/>
          <w:noProof/>
        </w:rPr>
      </w:pPr>
      <w:hyperlink r:id="rId8" w:anchor="_Toc39930481" w:history="1">
        <w:r>
          <w:rPr>
            <w:rStyle w:val="a6"/>
            <w:rFonts w:ascii="Times New Roman" w:eastAsia="黑体" w:hAnsi="Times New Roman"/>
            <w:noProof/>
          </w:rPr>
          <w:t>3</w:t>
        </w:r>
        <w:r>
          <w:rPr>
            <w:rStyle w:val="a6"/>
            <w:rFonts w:ascii="Times New Roman" w:eastAsia="黑体" w:hAnsi="Times New Roman" w:hint="eastAsia"/>
            <w:noProof/>
          </w:rPr>
          <w:t>术语和定义</w:t>
        </w:r>
        <w:r>
          <w:rPr>
            <w:rStyle w:val="a6"/>
            <w:rFonts w:ascii="Times New Roman" w:hAnsi="Times New Roman"/>
            <w:noProof/>
            <w:webHidden/>
          </w:rPr>
          <w:tab/>
        </w:r>
        <w:r>
          <w:rPr>
            <w:rStyle w:val="a6"/>
            <w:rFonts w:ascii="Times New Roman" w:hAnsi="Times New Roman"/>
            <w:noProof/>
            <w:webHidden/>
          </w:rPr>
          <w:fldChar w:fldCharType="begin"/>
        </w:r>
        <w:r>
          <w:rPr>
            <w:rStyle w:val="a6"/>
            <w:rFonts w:ascii="Times New Roman" w:hAnsi="Times New Roman"/>
            <w:noProof/>
            <w:webHidden/>
          </w:rPr>
          <w:instrText xml:space="preserve"> PAGEREF _Toc39930481 \h </w:instrText>
        </w:r>
        <w:r>
          <w:rPr>
            <w:rStyle w:val="a6"/>
            <w:rFonts w:ascii="Times New Roman" w:hAnsi="Times New Roman"/>
            <w:noProof/>
            <w:webHidden/>
          </w:rPr>
        </w:r>
        <w:r>
          <w:rPr>
            <w:rStyle w:val="a6"/>
            <w:rFonts w:ascii="Times New Roman" w:hAnsi="Times New Roman"/>
            <w:noProof/>
            <w:webHidden/>
          </w:rPr>
          <w:fldChar w:fldCharType="separate"/>
        </w:r>
        <w:r>
          <w:rPr>
            <w:rStyle w:val="a6"/>
            <w:rFonts w:ascii="Times New Roman" w:hAnsi="Times New Roman"/>
            <w:noProof/>
            <w:webHidden/>
          </w:rPr>
          <w:t>6</w:t>
        </w:r>
        <w:r>
          <w:rPr>
            <w:rStyle w:val="a6"/>
            <w:rFonts w:ascii="Times New Roman" w:hAnsi="Times New Roman"/>
            <w:noProof/>
            <w:webHidden/>
          </w:rPr>
          <w:fldChar w:fldCharType="end"/>
        </w:r>
      </w:hyperlink>
    </w:p>
    <w:p w:rsidR="00A96527" w:rsidRDefault="00A96527" w:rsidP="00A96527">
      <w:pPr>
        <w:pStyle w:val="10"/>
        <w:tabs>
          <w:tab w:val="right" w:leader="dot" w:pos="8296"/>
        </w:tabs>
        <w:spacing w:line="400" w:lineRule="exact"/>
        <w:rPr>
          <w:rFonts w:ascii="Times New Roman" w:hAnsi="Times New Roman"/>
          <w:noProof/>
        </w:rPr>
      </w:pPr>
      <w:hyperlink r:id="rId9" w:anchor="_Toc39930482" w:history="1">
        <w:r>
          <w:rPr>
            <w:rStyle w:val="a6"/>
            <w:rFonts w:ascii="Times New Roman" w:eastAsia="黑体" w:hAnsi="Times New Roman"/>
            <w:noProof/>
          </w:rPr>
          <w:t>4</w:t>
        </w:r>
        <w:r>
          <w:rPr>
            <w:rStyle w:val="a6"/>
            <w:rFonts w:ascii="Times New Roman" w:eastAsia="黑体" w:hAnsi="Times New Roman" w:hint="eastAsia"/>
            <w:noProof/>
          </w:rPr>
          <w:t>缩略语</w:t>
        </w:r>
        <w:r>
          <w:rPr>
            <w:rStyle w:val="a6"/>
            <w:rFonts w:ascii="Times New Roman" w:hAnsi="Times New Roman"/>
            <w:noProof/>
            <w:webHidden/>
          </w:rPr>
          <w:tab/>
        </w:r>
        <w:r>
          <w:rPr>
            <w:rStyle w:val="a6"/>
            <w:rFonts w:ascii="Times New Roman" w:hAnsi="Times New Roman"/>
            <w:noProof/>
            <w:webHidden/>
          </w:rPr>
          <w:fldChar w:fldCharType="begin"/>
        </w:r>
        <w:r>
          <w:rPr>
            <w:rStyle w:val="a6"/>
            <w:rFonts w:ascii="Times New Roman" w:hAnsi="Times New Roman"/>
            <w:noProof/>
            <w:webHidden/>
          </w:rPr>
          <w:instrText xml:space="preserve"> PAGEREF _Toc39930482 \h </w:instrText>
        </w:r>
        <w:r>
          <w:rPr>
            <w:rStyle w:val="a6"/>
            <w:rFonts w:ascii="Times New Roman" w:hAnsi="Times New Roman"/>
            <w:noProof/>
            <w:webHidden/>
          </w:rPr>
        </w:r>
        <w:r>
          <w:rPr>
            <w:rStyle w:val="a6"/>
            <w:rFonts w:ascii="Times New Roman" w:hAnsi="Times New Roman"/>
            <w:noProof/>
            <w:webHidden/>
          </w:rPr>
          <w:fldChar w:fldCharType="separate"/>
        </w:r>
        <w:r>
          <w:rPr>
            <w:rStyle w:val="a6"/>
            <w:rFonts w:ascii="Times New Roman" w:hAnsi="Times New Roman"/>
            <w:noProof/>
            <w:webHidden/>
          </w:rPr>
          <w:t>7</w:t>
        </w:r>
        <w:r>
          <w:rPr>
            <w:rStyle w:val="a6"/>
            <w:rFonts w:ascii="Times New Roman" w:hAnsi="Times New Roman"/>
            <w:noProof/>
            <w:webHidden/>
          </w:rPr>
          <w:fldChar w:fldCharType="end"/>
        </w:r>
      </w:hyperlink>
    </w:p>
    <w:p w:rsidR="00A96527" w:rsidRDefault="00A96527" w:rsidP="00A96527">
      <w:pPr>
        <w:pStyle w:val="10"/>
        <w:tabs>
          <w:tab w:val="right" w:leader="dot" w:pos="8296"/>
        </w:tabs>
        <w:spacing w:line="400" w:lineRule="exact"/>
        <w:rPr>
          <w:rFonts w:ascii="Times New Roman" w:hAnsi="Times New Roman"/>
          <w:noProof/>
        </w:rPr>
      </w:pPr>
      <w:hyperlink r:id="rId10" w:anchor="_Toc39930483" w:history="1">
        <w:r>
          <w:rPr>
            <w:rStyle w:val="a6"/>
            <w:rFonts w:ascii="Times New Roman" w:eastAsia="黑体" w:hAnsi="Times New Roman"/>
            <w:noProof/>
          </w:rPr>
          <w:t>5</w:t>
        </w:r>
        <w:r>
          <w:rPr>
            <w:rStyle w:val="a6"/>
            <w:rFonts w:ascii="Times New Roman" w:eastAsia="黑体" w:hAnsi="Times New Roman" w:hint="eastAsia"/>
            <w:noProof/>
          </w:rPr>
          <w:t>数据库内容和要素分类编码</w:t>
        </w:r>
        <w:r>
          <w:rPr>
            <w:rStyle w:val="a6"/>
            <w:rFonts w:ascii="Times New Roman" w:hAnsi="Times New Roman"/>
            <w:noProof/>
            <w:webHidden/>
          </w:rPr>
          <w:tab/>
        </w:r>
        <w:r>
          <w:rPr>
            <w:rStyle w:val="a6"/>
            <w:rFonts w:ascii="Times New Roman" w:hAnsi="Times New Roman"/>
            <w:noProof/>
            <w:webHidden/>
          </w:rPr>
          <w:fldChar w:fldCharType="begin"/>
        </w:r>
        <w:r>
          <w:rPr>
            <w:rStyle w:val="a6"/>
            <w:rFonts w:ascii="Times New Roman" w:hAnsi="Times New Roman"/>
            <w:noProof/>
            <w:webHidden/>
          </w:rPr>
          <w:instrText xml:space="preserve"> PAGEREF _Toc39930483 \h </w:instrText>
        </w:r>
        <w:r>
          <w:rPr>
            <w:rStyle w:val="a6"/>
            <w:rFonts w:ascii="Times New Roman" w:hAnsi="Times New Roman"/>
            <w:noProof/>
            <w:webHidden/>
          </w:rPr>
        </w:r>
        <w:r>
          <w:rPr>
            <w:rStyle w:val="a6"/>
            <w:rFonts w:ascii="Times New Roman" w:hAnsi="Times New Roman"/>
            <w:noProof/>
            <w:webHidden/>
          </w:rPr>
          <w:fldChar w:fldCharType="separate"/>
        </w:r>
        <w:r>
          <w:rPr>
            <w:rStyle w:val="a6"/>
            <w:rFonts w:ascii="Times New Roman" w:hAnsi="Times New Roman"/>
            <w:noProof/>
            <w:webHidden/>
          </w:rPr>
          <w:t>7</w:t>
        </w:r>
        <w:r>
          <w:rPr>
            <w:rStyle w:val="a6"/>
            <w:rFonts w:ascii="Times New Roman" w:hAnsi="Times New Roman"/>
            <w:noProof/>
            <w:webHidden/>
          </w:rPr>
          <w:fldChar w:fldCharType="end"/>
        </w:r>
      </w:hyperlink>
    </w:p>
    <w:p w:rsidR="00A96527" w:rsidRDefault="00A96527" w:rsidP="00A96527">
      <w:pPr>
        <w:pStyle w:val="10"/>
        <w:tabs>
          <w:tab w:val="right" w:leader="dot" w:pos="8296"/>
        </w:tabs>
        <w:spacing w:line="400" w:lineRule="exact"/>
        <w:rPr>
          <w:rFonts w:ascii="Times New Roman" w:hAnsi="Times New Roman"/>
          <w:noProof/>
        </w:rPr>
      </w:pPr>
      <w:hyperlink r:id="rId11" w:anchor="_Toc39930484" w:history="1">
        <w:r>
          <w:rPr>
            <w:rStyle w:val="a6"/>
            <w:rFonts w:ascii="Times New Roman" w:eastAsia="黑体" w:hAnsi="Times New Roman"/>
            <w:noProof/>
          </w:rPr>
          <w:t>6</w:t>
        </w:r>
        <w:r>
          <w:rPr>
            <w:rStyle w:val="a6"/>
            <w:rFonts w:ascii="Times New Roman" w:eastAsia="黑体" w:hAnsi="Times New Roman" w:hint="eastAsia"/>
            <w:noProof/>
          </w:rPr>
          <w:t>数学基础</w:t>
        </w:r>
        <w:r>
          <w:rPr>
            <w:rStyle w:val="a6"/>
            <w:rFonts w:ascii="Times New Roman" w:hAnsi="Times New Roman"/>
            <w:noProof/>
            <w:webHidden/>
          </w:rPr>
          <w:tab/>
        </w:r>
        <w:r>
          <w:rPr>
            <w:rStyle w:val="a6"/>
            <w:rFonts w:ascii="Times New Roman" w:hAnsi="Times New Roman"/>
            <w:noProof/>
            <w:webHidden/>
          </w:rPr>
          <w:fldChar w:fldCharType="begin"/>
        </w:r>
        <w:r>
          <w:rPr>
            <w:rStyle w:val="a6"/>
            <w:rFonts w:ascii="Times New Roman" w:hAnsi="Times New Roman"/>
            <w:noProof/>
            <w:webHidden/>
          </w:rPr>
          <w:instrText xml:space="preserve"> PAGEREF _Toc39930484 \h </w:instrText>
        </w:r>
        <w:r>
          <w:rPr>
            <w:rStyle w:val="a6"/>
            <w:rFonts w:ascii="Times New Roman" w:hAnsi="Times New Roman"/>
            <w:noProof/>
            <w:webHidden/>
          </w:rPr>
        </w:r>
        <w:r>
          <w:rPr>
            <w:rStyle w:val="a6"/>
            <w:rFonts w:ascii="Times New Roman" w:hAnsi="Times New Roman"/>
            <w:noProof/>
            <w:webHidden/>
          </w:rPr>
          <w:fldChar w:fldCharType="separate"/>
        </w:r>
        <w:r>
          <w:rPr>
            <w:rStyle w:val="a6"/>
            <w:rFonts w:ascii="Times New Roman" w:hAnsi="Times New Roman"/>
            <w:noProof/>
            <w:webHidden/>
          </w:rPr>
          <w:t>10</w:t>
        </w:r>
        <w:r>
          <w:rPr>
            <w:rStyle w:val="a6"/>
            <w:rFonts w:ascii="Times New Roman" w:hAnsi="Times New Roman"/>
            <w:noProof/>
            <w:webHidden/>
          </w:rPr>
          <w:fldChar w:fldCharType="end"/>
        </w:r>
      </w:hyperlink>
    </w:p>
    <w:p w:rsidR="00A96527" w:rsidRDefault="00A96527" w:rsidP="00A96527">
      <w:pPr>
        <w:pStyle w:val="10"/>
        <w:tabs>
          <w:tab w:val="right" w:leader="dot" w:pos="8296"/>
        </w:tabs>
        <w:spacing w:line="400" w:lineRule="exact"/>
        <w:rPr>
          <w:rFonts w:ascii="Times New Roman" w:hAnsi="Times New Roman"/>
          <w:noProof/>
        </w:rPr>
      </w:pPr>
      <w:hyperlink r:id="rId12" w:anchor="_Toc39930485" w:history="1">
        <w:r>
          <w:rPr>
            <w:rStyle w:val="a6"/>
            <w:rFonts w:ascii="Times New Roman" w:eastAsia="黑体" w:hAnsi="Times New Roman"/>
            <w:noProof/>
          </w:rPr>
          <w:t>7</w:t>
        </w:r>
        <w:r>
          <w:rPr>
            <w:rStyle w:val="a6"/>
            <w:rFonts w:ascii="Times New Roman" w:eastAsia="黑体" w:hAnsi="Times New Roman" w:hint="eastAsia"/>
            <w:noProof/>
          </w:rPr>
          <w:t>数据库结构定义</w:t>
        </w:r>
        <w:r>
          <w:rPr>
            <w:rStyle w:val="a6"/>
            <w:rFonts w:ascii="Times New Roman" w:hAnsi="Times New Roman"/>
            <w:noProof/>
            <w:webHidden/>
          </w:rPr>
          <w:tab/>
        </w:r>
        <w:r>
          <w:rPr>
            <w:rStyle w:val="a6"/>
            <w:rFonts w:ascii="Times New Roman" w:hAnsi="Times New Roman"/>
            <w:noProof/>
            <w:webHidden/>
          </w:rPr>
          <w:fldChar w:fldCharType="begin"/>
        </w:r>
        <w:r>
          <w:rPr>
            <w:rStyle w:val="a6"/>
            <w:rFonts w:ascii="Times New Roman" w:hAnsi="Times New Roman"/>
            <w:noProof/>
            <w:webHidden/>
          </w:rPr>
          <w:instrText xml:space="preserve"> PAGEREF _Toc39930485 \h </w:instrText>
        </w:r>
        <w:r>
          <w:rPr>
            <w:rStyle w:val="a6"/>
            <w:rFonts w:ascii="Times New Roman" w:hAnsi="Times New Roman"/>
            <w:noProof/>
            <w:webHidden/>
          </w:rPr>
        </w:r>
        <w:r>
          <w:rPr>
            <w:rStyle w:val="a6"/>
            <w:rFonts w:ascii="Times New Roman" w:hAnsi="Times New Roman"/>
            <w:noProof/>
            <w:webHidden/>
          </w:rPr>
          <w:fldChar w:fldCharType="separate"/>
        </w:r>
        <w:r>
          <w:rPr>
            <w:rStyle w:val="a6"/>
            <w:rFonts w:ascii="Times New Roman" w:hAnsi="Times New Roman"/>
            <w:noProof/>
            <w:webHidden/>
          </w:rPr>
          <w:t>10</w:t>
        </w:r>
        <w:r>
          <w:rPr>
            <w:rStyle w:val="a6"/>
            <w:rFonts w:ascii="Times New Roman" w:hAnsi="Times New Roman"/>
            <w:noProof/>
            <w:webHidden/>
          </w:rPr>
          <w:fldChar w:fldCharType="end"/>
        </w:r>
      </w:hyperlink>
    </w:p>
    <w:p w:rsidR="00A96527" w:rsidRDefault="00A96527" w:rsidP="00A96527">
      <w:pPr>
        <w:pStyle w:val="10"/>
        <w:tabs>
          <w:tab w:val="right" w:leader="dot" w:pos="8296"/>
        </w:tabs>
        <w:spacing w:line="400" w:lineRule="exact"/>
        <w:rPr>
          <w:rFonts w:ascii="Times New Roman" w:hAnsi="Times New Roman"/>
          <w:noProof/>
        </w:rPr>
      </w:pPr>
      <w:hyperlink r:id="rId13" w:anchor="_Toc39930486" w:history="1">
        <w:r>
          <w:rPr>
            <w:rStyle w:val="a6"/>
            <w:rFonts w:ascii="Times New Roman" w:eastAsia="黑体" w:hAnsi="Times New Roman"/>
            <w:noProof/>
          </w:rPr>
          <w:t xml:space="preserve">8 </w:t>
        </w:r>
        <w:r>
          <w:rPr>
            <w:rStyle w:val="a6"/>
            <w:rFonts w:ascii="Times New Roman" w:eastAsia="黑体" w:hAnsi="Times New Roman" w:hint="eastAsia"/>
            <w:noProof/>
          </w:rPr>
          <w:t>其他说明</w:t>
        </w:r>
        <w:r>
          <w:rPr>
            <w:rStyle w:val="a6"/>
            <w:rFonts w:ascii="Times New Roman" w:hAnsi="Times New Roman"/>
            <w:noProof/>
            <w:webHidden/>
          </w:rPr>
          <w:tab/>
        </w:r>
        <w:r>
          <w:rPr>
            <w:rStyle w:val="a6"/>
            <w:rFonts w:ascii="Times New Roman" w:hAnsi="Times New Roman"/>
            <w:noProof/>
            <w:webHidden/>
          </w:rPr>
          <w:fldChar w:fldCharType="begin"/>
        </w:r>
        <w:r>
          <w:rPr>
            <w:rStyle w:val="a6"/>
            <w:rFonts w:ascii="Times New Roman" w:hAnsi="Times New Roman"/>
            <w:noProof/>
            <w:webHidden/>
          </w:rPr>
          <w:instrText xml:space="preserve"> PAGEREF _Toc39930486 \h </w:instrText>
        </w:r>
        <w:r>
          <w:rPr>
            <w:rStyle w:val="a6"/>
            <w:rFonts w:ascii="Times New Roman" w:hAnsi="Times New Roman"/>
            <w:noProof/>
            <w:webHidden/>
          </w:rPr>
        </w:r>
        <w:r>
          <w:rPr>
            <w:rStyle w:val="a6"/>
            <w:rFonts w:ascii="Times New Roman" w:hAnsi="Times New Roman"/>
            <w:noProof/>
            <w:webHidden/>
          </w:rPr>
          <w:fldChar w:fldCharType="separate"/>
        </w:r>
        <w:r>
          <w:rPr>
            <w:rStyle w:val="a6"/>
            <w:rFonts w:ascii="Times New Roman" w:hAnsi="Times New Roman"/>
            <w:noProof/>
            <w:webHidden/>
          </w:rPr>
          <w:t>34</w:t>
        </w:r>
        <w:r>
          <w:rPr>
            <w:rStyle w:val="a6"/>
            <w:rFonts w:ascii="Times New Roman" w:hAnsi="Times New Roman"/>
            <w:noProof/>
            <w:webHidden/>
          </w:rPr>
          <w:fldChar w:fldCharType="end"/>
        </w:r>
      </w:hyperlink>
    </w:p>
    <w:p w:rsidR="00A96527" w:rsidRDefault="00A96527" w:rsidP="00A96527">
      <w:pPr>
        <w:spacing w:line="460" w:lineRule="exact"/>
        <w:rPr>
          <w:rFonts w:eastAsia="黑体"/>
        </w:rPr>
      </w:pPr>
      <w:r>
        <w:rPr>
          <w:rFonts w:eastAsia="黑体"/>
          <w:b/>
        </w:rPr>
        <w:fldChar w:fldCharType="end"/>
      </w:r>
    </w:p>
    <w:p w:rsidR="00A96527" w:rsidRDefault="00A96527" w:rsidP="00A96527">
      <w:pPr>
        <w:widowControl/>
        <w:jc w:val="left"/>
        <w:sectPr w:rsidR="00A96527">
          <w:pgSz w:w="11906" w:h="16838"/>
          <w:pgMar w:top="1440" w:right="1800" w:bottom="1440" w:left="1800" w:header="851" w:footer="992" w:gutter="0"/>
          <w:cols w:space="720"/>
          <w:docGrid w:type="lines" w:linePitch="312"/>
        </w:sectPr>
      </w:pPr>
    </w:p>
    <w:p w:rsidR="00A96527" w:rsidRDefault="00A96527" w:rsidP="00A96527">
      <w:pPr>
        <w:jc w:val="center"/>
        <w:rPr>
          <w:rFonts w:eastAsia="方正小标宋简体"/>
          <w:sz w:val="36"/>
          <w:szCs w:val="44"/>
        </w:rPr>
      </w:pPr>
      <w:bookmarkStart w:id="0" w:name="_Toc299117302"/>
      <w:bookmarkStart w:id="1" w:name="_Toc527408937"/>
      <w:r>
        <w:rPr>
          <w:rFonts w:eastAsia="方正小标宋简体" w:hint="eastAsia"/>
          <w:sz w:val="36"/>
          <w:szCs w:val="44"/>
        </w:rPr>
        <w:lastRenderedPageBreak/>
        <w:t>广西壮族自治区村庄规划数据库标准</w:t>
      </w:r>
    </w:p>
    <w:p w:rsidR="00A96527" w:rsidRDefault="00A96527" w:rsidP="00A96527">
      <w:pPr>
        <w:pStyle w:val="a0"/>
        <w:numPr>
          <w:ilvl w:val="1"/>
          <w:numId w:val="3"/>
        </w:numPr>
        <w:spacing w:before="0" w:after="0" w:line="400" w:lineRule="exact"/>
        <w:outlineLvl w:val="0"/>
        <w:rPr>
          <w:rFonts w:eastAsia="黑体"/>
          <w:b w:val="0"/>
          <w:sz w:val="24"/>
        </w:rPr>
      </w:pPr>
      <w:bookmarkStart w:id="2" w:name="_Toc39930479"/>
      <w:r>
        <w:rPr>
          <w:rFonts w:eastAsia="黑体" w:hint="eastAsia"/>
          <w:b w:val="0"/>
          <w:sz w:val="24"/>
        </w:rPr>
        <w:t>范围</w:t>
      </w:r>
      <w:bookmarkEnd w:id="0"/>
      <w:bookmarkEnd w:id="1"/>
      <w:bookmarkEnd w:id="2"/>
    </w:p>
    <w:p w:rsidR="00A96527" w:rsidRDefault="00A96527" w:rsidP="00A96527">
      <w:pPr>
        <w:spacing w:line="400" w:lineRule="exact"/>
        <w:ind w:firstLineChars="200" w:firstLine="480"/>
        <w:rPr>
          <w:sz w:val="24"/>
          <w:szCs w:val="21"/>
        </w:rPr>
      </w:pPr>
      <w:r>
        <w:rPr>
          <w:rFonts w:hint="eastAsia"/>
          <w:sz w:val="24"/>
          <w:szCs w:val="21"/>
        </w:rPr>
        <w:t>本标准规定了广西壮族自治区村庄规划数据库的内容、要素分类代码、数学基础、数据</w:t>
      </w:r>
      <w:r>
        <w:rPr>
          <w:sz w:val="24"/>
          <w:szCs w:val="21"/>
        </w:rPr>
        <w:t xml:space="preserve"> </w:t>
      </w:r>
      <w:r>
        <w:rPr>
          <w:rFonts w:hint="eastAsia"/>
          <w:sz w:val="24"/>
          <w:szCs w:val="21"/>
        </w:rPr>
        <w:t>分层、属性数据结构、属性值代码等。</w:t>
      </w:r>
    </w:p>
    <w:p w:rsidR="00A96527" w:rsidRDefault="00A96527" w:rsidP="00A96527">
      <w:pPr>
        <w:spacing w:line="400" w:lineRule="exact"/>
        <w:ind w:firstLineChars="200" w:firstLine="480"/>
        <w:rPr>
          <w:sz w:val="24"/>
          <w:szCs w:val="21"/>
        </w:rPr>
      </w:pPr>
      <w:r>
        <w:rPr>
          <w:rFonts w:hint="eastAsia"/>
          <w:sz w:val="24"/>
          <w:szCs w:val="21"/>
        </w:rPr>
        <w:t>本标准适用于村庄规划数据库建设。</w:t>
      </w:r>
    </w:p>
    <w:p w:rsidR="00A96527" w:rsidRDefault="00A96527" w:rsidP="00A96527">
      <w:pPr>
        <w:pStyle w:val="a0"/>
        <w:numPr>
          <w:ilvl w:val="1"/>
          <w:numId w:val="3"/>
        </w:numPr>
        <w:spacing w:before="0" w:after="0" w:line="400" w:lineRule="exact"/>
        <w:outlineLvl w:val="0"/>
        <w:rPr>
          <w:rFonts w:eastAsia="黑体"/>
          <w:b w:val="0"/>
          <w:sz w:val="24"/>
        </w:rPr>
      </w:pPr>
      <w:bookmarkStart w:id="3" w:name="_Toc134948233"/>
      <w:bookmarkStart w:id="4" w:name="_Toc527408938"/>
      <w:bookmarkStart w:id="5" w:name="_Toc299117303"/>
      <w:bookmarkStart w:id="6" w:name="_Toc39930480"/>
      <w:r>
        <w:rPr>
          <w:rFonts w:eastAsia="黑体" w:hint="eastAsia"/>
          <w:b w:val="0"/>
          <w:sz w:val="24"/>
        </w:rPr>
        <w:t>规范性引用文件</w:t>
      </w:r>
      <w:bookmarkEnd w:id="3"/>
      <w:bookmarkEnd w:id="4"/>
      <w:bookmarkEnd w:id="5"/>
      <w:bookmarkEnd w:id="6"/>
    </w:p>
    <w:p w:rsidR="00A96527" w:rsidRDefault="00A96527" w:rsidP="00A96527">
      <w:pPr>
        <w:spacing w:line="400" w:lineRule="exact"/>
        <w:ind w:firstLineChars="200" w:firstLine="480"/>
        <w:rPr>
          <w:sz w:val="24"/>
          <w:szCs w:val="21"/>
        </w:rPr>
      </w:pPr>
      <w:r>
        <w:rPr>
          <w:rFonts w:hint="eastAsia"/>
          <w:sz w:val="24"/>
          <w:szCs w:val="21"/>
        </w:rPr>
        <w:t>下列文件对于本标准的应用是必不可少的，凡是注日期的引用文件，仅注日期的版本适</w:t>
      </w:r>
      <w:r>
        <w:rPr>
          <w:sz w:val="24"/>
          <w:szCs w:val="21"/>
        </w:rPr>
        <w:t xml:space="preserve"> </w:t>
      </w:r>
      <w:r>
        <w:rPr>
          <w:rFonts w:hint="eastAsia"/>
          <w:sz w:val="24"/>
          <w:szCs w:val="21"/>
        </w:rPr>
        <w:t>用于本标准。凡是不注日期的引用文件，其最新版本（包括所有的修改单）适用于本标准。</w:t>
      </w:r>
    </w:p>
    <w:p w:rsidR="00A96527" w:rsidRDefault="00A96527" w:rsidP="00A96527">
      <w:pPr>
        <w:pStyle w:val="af7"/>
        <w:spacing w:line="400" w:lineRule="exact"/>
        <w:ind w:firstLine="440"/>
        <w:rPr>
          <w:rFonts w:ascii="Times New Roman" w:hAnsi="Times New Roman"/>
          <w:sz w:val="22"/>
          <w:szCs w:val="20"/>
        </w:rPr>
      </w:pPr>
      <w:r>
        <w:rPr>
          <w:rFonts w:ascii="Times New Roman" w:hAnsi="Times New Roman"/>
          <w:sz w:val="22"/>
        </w:rPr>
        <w:t>GB/T 2260</w:t>
      </w:r>
      <w:r>
        <w:rPr>
          <w:rFonts w:ascii="Times New Roman" w:hAnsi="Times New Roman" w:hint="eastAsia"/>
          <w:sz w:val="22"/>
        </w:rPr>
        <w:t xml:space="preserve">　中华人民共和国行政区划代码</w:t>
      </w:r>
    </w:p>
    <w:p w:rsidR="00A96527" w:rsidRDefault="00A96527" w:rsidP="00A96527">
      <w:pPr>
        <w:pStyle w:val="af7"/>
        <w:spacing w:line="400" w:lineRule="exact"/>
        <w:ind w:firstLine="440"/>
        <w:rPr>
          <w:rFonts w:ascii="Times New Roman" w:hAnsi="Times New Roman"/>
          <w:sz w:val="22"/>
        </w:rPr>
      </w:pPr>
      <w:r>
        <w:rPr>
          <w:rFonts w:ascii="Times New Roman" w:hAnsi="Times New Roman"/>
          <w:sz w:val="22"/>
        </w:rPr>
        <w:t>GB/T 13923-2006</w:t>
      </w:r>
      <w:r>
        <w:rPr>
          <w:rFonts w:ascii="Times New Roman" w:hAnsi="Times New Roman" w:hint="eastAsia"/>
          <w:sz w:val="22"/>
        </w:rPr>
        <w:t xml:space="preserve">　基础地理信息要素分类与代码</w:t>
      </w:r>
    </w:p>
    <w:p w:rsidR="00A96527" w:rsidRDefault="00A96527" w:rsidP="00A96527">
      <w:pPr>
        <w:pStyle w:val="af7"/>
        <w:spacing w:line="400" w:lineRule="exact"/>
        <w:ind w:firstLine="440"/>
        <w:rPr>
          <w:rFonts w:ascii="Times New Roman" w:hAnsi="Times New Roman"/>
          <w:sz w:val="22"/>
        </w:rPr>
      </w:pPr>
      <w:r>
        <w:rPr>
          <w:rFonts w:ascii="Times New Roman" w:hAnsi="Times New Roman"/>
          <w:sz w:val="22"/>
        </w:rPr>
        <w:t>GB/T 30319-2013</w:t>
      </w:r>
      <w:r>
        <w:rPr>
          <w:rFonts w:ascii="Times New Roman" w:hAnsi="Times New Roman" w:hint="eastAsia"/>
          <w:sz w:val="22"/>
        </w:rPr>
        <w:t xml:space="preserve">　基础地理信息数据库基本规定</w:t>
      </w:r>
    </w:p>
    <w:p w:rsidR="00A96527" w:rsidRDefault="00A96527" w:rsidP="00A96527">
      <w:pPr>
        <w:pStyle w:val="af7"/>
        <w:spacing w:line="400" w:lineRule="exact"/>
        <w:ind w:firstLine="440"/>
        <w:rPr>
          <w:rFonts w:ascii="Times New Roman" w:hAnsi="Times New Roman"/>
          <w:sz w:val="22"/>
        </w:rPr>
      </w:pPr>
      <w:r>
        <w:rPr>
          <w:rFonts w:ascii="Times New Roman" w:hAnsi="Times New Roman"/>
          <w:sz w:val="22"/>
        </w:rPr>
        <w:t>TD/T 1055-2019</w:t>
      </w:r>
      <w:r>
        <w:rPr>
          <w:rFonts w:ascii="Times New Roman" w:hAnsi="Times New Roman" w:hint="eastAsia"/>
          <w:sz w:val="22"/>
        </w:rPr>
        <w:t>第三次全国国土调查技术规程</w:t>
      </w:r>
    </w:p>
    <w:p w:rsidR="00A96527" w:rsidRDefault="00A96527" w:rsidP="00A96527">
      <w:pPr>
        <w:pStyle w:val="af7"/>
        <w:spacing w:line="400" w:lineRule="exact"/>
        <w:ind w:firstLine="440"/>
        <w:rPr>
          <w:rFonts w:ascii="Times New Roman" w:hAnsi="Times New Roman"/>
          <w:sz w:val="22"/>
        </w:rPr>
      </w:pPr>
      <w:r>
        <w:rPr>
          <w:rFonts w:ascii="Times New Roman" w:hAnsi="Times New Roman" w:hint="eastAsia"/>
          <w:sz w:val="22"/>
        </w:rPr>
        <w:t>国土调查数据库标准（试行</w:t>
      </w:r>
      <w:r>
        <w:rPr>
          <w:rFonts w:ascii="Times New Roman" w:hAnsi="Times New Roman"/>
          <w:sz w:val="22"/>
        </w:rPr>
        <w:t>/</w:t>
      </w:r>
      <w:r>
        <w:rPr>
          <w:rFonts w:ascii="Times New Roman" w:hAnsi="Times New Roman" w:hint="eastAsia"/>
          <w:sz w:val="22"/>
        </w:rPr>
        <w:t>试行修订稿）</w:t>
      </w:r>
    </w:p>
    <w:p w:rsidR="00A96527" w:rsidRDefault="00A96527" w:rsidP="00A96527">
      <w:pPr>
        <w:pStyle w:val="af7"/>
        <w:spacing w:line="400" w:lineRule="exact"/>
        <w:ind w:firstLine="440"/>
        <w:rPr>
          <w:rFonts w:ascii="Times New Roman" w:hAnsi="Times New Roman"/>
          <w:sz w:val="22"/>
        </w:rPr>
      </w:pPr>
      <w:r>
        <w:rPr>
          <w:rFonts w:ascii="Times New Roman" w:hAnsi="Times New Roman" w:hint="eastAsia"/>
          <w:sz w:val="22"/>
        </w:rPr>
        <w:t>永久基本农田数据库标准（</w:t>
      </w:r>
      <w:r>
        <w:rPr>
          <w:rFonts w:ascii="Times New Roman" w:hAnsi="Times New Roman"/>
          <w:sz w:val="22"/>
        </w:rPr>
        <w:t>2019</w:t>
      </w:r>
      <w:r>
        <w:rPr>
          <w:rFonts w:ascii="Times New Roman" w:hAnsi="Times New Roman" w:hint="eastAsia"/>
          <w:sz w:val="22"/>
        </w:rPr>
        <w:t>版）</w:t>
      </w:r>
    </w:p>
    <w:p w:rsidR="00A96527" w:rsidRDefault="00A96527" w:rsidP="00A96527">
      <w:pPr>
        <w:pStyle w:val="af7"/>
        <w:spacing w:line="400" w:lineRule="exact"/>
        <w:ind w:firstLine="440"/>
        <w:rPr>
          <w:rFonts w:ascii="Times New Roman" w:hAnsi="Times New Roman"/>
          <w:sz w:val="22"/>
        </w:rPr>
      </w:pPr>
      <w:r>
        <w:rPr>
          <w:rFonts w:ascii="Times New Roman" w:hAnsi="Times New Roman" w:hint="eastAsia"/>
          <w:sz w:val="22"/>
        </w:rPr>
        <w:t>关于印发生态保护红线评估调整成果及数据库提交要求的函</w:t>
      </w:r>
    </w:p>
    <w:p w:rsidR="00A96527" w:rsidRDefault="00A96527" w:rsidP="00A96527">
      <w:pPr>
        <w:pStyle w:val="af7"/>
        <w:spacing w:line="400" w:lineRule="exact"/>
        <w:ind w:firstLine="440"/>
        <w:rPr>
          <w:rFonts w:ascii="Times New Roman" w:hAnsi="Times New Roman"/>
          <w:sz w:val="22"/>
        </w:rPr>
      </w:pPr>
      <w:r>
        <w:rPr>
          <w:rFonts w:ascii="Times New Roman" w:hAnsi="Times New Roman" w:hint="eastAsia"/>
          <w:sz w:val="22"/>
        </w:rPr>
        <w:t>广西壮族自治区村庄规划编制技术导则（试行）</w:t>
      </w:r>
    </w:p>
    <w:p w:rsidR="00A96527" w:rsidRDefault="00A96527" w:rsidP="00A96527">
      <w:pPr>
        <w:pStyle w:val="a0"/>
        <w:numPr>
          <w:ilvl w:val="1"/>
          <w:numId w:val="3"/>
        </w:numPr>
        <w:spacing w:before="0" w:after="0" w:line="400" w:lineRule="exact"/>
        <w:outlineLvl w:val="0"/>
        <w:rPr>
          <w:rFonts w:eastAsia="黑体"/>
          <w:b w:val="0"/>
          <w:sz w:val="24"/>
        </w:rPr>
      </w:pPr>
      <w:bookmarkStart w:id="7" w:name="_Toc299117304"/>
      <w:bookmarkStart w:id="8" w:name="_Toc134948234"/>
      <w:bookmarkStart w:id="9" w:name="_Toc527408939"/>
      <w:bookmarkStart w:id="10" w:name="_Toc39930481"/>
      <w:r>
        <w:rPr>
          <w:rFonts w:eastAsia="黑体" w:hint="eastAsia"/>
          <w:b w:val="0"/>
          <w:sz w:val="24"/>
        </w:rPr>
        <w:t>术语和定义</w:t>
      </w:r>
      <w:bookmarkEnd w:id="7"/>
      <w:bookmarkEnd w:id="8"/>
      <w:bookmarkEnd w:id="9"/>
      <w:bookmarkEnd w:id="10"/>
    </w:p>
    <w:p w:rsidR="00A96527" w:rsidRDefault="00A96527" w:rsidP="00A96527">
      <w:pPr>
        <w:pStyle w:val="a1"/>
        <w:numPr>
          <w:ilvl w:val="2"/>
          <w:numId w:val="4"/>
        </w:numPr>
        <w:spacing w:before="156" w:line="400" w:lineRule="exact"/>
        <w:ind w:left="1807"/>
        <w:outlineLvl w:val="1"/>
        <w:rPr>
          <w:rFonts w:ascii="Times New Roman" w:hAnsi="Times New Roman"/>
          <w:sz w:val="24"/>
        </w:rPr>
      </w:pPr>
      <w:r>
        <w:rPr>
          <w:rFonts w:ascii="Times New Roman" w:hAnsi="Times New Roman" w:hint="eastAsia"/>
          <w:sz w:val="24"/>
        </w:rPr>
        <w:t>基础地理信息</w:t>
      </w:r>
      <w:r>
        <w:rPr>
          <w:rFonts w:ascii="Times New Roman" w:hAnsi="Times New Roman"/>
          <w:sz w:val="24"/>
        </w:rPr>
        <w:t xml:space="preserve">  fundamental geographic information</w:t>
      </w:r>
    </w:p>
    <w:p w:rsidR="00A96527" w:rsidRDefault="00A96527" w:rsidP="00A96527">
      <w:pPr>
        <w:pStyle w:val="af7"/>
        <w:spacing w:line="400" w:lineRule="exact"/>
        <w:ind w:firstLine="440"/>
        <w:rPr>
          <w:rFonts w:ascii="Times New Roman" w:hAnsi="Times New Roman"/>
          <w:sz w:val="22"/>
          <w:szCs w:val="21"/>
        </w:rPr>
      </w:pPr>
      <w:r>
        <w:rPr>
          <w:rFonts w:ascii="Times New Roman" w:hAnsi="Times New Roman" w:hint="eastAsia"/>
          <w:sz w:val="22"/>
          <w:szCs w:val="21"/>
        </w:rPr>
        <w:t>作为统一的空间定位框架和空间分析基础的地理信息</w:t>
      </w:r>
      <w:r>
        <w:rPr>
          <w:rFonts w:ascii="Times New Roman" w:hAnsi="Times New Roman"/>
          <w:sz w:val="22"/>
          <w:szCs w:val="21"/>
        </w:rPr>
        <w:t>[GB/T 13923-2006,2.1</w:t>
      </w:r>
      <w:r>
        <w:rPr>
          <w:rFonts w:ascii="Times New Roman" w:hAnsi="Times New Roman" w:hint="eastAsia"/>
          <w:sz w:val="22"/>
          <w:szCs w:val="21"/>
        </w:rPr>
        <w:t>基础地理信息</w:t>
      </w:r>
      <w:r>
        <w:rPr>
          <w:rFonts w:ascii="Times New Roman" w:hAnsi="Times New Roman"/>
          <w:sz w:val="22"/>
          <w:szCs w:val="21"/>
        </w:rPr>
        <w:t>]</w:t>
      </w:r>
      <w:r>
        <w:rPr>
          <w:rFonts w:ascii="Times New Roman" w:hAnsi="Times New Roman" w:hint="eastAsia"/>
          <w:sz w:val="22"/>
          <w:szCs w:val="21"/>
        </w:rPr>
        <w:t>。</w:t>
      </w:r>
    </w:p>
    <w:p w:rsidR="00A96527" w:rsidRDefault="00A96527" w:rsidP="00A96527">
      <w:pPr>
        <w:pStyle w:val="a1"/>
        <w:numPr>
          <w:ilvl w:val="2"/>
          <w:numId w:val="4"/>
        </w:numPr>
        <w:spacing w:before="156" w:line="400" w:lineRule="exact"/>
        <w:ind w:left="1807"/>
        <w:outlineLvl w:val="1"/>
        <w:rPr>
          <w:rFonts w:ascii="Times New Roman" w:hAnsi="Times New Roman"/>
          <w:sz w:val="24"/>
        </w:rPr>
      </w:pPr>
      <w:r>
        <w:rPr>
          <w:rFonts w:ascii="Times New Roman" w:hAnsi="Times New Roman" w:hint="eastAsia"/>
          <w:sz w:val="24"/>
        </w:rPr>
        <w:t>要素</w:t>
      </w:r>
      <w:r>
        <w:rPr>
          <w:rFonts w:ascii="Times New Roman" w:hAnsi="Times New Roman"/>
          <w:sz w:val="24"/>
        </w:rPr>
        <w:t xml:space="preserve">  feature</w:t>
      </w:r>
    </w:p>
    <w:p w:rsidR="00A96527" w:rsidRDefault="00A96527" w:rsidP="00A96527">
      <w:pPr>
        <w:pStyle w:val="af7"/>
        <w:spacing w:line="400" w:lineRule="exact"/>
        <w:ind w:firstLineChars="194" w:firstLine="427"/>
        <w:rPr>
          <w:rFonts w:ascii="Times New Roman" w:hAnsi="Times New Roman"/>
          <w:sz w:val="22"/>
          <w:szCs w:val="21"/>
        </w:rPr>
      </w:pPr>
      <w:r>
        <w:rPr>
          <w:rFonts w:ascii="Times New Roman" w:hAnsi="Times New Roman" w:hint="eastAsia"/>
          <w:sz w:val="22"/>
          <w:szCs w:val="21"/>
        </w:rPr>
        <w:t>现实世界现象的抽象</w:t>
      </w:r>
      <w:r>
        <w:rPr>
          <w:rFonts w:ascii="Times New Roman" w:hAnsi="Times New Roman"/>
          <w:sz w:val="22"/>
          <w:szCs w:val="21"/>
        </w:rPr>
        <w:t>[GB/T17798-2007</w:t>
      </w:r>
      <w:r>
        <w:rPr>
          <w:rFonts w:ascii="Times New Roman" w:hAnsi="Times New Roman" w:hint="eastAsia"/>
          <w:sz w:val="22"/>
          <w:szCs w:val="21"/>
        </w:rPr>
        <w:t>，</w:t>
      </w:r>
      <w:r>
        <w:rPr>
          <w:rFonts w:ascii="Times New Roman" w:hAnsi="Times New Roman"/>
          <w:sz w:val="22"/>
          <w:szCs w:val="21"/>
        </w:rPr>
        <w:t>3.4</w:t>
      </w:r>
      <w:r>
        <w:rPr>
          <w:rFonts w:ascii="Times New Roman" w:hAnsi="Times New Roman" w:hint="eastAsia"/>
          <w:sz w:val="22"/>
          <w:szCs w:val="21"/>
        </w:rPr>
        <w:t>要素</w:t>
      </w:r>
      <w:r>
        <w:rPr>
          <w:rFonts w:ascii="Times New Roman" w:hAnsi="Times New Roman"/>
          <w:sz w:val="22"/>
          <w:szCs w:val="21"/>
        </w:rPr>
        <w:t>]</w:t>
      </w:r>
      <w:r>
        <w:rPr>
          <w:rFonts w:ascii="Times New Roman" w:hAnsi="Times New Roman" w:hint="eastAsia"/>
          <w:sz w:val="22"/>
          <w:szCs w:val="21"/>
        </w:rPr>
        <w:t>。</w:t>
      </w:r>
    </w:p>
    <w:p w:rsidR="00A96527" w:rsidRDefault="00A96527" w:rsidP="00A96527">
      <w:pPr>
        <w:pStyle w:val="a1"/>
        <w:numPr>
          <w:ilvl w:val="2"/>
          <w:numId w:val="4"/>
        </w:numPr>
        <w:spacing w:before="156" w:line="400" w:lineRule="exact"/>
        <w:ind w:left="1807"/>
        <w:outlineLvl w:val="1"/>
        <w:rPr>
          <w:rFonts w:ascii="Times New Roman" w:hAnsi="Times New Roman"/>
          <w:sz w:val="24"/>
        </w:rPr>
      </w:pPr>
      <w:r>
        <w:rPr>
          <w:rFonts w:ascii="Times New Roman" w:hAnsi="Times New Roman" w:hint="eastAsia"/>
          <w:sz w:val="24"/>
        </w:rPr>
        <w:t>类</w:t>
      </w:r>
      <w:r>
        <w:rPr>
          <w:rFonts w:ascii="Times New Roman" w:hAnsi="Times New Roman"/>
          <w:sz w:val="24"/>
        </w:rPr>
        <w:t>class</w:t>
      </w:r>
    </w:p>
    <w:p w:rsidR="00A96527" w:rsidRDefault="00A96527" w:rsidP="00A96527">
      <w:pPr>
        <w:pStyle w:val="af7"/>
        <w:spacing w:line="400" w:lineRule="exact"/>
        <w:ind w:firstLineChars="194" w:firstLine="427"/>
        <w:rPr>
          <w:rFonts w:ascii="Times New Roman" w:hAnsi="Times New Roman"/>
          <w:sz w:val="22"/>
          <w:szCs w:val="21"/>
        </w:rPr>
      </w:pPr>
      <w:r>
        <w:rPr>
          <w:rFonts w:ascii="Times New Roman" w:hAnsi="Times New Roman" w:hint="eastAsia"/>
          <w:sz w:val="22"/>
          <w:szCs w:val="21"/>
        </w:rPr>
        <w:t>具有共同特性和关系的一组要素的集合</w:t>
      </w:r>
      <w:r>
        <w:rPr>
          <w:rFonts w:ascii="Times New Roman" w:hAnsi="Times New Roman"/>
          <w:sz w:val="22"/>
          <w:szCs w:val="21"/>
        </w:rPr>
        <w:t xml:space="preserve"> [TD/T 1016-2007,3.2</w:t>
      </w:r>
      <w:r>
        <w:rPr>
          <w:rFonts w:ascii="Times New Roman" w:hAnsi="Times New Roman" w:hint="eastAsia"/>
          <w:sz w:val="22"/>
          <w:szCs w:val="21"/>
        </w:rPr>
        <w:t>类</w:t>
      </w:r>
      <w:r>
        <w:rPr>
          <w:rFonts w:ascii="Times New Roman" w:hAnsi="Times New Roman"/>
          <w:sz w:val="22"/>
          <w:szCs w:val="21"/>
        </w:rPr>
        <w:t>]</w:t>
      </w:r>
      <w:r>
        <w:rPr>
          <w:rFonts w:ascii="Times New Roman" w:hAnsi="Times New Roman" w:hint="eastAsia"/>
          <w:sz w:val="22"/>
          <w:szCs w:val="21"/>
        </w:rPr>
        <w:t>。</w:t>
      </w:r>
    </w:p>
    <w:p w:rsidR="00A96527" w:rsidRDefault="00A96527" w:rsidP="00A96527">
      <w:pPr>
        <w:pStyle w:val="a1"/>
        <w:numPr>
          <w:ilvl w:val="2"/>
          <w:numId w:val="4"/>
        </w:numPr>
        <w:spacing w:before="156" w:line="400" w:lineRule="exact"/>
        <w:ind w:left="1807"/>
        <w:outlineLvl w:val="1"/>
        <w:rPr>
          <w:rFonts w:ascii="Times New Roman" w:hAnsi="Times New Roman"/>
          <w:sz w:val="24"/>
        </w:rPr>
      </w:pPr>
      <w:r>
        <w:rPr>
          <w:rFonts w:ascii="Times New Roman" w:hAnsi="Times New Roman" w:hint="eastAsia"/>
          <w:sz w:val="24"/>
        </w:rPr>
        <w:t>层</w:t>
      </w:r>
      <w:r>
        <w:rPr>
          <w:rFonts w:ascii="Times New Roman" w:hAnsi="Times New Roman"/>
          <w:sz w:val="24"/>
        </w:rPr>
        <w:t xml:space="preserve">  layer</w:t>
      </w:r>
    </w:p>
    <w:p w:rsidR="00A96527" w:rsidRDefault="00A96527" w:rsidP="00A96527">
      <w:pPr>
        <w:spacing w:line="400" w:lineRule="exact"/>
        <w:ind w:firstLineChars="200" w:firstLine="480"/>
        <w:rPr>
          <w:sz w:val="24"/>
          <w:szCs w:val="21"/>
        </w:rPr>
      </w:pPr>
      <w:r>
        <w:rPr>
          <w:rFonts w:hint="eastAsia"/>
          <w:sz w:val="24"/>
          <w:szCs w:val="21"/>
        </w:rPr>
        <w:t>具有相同空间特征和属性的实体及其属性的集合</w:t>
      </w:r>
      <w:r>
        <w:rPr>
          <w:sz w:val="24"/>
          <w:szCs w:val="21"/>
        </w:rPr>
        <w:t>[</w:t>
      </w:r>
      <w:r>
        <w:rPr>
          <w:kern w:val="0"/>
          <w:sz w:val="24"/>
          <w:szCs w:val="21"/>
        </w:rPr>
        <w:t>TD/T 1016-2007,3.3</w:t>
      </w:r>
      <w:r>
        <w:rPr>
          <w:rFonts w:hint="eastAsia"/>
          <w:sz w:val="24"/>
          <w:szCs w:val="21"/>
        </w:rPr>
        <w:t>层</w:t>
      </w:r>
      <w:r>
        <w:rPr>
          <w:sz w:val="24"/>
          <w:szCs w:val="21"/>
        </w:rPr>
        <w:t>]</w:t>
      </w:r>
      <w:r>
        <w:rPr>
          <w:rFonts w:hint="eastAsia"/>
          <w:sz w:val="24"/>
          <w:szCs w:val="21"/>
        </w:rPr>
        <w:t>。</w:t>
      </w:r>
    </w:p>
    <w:p w:rsidR="00A96527" w:rsidRDefault="00A96527" w:rsidP="00A96527">
      <w:pPr>
        <w:pStyle w:val="a1"/>
        <w:numPr>
          <w:ilvl w:val="2"/>
          <w:numId w:val="4"/>
        </w:numPr>
        <w:spacing w:before="156" w:line="400" w:lineRule="exact"/>
        <w:ind w:left="1807"/>
        <w:outlineLvl w:val="1"/>
        <w:rPr>
          <w:rFonts w:ascii="Times New Roman" w:hAnsi="Times New Roman"/>
          <w:sz w:val="24"/>
        </w:rPr>
      </w:pPr>
      <w:r>
        <w:rPr>
          <w:rFonts w:ascii="Times New Roman" w:hAnsi="Times New Roman" w:hint="eastAsia"/>
          <w:sz w:val="24"/>
        </w:rPr>
        <w:t>标识码</w:t>
      </w:r>
      <w:r>
        <w:rPr>
          <w:rFonts w:ascii="Times New Roman" w:hAnsi="Times New Roman"/>
          <w:sz w:val="24"/>
        </w:rPr>
        <w:t>identification code</w:t>
      </w:r>
      <w:r>
        <w:rPr>
          <w:rFonts w:ascii="Times New Roman" w:hAnsi="Times New Roman"/>
          <w:sz w:val="24"/>
        </w:rPr>
        <w:tab/>
      </w:r>
    </w:p>
    <w:p w:rsidR="00A96527" w:rsidRDefault="00A96527" w:rsidP="00A96527">
      <w:pPr>
        <w:spacing w:line="400" w:lineRule="exact"/>
        <w:ind w:firstLineChars="200" w:firstLine="480"/>
        <w:rPr>
          <w:sz w:val="24"/>
          <w:szCs w:val="21"/>
        </w:rPr>
      </w:pPr>
      <w:r>
        <w:rPr>
          <w:rFonts w:hint="eastAsia"/>
          <w:sz w:val="24"/>
          <w:szCs w:val="21"/>
        </w:rPr>
        <w:t>对某一要素个体进行唯一标识的代码</w:t>
      </w:r>
      <w:r>
        <w:rPr>
          <w:sz w:val="24"/>
          <w:szCs w:val="21"/>
        </w:rPr>
        <w:t>[</w:t>
      </w:r>
      <w:r>
        <w:rPr>
          <w:kern w:val="0"/>
          <w:sz w:val="24"/>
          <w:szCs w:val="21"/>
        </w:rPr>
        <w:t>TD/T 1016-2007,</w:t>
      </w:r>
      <w:r>
        <w:rPr>
          <w:sz w:val="24"/>
          <w:szCs w:val="21"/>
        </w:rPr>
        <w:t>3.4</w:t>
      </w:r>
      <w:r>
        <w:rPr>
          <w:rFonts w:hint="eastAsia"/>
          <w:sz w:val="24"/>
          <w:szCs w:val="21"/>
        </w:rPr>
        <w:t>标识码</w:t>
      </w:r>
      <w:r>
        <w:rPr>
          <w:sz w:val="24"/>
          <w:szCs w:val="21"/>
        </w:rPr>
        <w:t>]</w:t>
      </w:r>
      <w:r>
        <w:rPr>
          <w:rFonts w:hint="eastAsia"/>
          <w:sz w:val="24"/>
          <w:szCs w:val="21"/>
        </w:rPr>
        <w:t>。</w:t>
      </w:r>
    </w:p>
    <w:p w:rsidR="00A96527" w:rsidRDefault="00A96527" w:rsidP="00A96527">
      <w:pPr>
        <w:pStyle w:val="a1"/>
        <w:numPr>
          <w:ilvl w:val="2"/>
          <w:numId w:val="4"/>
        </w:numPr>
        <w:spacing w:before="156" w:line="400" w:lineRule="exact"/>
        <w:ind w:left="1807"/>
        <w:outlineLvl w:val="1"/>
        <w:rPr>
          <w:rFonts w:ascii="Times New Roman" w:hAnsi="Times New Roman"/>
          <w:sz w:val="24"/>
        </w:rPr>
      </w:pPr>
      <w:r>
        <w:rPr>
          <w:rFonts w:ascii="Times New Roman" w:hAnsi="Times New Roman" w:hint="eastAsia"/>
          <w:sz w:val="24"/>
        </w:rPr>
        <w:t>矢量数据</w:t>
      </w:r>
      <w:r>
        <w:rPr>
          <w:rFonts w:ascii="Times New Roman" w:hAnsi="Times New Roman"/>
          <w:sz w:val="24"/>
        </w:rPr>
        <w:t xml:space="preserve">  vector data</w:t>
      </w:r>
    </w:p>
    <w:p w:rsidR="00A96527" w:rsidRDefault="00A96527" w:rsidP="00A96527">
      <w:pPr>
        <w:spacing w:line="400" w:lineRule="exact"/>
        <w:ind w:firstLine="420"/>
        <w:rPr>
          <w:sz w:val="24"/>
        </w:rPr>
      </w:pPr>
      <w:r>
        <w:rPr>
          <w:rFonts w:hint="eastAsia"/>
          <w:sz w:val="24"/>
        </w:rPr>
        <w:t>以坐标或有序坐标串表示的空间点、线、面等图形数据及与其相联系的有关</w:t>
      </w:r>
      <w:r>
        <w:rPr>
          <w:rFonts w:hint="eastAsia"/>
          <w:sz w:val="24"/>
        </w:rPr>
        <w:lastRenderedPageBreak/>
        <w:t>属性数据的总称</w:t>
      </w:r>
      <w:r>
        <w:rPr>
          <w:sz w:val="24"/>
        </w:rPr>
        <w:t>[GB/T 16820-2009,5.13</w:t>
      </w:r>
      <w:r>
        <w:rPr>
          <w:rFonts w:hint="eastAsia"/>
          <w:sz w:val="24"/>
        </w:rPr>
        <w:t>矢量数据</w:t>
      </w:r>
      <w:r>
        <w:rPr>
          <w:sz w:val="24"/>
        </w:rPr>
        <w:t>]</w:t>
      </w:r>
      <w:r>
        <w:rPr>
          <w:rFonts w:hint="eastAsia"/>
          <w:sz w:val="24"/>
        </w:rPr>
        <w:t>。</w:t>
      </w:r>
    </w:p>
    <w:p w:rsidR="00A96527" w:rsidRDefault="00A96527" w:rsidP="00A96527">
      <w:pPr>
        <w:pStyle w:val="a1"/>
        <w:numPr>
          <w:ilvl w:val="2"/>
          <w:numId w:val="4"/>
        </w:numPr>
        <w:spacing w:before="156" w:line="400" w:lineRule="exact"/>
        <w:ind w:left="1807"/>
        <w:outlineLvl w:val="1"/>
        <w:rPr>
          <w:rFonts w:ascii="Times New Roman" w:hAnsi="Times New Roman"/>
          <w:sz w:val="24"/>
        </w:rPr>
      </w:pPr>
      <w:r>
        <w:rPr>
          <w:rFonts w:ascii="Times New Roman" w:hAnsi="Times New Roman" w:hint="eastAsia"/>
          <w:sz w:val="24"/>
        </w:rPr>
        <w:t>栅格数据</w:t>
      </w:r>
      <w:r>
        <w:rPr>
          <w:rFonts w:ascii="Times New Roman" w:hAnsi="Times New Roman"/>
          <w:sz w:val="24"/>
        </w:rPr>
        <w:t xml:space="preserve">  raster data</w:t>
      </w:r>
    </w:p>
    <w:p w:rsidR="00A96527" w:rsidRDefault="00A96527" w:rsidP="00A96527">
      <w:pPr>
        <w:spacing w:line="400" w:lineRule="exact"/>
        <w:ind w:firstLine="420"/>
        <w:rPr>
          <w:sz w:val="24"/>
        </w:rPr>
      </w:pPr>
      <w:r>
        <w:rPr>
          <w:rFonts w:hint="eastAsia"/>
          <w:sz w:val="24"/>
        </w:rPr>
        <w:t>将地理空间划分成按行、列规则排列的单元，且各单元带有不同</w:t>
      </w:r>
      <w:r>
        <w:rPr>
          <w:sz w:val="24"/>
        </w:rPr>
        <w:t>“</w:t>
      </w:r>
      <w:r>
        <w:rPr>
          <w:rFonts w:hint="eastAsia"/>
          <w:sz w:val="24"/>
        </w:rPr>
        <w:t>值</w:t>
      </w:r>
      <w:r>
        <w:rPr>
          <w:sz w:val="24"/>
        </w:rPr>
        <w:t>”</w:t>
      </w:r>
      <w:r>
        <w:rPr>
          <w:rFonts w:hint="eastAsia"/>
          <w:sz w:val="24"/>
        </w:rPr>
        <w:t>的数据集</w:t>
      </w:r>
      <w:r>
        <w:rPr>
          <w:sz w:val="24"/>
        </w:rPr>
        <w:t>[GB/T16820-2009,5.14</w:t>
      </w:r>
      <w:r>
        <w:rPr>
          <w:rFonts w:hint="eastAsia"/>
          <w:sz w:val="24"/>
        </w:rPr>
        <w:t>栅格数据</w:t>
      </w:r>
      <w:r>
        <w:rPr>
          <w:sz w:val="24"/>
        </w:rPr>
        <w:t>]</w:t>
      </w:r>
      <w:r>
        <w:rPr>
          <w:rFonts w:hint="eastAsia"/>
          <w:sz w:val="24"/>
        </w:rPr>
        <w:t>。</w:t>
      </w:r>
    </w:p>
    <w:p w:rsidR="00A96527" w:rsidRDefault="00A96527" w:rsidP="00A96527">
      <w:pPr>
        <w:pStyle w:val="a1"/>
        <w:numPr>
          <w:ilvl w:val="2"/>
          <w:numId w:val="4"/>
        </w:numPr>
        <w:spacing w:before="156" w:line="400" w:lineRule="exact"/>
        <w:ind w:left="1807"/>
        <w:outlineLvl w:val="1"/>
        <w:rPr>
          <w:rFonts w:ascii="Times New Roman" w:hAnsi="Times New Roman"/>
          <w:sz w:val="24"/>
        </w:rPr>
      </w:pPr>
      <w:r>
        <w:rPr>
          <w:rFonts w:ascii="Times New Roman" w:hAnsi="Times New Roman" w:hint="eastAsia"/>
          <w:sz w:val="24"/>
        </w:rPr>
        <w:t>图形数据</w:t>
      </w:r>
      <w:r>
        <w:rPr>
          <w:rFonts w:ascii="Times New Roman" w:hAnsi="Times New Roman"/>
          <w:sz w:val="24"/>
        </w:rPr>
        <w:t>graphic data</w:t>
      </w:r>
    </w:p>
    <w:p w:rsidR="00A96527" w:rsidRDefault="00A96527" w:rsidP="00A96527">
      <w:pPr>
        <w:pStyle w:val="af7"/>
        <w:spacing w:line="400" w:lineRule="exact"/>
        <w:ind w:firstLineChars="194" w:firstLine="427"/>
        <w:rPr>
          <w:rFonts w:ascii="Times New Roman" w:hAnsi="Times New Roman"/>
          <w:sz w:val="22"/>
          <w:szCs w:val="21"/>
        </w:rPr>
      </w:pPr>
      <w:r>
        <w:rPr>
          <w:rFonts w:ascii="Times New Roman" w:hAnsi="Times New Roman" w:hint="eastAsia"/>
          <w:sz w:val="22"/>
          <w:szCs w:val="21"/>
        </w:rPr>
        <w:t>表示地理实体的位置、形态、大小和分布特征以及几何类型的数据</w:t>
      </w:r>
      <w:r>
        <w:rPr>
          <w:rFonts w:ascii="Times New Roman" w:hAnsi="Times New Roman"/>
          <w:sz w:val="22"/>
          <w:szCs w:val="21"/>
        </w:rPr>
        <w:t>[GB/T 16820-2009</w:t>
      </w:r>
      <w:r>
        <w:rPr>
          <w:rFonts w:ascii="Times New Roman" w:hAnsi="Times New Roman" w:hint="eastAsia"/>
          <w:sz w:val="22"/>
          <w:szCs w:val="21"/>
        </w:rPr>
        <w:t>，</w:t>
      </w:r>
      <w:r>
        <w:rPr>
          <w:rFonts w:ascii="Times New Roman" w:hAnsi="Times New Roman"/>
          <w:sz w:val="22"/>
          <w:szCs w:val="21"/>
        </w:rPr>
        <w:t>5.15</w:t>
      </w:r>
      <w:r>
        <w:rPr>
          <w:rFonts w:ascii="Times New Roman" w:hAnsi="Times New Roman" w:hint="eastAsia"/>
          <w:sz w:val="22"/>
          <w:szCs w:val="21"/>
        </w:rPr>
        <w:t>图形数据</w:t>
      </w:r>
      <w:r>
        <w:rPr>
          <w:rFonts w:ascii="Times New Roman" w:hAnsi="Times New Roman"/>
          <w:sz w:val="22"/>
          <w:szCs w:val="21"/>
        </w:rPr>
        <w:t>]</w:t>
      </w:r>
      <w:r>
        <w:rPr>
          <w:rFonts w:ascii="Times New Roman" w:hAnsi="Times New Roman" w:hint="eastAsia"/>
          <w:sz w:val="22"/>
          <w:szCs w:val="21"/>
        </w:rPr>
        <w:t>。</w:t>
      </w:r>
    </w:p>
    <w:p w:rsidR="00A96527" w:rsidRDefault="00A96527" w:rsidP="00A96527">
      <w:pPr>
        <w:pStyle w:val="a1"/>
        <w:numPr>
          <w:ilvl w:val="2"/>
          <w:numId w:val="4"/>
        </w:numPr>
        <w:spacing w:before="156" w:line="400" w:lineRule="exact"/>
        <w:ind w:left="1807"/>
        <w:outlineLvl w:val="1"/>
        <w:rPr>
          <w:rFonts w:ascii="Times New Roman" w:hAnsi="Times New Roman"/>
          <w:sz w:val="24"/>
        </w:rPr>
      </w:pPr>
      <w:r>
        <w:rPr>
          <w:rFonts w:ascii="Times New Roman" w:hAnsi="Times New Roman" w:hint="eastAsia"/>
          <w:sz w:val="24"/>
        </w:rPr>
        <w:t>属性数据</w:t>
      </w:r>
      <w:r>
        <w:rPr>
          <w:rFonts w:ascii="Times New Roman" w:hAnsi="Times New Roman"/>
          <w:sz w:val="24"/>
        </w:rPr>
        <w:t>attribute data</w:t>
      </w:r>
    </w:p>
    <w:p w:rsidR="00A96527" w:rsidRDefault="00A96527" w:rsidP="00A96527">
      <w:pPr>
        <w:pStyle w:val="af7"/>
        <w:spacing w:line="400" w:lineRule="exact"/>
        <w:ind w:firstLineChars="194" w:firstLine="427"/>
        <w:rPr>
          <w:rFonts w:ascii="Times New Roman" w:hAnsi="Times New Roman"/>
          <w:sz w:val="22"/>
          <w:szCs w:val="21"/>
        </w:rPr>
      </w:pPr>
      <w:r>
        <w:rPr>
          <w:rFonts w:ascii="Times New Roman" w:hAnsi="Times New Roman" w:hint="eastAsia"/>
          <w:sz w:val="22"/>
          <w:szCs w:val="21"/>
        </w:rPr>
        <w:t>描述地理实体质量和数量特征的数据。</w:t>
      </w:r>
      <w:r>
        <w:rPr>
          <w:rFonts w:ascii="Times New Roman" w:hAnsi="Times New Roman"/>
          <w:sz w:val="22"/>
          <w:szCs w:val="21"/>
        </w:rPr>
        <w:t>[GB/T 16820-2009</w:t>
      </w:r>
      <w:r>
        <w:rPr>
          <w:rFonts w:ascii="Times New Roman" w:hAnsi="Times New Roman" w:hint="eastAsia"/>
          <w:sz w:val="22"/>
          <w:szCs w:val="21"/>
        </w:rPr>
        <w:t>，</w:t>
      </w:r>
      <w:r>
        <w:rPr>
          <w:rFonts w:ascii="Times New Roman" w:hAnsi="Times New Roman"/>
          <w:sz w:val="22"/>
          <w:szCs w:val="21"/>
        </w:rPr>
        <w:t>5.16</w:t>
      </w:r>
      <w:r>
        <w:rPr>
          <w:rFonts w:ascii="Times New Roman" w:hAnsi="Times New Roman" w:hint="eastAsia"/>
          <w:sz w:val="22"/>
          <w:szCs w:val="21"/>
        </w:rPr>
        <w:t>属性数据</w:t>
      </w:r>
      <w:r>
        <w:rPr>
          <w:rFonts w:ascii="Times New Roman" w:hAnsi="Times New Roman"/>
          <w:sz w:val="22"/>
          <w:szCs w:val="21"/>
        </w:rPr>
        <w:t>]</w:t>
      </w:r>
    </w:p>
    <w:p w:rsidR="00A96527" w:rsidRDefault="00A96527" w:rsidP="00A96527">
      <w:pPr>
        <w:pStyle w:val="a1"/>
        <w:numPr>
          <w:ilvl w:val="2"/>
          <w:numId w:val="4"/>
        </w:numPr>
        <w:spacing w:before="156" w:line="400" w:lineRule="exact"/>
        <w:ind w:left="1807"/>
        <w:outlineLvl w:val="1"/>
        <w:rPr>
          <w:rFonts w:ascii="Times New Roman" w:hAnsi="Times New Roman"/>
          <w:sz w:val="24"/>
        </w:rPr>
      </w:pPr>
      <w:r>
        <w:rPr>
          <w:rFonts w:ascii="Times New Roman" w:hAnsi="Times New Roman" w:hint="eastAsia"/>
          <w:sz w:val="24"/>
        </w:rPr>
        <w:t>元数据</w:t>
      </w:r>
      <w:r>
        <w:rPr>
          <w:rFonts w:ascii="Times New Roman" w:hAnsi="Times New Roman"/>
          <w:sz w:val="24"/>
        </w:rPr>
        <w:t xml:space="preserve"> metadata</w:t>
      </w:r>
    </w:p>
    <w:p w:rsidR="00A96527" w:rsidRDefault="00A96527" w:rsidP="00A96527">
      <w:pPr>
        <w:pStyle w:val="af7"/>
        <w:spacing w:line="400" w:lineRule="exact"/>
        <w:ind w:firstLine="440"/>
        <w:rPr>
          <w:rFonts w:ascii="Times New Roman" w:hAnsi="Times New Roman"/>
          <w:sz w:val="22"/>
        </w:rPr>
      </w:pPr>
      <w:r>
        <w:rPr>
          <w:rFonts w:ascii="Times New Roman" w:hAnsi="Times New Roman" w:hint="eastAsia"/>
          <w:sz w:val="22"/>
        </w:rPr>
        <w:t>关于数据的内容、质量、状况和其他特性的描述数据。</w:t>
      </w:r>
      <w:r>
        <w:rPr>
          <w:rFonts w:ascii="Times New Roman" w:hAnsi="Times New Roman"/>
          <w:sz w:val="22"/>
        </w:rPr>
        <w:t>[GB/T 17798]</w:t>
      </w:r>
    </w:p>
    <w:p w:rsidR="00A96527" w:rsidRDefault="00A96527" w:rsidP="00A96527">
      <w:pPr>
        <w:pStyle w:val="a0"/>
        <w:numPr>
          <w:ilvl w:val="1"/>
          <w:numId w:val="3"/>
        </w:numPr>
        <w:spacing w:before="0" w:after="0" w:line="400" w:lineRule="exact"/>
        <w:outlineLvl w:val="0"/>
        <w:rPr>
          <w:rFonts w:eastAsia="黑体"/>
          <w:b w:val="0"/>
          <w:sz w:val="24"/>
        </w:rPr>
      </w:pPr>
      <w:bookmarkStart w:id="11" w:name="_Toc39930482"/>
      <w:r>
        <w:rPr>
          <w:rFonts w:eastAsia="黑体" w:hint="eastAsia"/>
          <w:b w:val="0"/>
          <w:sz w:val="24"/>
        </w:rPr>
        <w:t>缩略语</w:t>
      </w:r>
      <w:bookmarkEnd w:id="11"/>
    </w:p>
    <w:p w:rsidR="00A96527" w:rsidRDefault="00A96527" w:rsidP="00A96527">
      <w:pPr>
        <w:pStyle w:val="af7"/>
        <w:spacing w:line="400" w:lineRule="exact"/>
        <w:ind w:firstLineChars="194" w:firstLine="427"/>
        <w:rPr>
          <w:rFonts w:ascii="Times New Roman" w:hAnsi="Times New Roman"/>
          <w:sz w:val="22"/>
          <w:szCs w:val="21"/>
        </w:rPr>
      </w:pPr>
      <w:r>
        <w:rPr>
          <w:rFonts w:ascii="Times New Roman" w:hAnsi="Times New Roman"/>
          <w:sz w:val="22"/>
          <w:szCs w:val="21"/>
        </w:rPr>
        <w:t>Polygon</w:t>
      </w:r>
      <w:r>
        <w:rPr>
          <w:rFonts w:ascii="Times New Roman" w:hAnsi="Times New Roman" w:hint="eastAsia"/>
          <w:sz w:val="22"/>
          <w:szCs w:val="21"/>
        </w:rPr>
        <w:t>：面状空间实体。</w:t>
      </w:r>
    </w:p>
    <w:p w:rsidR="00A96527" w:rsidRDefault="00A96527" w:rsidP="00A96527">
      <w:pPr>
        <w:pStyle w:val="af7"/>
        <w:spacing w:line="400" w:lineRule="exact"/>
        <w:ind w:firstLineChars="194" w:firstLine="427"/>
        <w:rPr>
          <w:rFonts w:ascii="Times New Roman" w:hAnsi="Times New Roman"/>
          <w:sz w:val="22"/>
          <w:szCs w:val="21"/>
        </w:rPr>
      </w:pPr>
      <w:r>
        <w:rPr>
          <w:rFonts w:ascii="Times New Roman" w:hAnsi="Times New Roman"/>
          <w:sz w:val="22"/>
          <w:szCs w:val="21"/>
        </w:rPr>
        <w:t>Line</w:t>
      </w:r>
      <w:r>
        <w:rPr>
          <w:rFonts w:ascii="Times New Roman" w:hAnsi="Times New Roman" w:hint="eastAsia"/>
          <w:sz w:val="22"/>
          <w:szCs w:val="21"/>
        </w:rPr>
        <w:t>：线状空间实体。</w:t>
      </w:r>
    </w:p>
    <w:p w:rsidR="00A96527" w:rsidRDefault="00A96527" w:rsidP="00A96527">
      <w:pPr>
        <w:pStyle w:val="af7"/>
        <w:spacing w:line="400" w:lineRule="exact"/>
        <w:ind w:firstLineChars="194" w:firstLine="427"/>
        <w:rPr>
          <w:rFonts w:ascii="Times New Roman" w:hAnsi="Times New Roman"/>
          <w:sz w:val="22"/>
          <w:szCs w:val="21"/>
        </w:rPr>
      </w:pPr>
      <w:r>
        <w:rPr>
          <w:rFonts w:ascii="Times New Roman" w:hAnsi="Times New Roman"/>
          <w:sz w:val="22"/>
          <w:szCs w:val="21"/>
        </w:rPr>
        <w:t>Point</w:t>
      </w:r>
      <w:r>
        <w:rPr>
          <w:rFonts w:ascii="Times New Roman" w:hAnsi="Times New Roman" w:hint="eastAsia"/>
          <w:sz w:val="22"/>
          <w:szCs w:val="21"/>
        </w:rPr>
        <w:t>：点状空间实体。</w:t>
      </w:r>
    </w:p>
    <w:p w:rsidR="00A96527" w:rsidRDefault="00A96527" w:rsidP="00A96527">
      <w:pPr>
        <w:pStyle w:val="af7"/>
        <w:spacing w:line="400" w:lineRule="exact"/>
        <w:ind w:firstLineChars="194" w:firstLine="427"/>
        <w:rPr>
          <w:rFonts w:ascii="Times New Roman" w:hAnsi="Times New Roman"/>
          <w:sz w:val="22"/>
          <w:szCs w:val="21"/>
        </w:rPr>
      </w:pPr>
      <w:r>
        <w:rPr>
          <w:rFonts w:ascii="Times New Roman" w:hAnsi="Times New Roman"/>
          <w:sz w:val="22"/>
          <w:szCs w:val="21"/>
        </w:rPr>
        <w:t>Annotation</w:t>
      </w:r>
      <w:r>
        <w:rPr>
          <w:rFonts w:ascii="Times New Roman" w:hAnsi="Times New Roman" w:hint="eastAsia"/>
          <w:sz w:val="22"/>
          <w:szCs w:val="21"/>
        </w:rPr>
        <w:t>：注记空间实体。</w:t>
      </w:r>
    </w:p>
    <w:p w:rsidR="00A96527" w:rsidRDefault="00A96527" w:rsidP="00A96527">
      <w:pPr>
        <w:pStyle w:val="af7"/>
        <w:spacing w:line="400" w:lineRule="exact"/>
        <w:ind w:firstLineChars="194" w:firstLine="427"/>
        <w:rPr>
          <w:rFonts w:ascii="Times New Roman" w:hAnsi="Times New Roman"/>
          <w:sz w:val="22"/>
          <w:szCs w:val="21"/>
        </w:rPr>
      </w:pPr>
      <w:r>
        <w:rPr>
          <w:rFonts w:ascii="Times New Roman" w:hAnsi="Times New Roman"/>
          <w:sz w:val="22"/>
          <w:szCs w:val="21"/>
        </w:rPr>
        <w:t>M</w:t>
      </w:r>
      <w:r>
        <w:rPr>
          <w:rFonts w:ascii="Times New Roman" w:hAnsi="Times New Roman" w:hint="eastAsia"/>
          <w:sz w:val="22"/>
          <w:szCs w:val="21"/>
        </w:rPr>
        <w:t>：表示必选</w:t>
      </w:r>
      <w:r>
        <w:rPr>
          <w:rFonts w:ascii="Times New Roman" w:hAnsi="Times New Roman"/>
          <w:sz w:val="22"/>
          <w:szCs w:val="21"/>
        </w:rPr>
        <w:t>/</w:t>
      </w:r>
      <w:r>
        <w:rPr>
          <w:rFonts w:ascii="Times New Roman" w:hAnsi="Times New Roman" w:hint="eastAsia"/>
          <w:sz w:val="22"/>
          <w:szCs w:val="21"/>
        </w:rPr>
        <w:t>必填（</w:t>
      </w:r>
      <w:r>
        <w:rPr>
          <w:rFonts w:ascii="Times New Roman" w:hAnsi="Times New Roman"/>
          <w:sz w:val="22"/>
          <w:szCs w:val="21"/>
        </w:rPr>
        <w:t>mandatory</w:t>
      </w:r>
      <w:r>
        <w:rPr>
          <w:rFonts w:ascii="Times New Roman" w:hAnsi="Times New Roman" w:hint="eastAsia"/>
          <w:sz w:val="22"/>
          <w:szCs w:val="21"/>
        </w:rPr>
        <w:t>）。</w:t>
      </w:r>
    </w:p>
    <w:p w:rsidR="00A96527" w:rsidRDefault="00A96527" w:rsidP="00A96527">
      <w:pPr>
        <w:pStyle w:val="af7"/>
        <w:spacing w:line="400" w:lineRule="exact"/>
        <w:ind w:firstLineChars="194" w:firstLine="427"/>
        <w:rPr>
          <w:rFonts w:ascii="Times New Roman" w:hAnsi="Times New Roman"/>
          <w:sz w:val="22"/>
          <w:szCs w:val="21"/>
        </w:rPr>
      </w:pPr>
      <w:r>
        <w:rPr>
          <w:rFonts w:ascii="Times New Roman" w:hAnsi="Times New Roman"/>
          <w:sz w:val="22"/>
          <w:szCs w:val="21"/>
        </w:rPr>
        <w:t>O</w:t>
      </w:r>
      <w:r>
        <w:rPr>
          <w:rFonts w:ascii="Times New Roman" w:hAnsi="Times New Roman" w:hint="eastAsia"/>
          <w:sz w:val="22"/>
          <w:szCs w:val="21"/>
        </w:rPr>
        <w:t>：表示可选</w:t>
      </w:r>
      <w:r>
        <w:rPr>
          <w:rFonts w:ascii="Times New Roman" w:hAnsi="Times New Roman"/>
          <w:sz w:val="22"/>
          <w:szCs w:val="21"/>
        </w:rPr>
        <w:t>/</w:t>
      </w:r>
      <w:r>
        <w:rPr>
          <w:rFonts w:ascii="Times New Roman" w:hAnsi="Times New Roman" w:hint="eastAsia"/>
          <w:sz w:val="22"/>
          <w:szCs w:val="21"/>
        </w:rPr>
        <w:t>可填（</w:t>
      </w:r>
      <w:r>
        <w:rPr>
          <w:rFonts w:ascii="Times New Roman" w:hAnsi="Times New Roman"/>
          <w:sz w:val="22"/>
          <w:szCs w:val="21"/>
        </w:rPr>
        <w:t>optional</w:t>
      </w:r>
      <w:r>
        <w:rPr>
          <w:rFonts w:ascii="Times New Roman" w:hAnsi="Times New Roman" w:hint="eastAsia"/>
          <w:sz w:val="22"/>
          <w:szCs w:val="21"/>
        </w:rPr>
        <w:t>）。</w:t>
      </w:r>
    </w:p>
    <w:p w:rsidR="00A96527" w:rsidRDefault="00A96527" w:rsidP="00A96527">
      <w:pPr>
        <w:pStyle w:val="af7"/>
        <w:spacing w:line="400" w:lineRule="exact"/>
        <w:ind w:firstLineChars="194" w:firstLine="427"/>
        <w:rPr>
          <w:rFonts w:ascii="Times New Roman" w:hAnsi="Times New Roman"/>
          <w:sz w:val="22"/>
          <w:szCs w:val="21"/>
        </w:rPr>
      </w:pPr>
      <w:r>
        <w:rPr>
          <w:rFonts w:ascii="Times New Roman" w:hAnsi="Times New Roman"/>
          <w:sz w:val="22"/>
          <w:szCs w:val="21"/>
        </w:rPr>
        <w:t>C</w:t>
      </w:r>
      <w:r>
        <w:rPr>
          <w:rFonts w:ascii="Times New Roman" w:hAnsi="Times New Roman" w:hint="eastAsia"/>
          <w:sz w:val="22"/>
          <w:szCs w:val="21"/>
        </w:rPr>
        <w:t>：表示有条件必选</w:t>
      </w:r>
      <w:r>
        <w:rPr>
          <w:rFonts w:ascii="Times New Roman" w:hAnsi="Times New Roman"/>
          <w:sz w:val="22"/>
          <w:szCs w:val="21"/>
        </w:rPr>
        <w:t>/</w:t>
      </w:r>
      <w:r>
        <w:rPr>
          <w:rFonts w:ascii="Times New Roman" w:hAnsi="Times New Roman" w:hint="eastAsia"/>
          <w:sz w:val="22"/>
          <w:szCs w:val="21"/>
        </w:rPr>
        <w:t>条件必填（</w:t>
      </w:r>
      <w:r>
        <w:rPr>
          <w:rFonts w:ascii="Times New Roman" w:hAnsi="Times New Roman"/>
          <w:sz w:val="22"/>
          <w:szCs w:val="21"/>
        </w:rPr>
        <w:t>conditional</w:t>
      </w:r>
      <w:r>
        <w:rPr>
          <w:rFonts w:ascii="Times New Roman" w:hAnsi="Times New Roman" w:hint="eastAsia"/>
          <w:sz w:val="22"/>
          <w:szCs w:val="21"/>
        </w:rPr>
        <w:t>）。</w:t>
      </w:r>
    </w:p>
    <w:p w:rsidR="00A96527" w:rsidRDefault="00A96527" w:rsidP="00A96527">
      <w:pPr>
        <w:pStyle w:val="a0"/>
        <w:numPr>
          <w:ilvl w:val="1"/>
          <w:numId w:val="3"/>
        </w:numPr>
        <w:spacing w:before="0" w:after="0" w:line="400" w:lineRule="exact"/>
        <w:outlineLvl w:val="0"/>
        <w:rPr>
          <w:rFonts w:eastAsia="黑体"/>
          <w:b w:val="0"/>
          <w:sz w:val="24"/>
        </w:rPr>
      </w:pPr>
      <w:bookmarkStart w:id="12" w:name="_Toc7052079"/>
      <w:bookmarkStart w:id="13" w:name="_Toc7048307"/>
      <w:bookmarkStart w:id="14" w:name="_Toc7916438"/>
      <w:bookmarkStart w:id="15" w:name="_Toc8049185"/>
      <w:bookmarkStart w:id="16" w:name="_Toc8050748"/>
      <w:bookmarkStart w:id="17" w:name="_Toc7048308"/>
      <w:bookmarkStart w:id="18" w:name="_Toc7052080"/>
      <w:bookmarkStart w:id="19" w:name="_Toc7916439"/>
      <w:bookmarkStart w:id="20" w:name="_Toc8049186"/>
      <w:bookmarkStart w:id="21" w:name="_Toc8050749"/>
      <w:bookmarkStart w:id="22" w:name="_Toc7048309"/>
      <w:bookmarkStart w:id="23" w:name="_Toc7052081"/>
      <w:bookmarkStart w:id="24" w:name="_Toc7916440"/>
      <w:bookmarkStart w:id="25" w:name="_Toc8049187"/>
      <w:bookmarkStart w:id="26" w:name="_Toc8050750"/>
      <w:bookmarkStart w:id="27" w:name="_Toc7052082"/>
      <w:bookmarkStart w:id="28" w:name="_Toc7048310"/>
      <w:bookmarkStart w:id="29" w:name="_Toc7916441"/>
      <w:bookmarkStart w:id="30" w:name="_Toc8049188"/>
      <w:bookmarkStart w:id="31" w:name="_Toc8050751"/>
      <w:bookmarkStart w:id="32" w:name="_Toc39930483"/>
      <w:bookmarkStart w:id="33" w:name="_Toc527408942"/>
      <w:bookmarkStart w:id="34" w:name="_Toc52740894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eastAsia="黑体" w:hint="eastAsia"/>
          <w:b w:val="0"/>
          <w:sz w:val="24"/>
        </w:rPr>
        <w:t>数据库内容和要素分类编码</w:t>
      </w:r>
      <w:bookmarkEnd w:id="32"/>
    </w:p>
    <w:p w:rsidR="00A96527" w:rsidRDefault="00A96527" w:rsidP="00A96527">
      <w:pPr>
        <w:pStyle w:val="a1"/>
        <w:numPr>
          <w:ilvl w:val="2"/>
          <w:numId w:val="4"/>
        </w:numPr>
        <w:spacing w:before="156" w:line="400" w:lineRule="exact"/>
        <w:ind w:left="1807"/>
        <w:outlineLvl w:val="1"/>
        <w:rPr>
          <w:rFonts w:ascii="Times New Roman" w:hAnsi="Times New Roman"/>
          <w:sz w:val="24"/>
        </w:rPr>
      </w:pPr>
      <w:r>
        <w:rPr>
          <w:rFonts w:ascii="Times New Roman" w:hAnsi="Times New Roman" w:hint="eastAsia"/>
          <w:sz w:val="24"/>
        </w:rPr>
        <w:t>数据库内容</w:t>
      </w:r>
    </w:p>
    <w:p w:rsidR="00A96527" w:rsidRDefault="00A96527" w:rsidP="00A96527">
      <w:pPr>
        <w:pStyle w:val="af7"/>
        <w:spacing w:line="400" w:lineRule="exact"/>
        <w:ind w:firstLine="440"/>
        <w:rPr>
          <w:rFonts w:ascii="Times New Roman" w:hAnsi="Times New Roman"/>
          <w:sz w:val="22"/>
        </w:rPr>
      </w:pPr>
      <w:r>
        <w:rPr>
          <w:rFonts w:ascii="Times New Roman" w:hAnsi="Times New Roman" w:hint="eastAsia"/>
          <w:sz w:val="22"/>
        </w:rPr>
        <w:t>村庄规划数据库内容，包括基础地理信息要素和空间规划信息要素。</w:t>
      </w:r>
    </w:p>
    <w:p w:rsidR="00A96527" w:rsidRDefault="00A96527" w:rsidP="00A96527">
      <w:pPr>
        <w:pStyle w:val="a1"/>
        <w:numPr>
          <w:ilvl w:val="2"/>
          <w:numId w:val="4"/>
        </w:numPr>
        <w:spacing w:before="156" w:line="400" w:lineRule="exact"/>
        <w:ind w:left="1807"/>
        <w:outlineLvl w:val="1"/>
        <w:rPr>
          <w:rFonts w:ascii="Times New Roman" w:hAnsi="Times New Roman"/>
          <w:sz w:val="24"/>
        </w:rPr>
      </w:pPr>
      <w:r>
        <w:rPr>
          <w:rFonts w:ascii="Times New Roman" w:hAnsi="Times New Roman" w:hint="eastAsia"/>
          <w:sz w:val="24"/>
        </w:rPr>
        <w:t>要素分类与编码</w:t>
      </w:r>
    </w:p>
    <w:p w:rsidR="00A96527" w:rsidRDefault="00A96527" w:rsidP="00A96527">
      <w:pPr>
        <w:pStyle w:val="af7"/>
        <w:spacing w:line="400" w:lineRule="exact"/>
        <w:ind w:firstLine="440"/>
        <w:rPr>
          <w:rFonts w:ascii="Times New Roman" w:hAnsi="Times New Roman"/>
          <w:sz w:val="22"/>
        </w:rPr>
      </w:pPr>
      <w:r>
        <w:rPr>
          <w:rFonts w:ascii="Times New Roman" w:hAnsi="Times New Roman" w:hint="eastAsia"/>
          <w:sz w:val="22"/>
        </w:rPr>
        <w:t>要素分类大类采用面分类法，小类以下采用线分类法。根据分类编码通用原则，依次按大类、小类、一级类、二级类、三级类、四级类划分，分类代码采用十位数字层次码组成，其结构如下：</w:t>
      </w:r>
    </w:p>
    <w:p w:rsidR="00A96527" w:rsidRDefault="00A96527" w:rsidP="00A96527">
      <w:pPr>
        <w:pStyle w:val="af7"/>
        <w:ind w:firstLineChars="0" w:firstLine="0"/>
        <w:jc w:val="center"/>
        <w:rPr>
          <w:rFonts w:ascii="Times New Roman" w:hAnsi="Times New Roman"/>
          <w:sz w:val="22"/>
        </w:rPr>
      </w:pPr>
      <w:r>
        <w:rPr>
          <w:rFonts w:ascii="Times New Roman" w:hAnsi="Times New Roman"/>
          <w:noProof/>
          <w:sz w:val="22"/>
        </w:rPr>
        <w:drawing>
          <wp:inline distT="0" distB="0" distL="0" distR="0" wp14:anchorId="11DB9A96" wp14:editId="30C624FD">
            <wp:extent cx="3048000" cy="1400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1400175"/>
                    </a:xfrm>
                    <a:prstGeom prst="rect">
                      <a:avLst/>
                    </a:prstGeom>
                    <a:noFill/>
                    <a:ln>
                      <a:noFill/>
                    </a:ln>
                  </pic:spPr>
                </pic:pic>
              </a:graphicData>
            </a:graphic>
          </wp:inline>
        </w:drawing>
      </w:r>
    </w:p>
    <w:p w:rsidR="00A96527" w:rsidRDefault="00A96527" w:rsidP="00A96527">
      <w:pPr>
        <w:spacing w:line="400" w:lineRule="exact"/>
        <w:ind w:firstLineChars="200" w:firstLine="480"/>
        <w:rPr>
          <w:sz w:val="24"/>
          <w:szCs w:val="21"/>
        </w:rPr>
      </w:pPr>
      <w:r>
        <w:rPr>
          <w:rFonts w:hint="eastAsia"/>
          <w:sz w:val="24"/>
          <w:szCs w:val="21"/>
        </w:rPr>
        <w:lastRenderedPageBreak/>
        <w:t>其中：</w:t>
      </w:r>
    </w:p>
    <w:p w:rsidR="00A96527" w:rsidRDefault="00A96527" w:rsidP="00A96527">
      <w:pPr>
        <w:pStyle w:val="af5"/>
        <w:numPr>
          <w:ilvl w:val="0"/>
          <w:numId w:val="5"/>
        </w:numPr>
        <w:spacing w:line="400" w:lineRule="exact"/>
        <w:ind w:firstLineChars="0"/>
        <w:rPr>
          <w:rFonts w:ascii="Times New Roman" w:hAnsi="Times New Roman"/>
          <w:sz w:val="24"/>
          <w:szCs w:val="21"/>
        </w:rPr>
      </w:pPr>
      <w:r>
        <w:rPr>
          <w:rFonts w:ascii="Times New Roman" w:hAnsi="Times New Roman" w:hint="eastAsia"/>
          <w:sz w:val="24"/>
          <w:szCs w:val="21"/>
        </w:rPr>
        <w:t>大类码为专业代码，设定为二位数字码，其中：基础地理专业码为</w:t>
      </w:r>
      <w:r>
        <w:rPr>
          <w:rFonts w:ascii="Times New Roman" w:hAnsi="Times New Roman"/>
          <w:sz w:val="24"/>
          <w:szCs w:val="21"/>
        </w:rPr>
        <w:t>10</w:t>
      </w:r>
      <w:r>
        <w:rPr>
          <w:rFonts w:ascii="Times New Roman" w:hAnsi="Times New Roman" w:hint="eastAsia"/>
          <w:sz w:val="24"/>
          <w:szCs w:val="21"/>
        </w:rPr>
        <w:t>，土地专业码为</w:t>
      </w:r>
      <w:r>
        <w:rPr>
          <w:rFonts w:ascii="Times New Roman" w:hAnsi="Times New Roman"/>
          <w:sz w:val="24"/>
          <w:szCs w:val="21"/>
        </w:rPr>
        <w:t>20</w:t>
      </w:r>
      <w:r>
        <w:rPr>
          <w:rFonts w:ascii="Times New Roman" w:hAnsi="Times New Roman" w:hint="eastAsia"/>
          <w:sz w:val="24"/>
          <w:szCs w:val="21"/>
        </w:rPr>
        <w:t>，其他专业码为</w:t>
      </w:r>
      <w:r>
        <w:rPr>
          <w:rFonts w:ascii="Times New Roman" w:hAnsi="Times New Roman"/>
          <w:sz w:val="24"/>
          <w:szCs w:val="21"/>
        </w:rPr>
        <w:t>30</w:t>
      </w:r>
      <w:r>
        <w:rPr>
          <w:rFonts w:ascii="Times New Roman" w:hAnsi="Times New Roman" w:hint="eastAsia"/>
          <w:sz w:val="24"/>
          <w:szCs w:val="21"/>
        </w:rPr>
        <w:t>；小类码为业务代码，设定为二位数字码，空位以</w:t>
      </w:r>
      <w:r>
        <w:rPr>
          <w:rFonts w:ascii="Times New Roman" w:hAnsi="Times New Roman"/>
          <w:sz w:val="24"/>
          <w:szCs w:val="21"/>
        </w:rPr>
        <w:t>0</w:t>
      </w:r>
      <w:r>
        <w:rPr>
          <w:rFonts w:ascii="Times New Roman" w:hAnsi="Times New Roman" w:hint="eastAsia"/>
          <w:sz w:val="24"/>
          <w:szCs w:val="21"/>
        </w:rPr>
        <w:t>补齐。村庄规划的业务代码为</w:t>
      </w:r>
      <w:r>
        <w:rPr>
          <w:rFonts w:ascii="Times New Roman" w:hAnsi="Times New Roman"/>
          <w:sz w:val="24"/>
          <w:szCs w:val="21"/>
        </w:rPr>
        <w:t>90</w:t>
      </w:r>
      <w:r>
        <w:rPr>
          <w:rFonts w:ascii="Times New Roman" w:hAnsi="Times New Roman" w:hint="eastAsia"/>
          <w:sz w:val="24"/>
          <w:szCs w:val="21"/>
        </w:rPr>
        <w:t>；一至四级类码为要素分类代码，其中：一级类码为二位数字码、二级类码为二位数字码、三级类码为一位数字码、四级类码为一位数字码，空位以</w:t>
      </w:r>
      <w:r>
        <w:rPr>
          <w:rFonts w:ascii="Times New Roman" w:hAnsi="Times New Roman"/>
          <w:sz w:val="24"/>
          <w:szCs w:val="21"/>
        </w:rPr>
        <w:t>0</w:t>
      </w:r>
      <w:r>
        <w:rPr>
          <w:rFonts w:ascii="Times New Roman" w:hAnsi="Times New Roman" w:hint="eastAsia"/>
          <w:sz w:val="24"/>
          <w:szCs w:val="21"/>
        </w:rPr>
        <w:t>补齐。</w:t>
      </w:r>
    </w:p>
    <w:p w:rsidR="00A96527" w:rsidRDefault="00A96527" w:rsidP="00A96527">
      <w:pPr>
        <w:pStyle w:val="af5"/>
        <w:numPr>
          <w:ilvl w:val="0"/>
          <w:numId w:val="5"/>
        </w:numPr>
        <w:spacing w:line="400" w:lineRule="exact"/>
        <w:ind w:firstLineChars="0"/>
        <w:rPr>
          <w:rFonts w:ascii="Times New Roman" w:hAnsi="Times New Roman"/>
          <w:sz w:val="24"/>
          <w:szCs w:val="21"/>
        </w:rPr>
      </w:pPr>
      <w:r>
        <w:rPr>
          <w:rFonts w:ascii="Times New Roman" w:hAnsi="Times New Roman" w:hint="eastAsia"/>
          <w:sz w:val="24"/>
          <w:szCs w:val="21"/>
        </w:rPr>
        <w:t>基础地理要素的一级类码、二级类码、三级类码和四级类码引用</w:t>
      </w:r>
      <w:r>
        <w:rPr>
          <w:rFonts w:ascii="Times New Roman" w:hAnsi="Times New Roman"/>
          <w:sz w:val="24"/>
          <w:szCs w:val="21"/>
        </w:rPr>
        <w:t>GB/T 13923</w:t>
      </w:r>
      <w:r>
        <w:rPr>
          <w:rFonts w:ascii="Times New Roman" w:hAnsi="Times New Roman" w:hint="eastAsia"/>
          <w:sz w:val="24"/>
          <w:szCs w:val="21"/>
        </w:rPr>
        <w:t>中的基础地理要素代码结构与代码。</w:t>
      </w:r>
    </w:p>
    <w:p w:rsidR="00A96527" w:rsidRDefault="00A96527" w:rsidP="00A96527">
      <w:pPr>
        <w:pStyle w:val="af5"/>
        <w:numPr>
          <w:ilvl w:val="0"/>
          <w:numId w:val="5"/>
        </w:numPr>
        <w:spacing w:line="400" w:lineRule="exact"/>
        <w:ind w:firstLineChars="0"/>
        <w:rPr>
          <w:rFonts w:ascii="Times New Roman" w:hAnsi="Times New Roman"/>
          <w:sz w:val="24"/>
          <w:szCs w:val="21"/>
        </w:rPr>
      </w:pPr>
      <w:r>
        <w:rPr>
          <w:rFonts w:ascii="Times New Roman" w:hAnsi="Times New Roman" w:hint="eastAsia"/>
          <w:sz w:val="24"/>
          <w:szCs w:val="21"/>
        </w:rPr>
        <w:t>各要素类中如含有</w:t>
      </w:r>
      <w:r>
        <w:rPr>
          <w:rFonts w:ascii="Times New Roman" w:hAnsi="Times New Roman"/>
          <w:sz w:val="24"/>
          <w:szCs w:val="21"/>
        </w:rPr>
        <w:t>“</w:t>
      </w:r>
      <w:r>
        <w:rPr>
          <w:rFonts w:ascii="Times New Roman" w:hAnsi="Times New Roman" w:hint="eastAsia"/>
          <w:sz w:val="24"/>
          <w:szCs w:val="21"/>
        </w:rPr>
        <w:t>其他</w:t>
      </w:r>
      <w:r>
        <w:rPr>
          <w:rFonts w:ascii="Times New Roman" w:hAnsi="Times New Roman"/>
          <w:sz w:val="24"/>
          <w:szCs w:val="21"/>
        </w:rPr>
        <w:t>”</w:t>
      </w:r>
      <w:r>
        <w:rPr>
          <w:rFonts w:ascii="Times New Roman" w:hAnsi="Times New Roman" w:hint="eastAsia"/>
          <w:sz w:val="24"/>
          <w:szCs w:val="21"/>
        </w:rPr>
        <w:t>类，则该类代码直接设为</w:t>
      </w:r>
      <w:r>
        <w:rPr>
          <w:rFonts w:ascii="Times New Roman" w:hAnsi="Times New Roman"/>
          <w:sz w:val="24"/>
          <w:szCs w:val="21"/>
        </w:rPr>
        <w:t>“9”</w:t>
      </w:r>
      <w:r>
        <w:rPr>
          <w:rFonts w:ascii="Times New Roman" w:hAnsi="Times New Roman" w:hint="eastAsia"/>
          <w:sz w:val="24"/>
          <w:szCs w:val="21"/>
        </w:rPr>
        <w:t>或</w:t>
      </w:r>
      <w:r>
        <w:rPr>
          <w:rFonts w:ascii="Times New Roman" w:hAnsi="Times New Roman"/>
          <w:sz w:val="24"/>
          <w:szCs w:val="21"/>
        </w:rPr>
        <w:t>“99”</w:t>
      </w:r>
      <w:r>
        <w:rPr>
          <w:rFonts w:ascii="Times New Roman" w:hAnsi="Times New Roman" w:hint="eastAsia"/>
          <w:sz w:val="24"/>
          <w:szCs w:val="21"/>
        </w:rPr>
        <w:t>。</w:t>
      </w:r>
    </w:p>
    <w:p w:rsidR="00A96527" w:rsidRDefault="00A96527" w:rsidP="00A96527">
      <w:pPr>
        <w:spacing w:line="400" w:lineRule="exact"/>
        <w:ind w:firstLineChars="200" w:firstLine="480"/>
        <w:rPr>
          <w:sz w:val="24"/>
          <w:szCs w:val="21"/>
        </w:rPr>
      </w:pPr>
      <w:r>
        <w:rPr>
          <w:rFonts w:hint="eastAsia"/>
          <w:sz w:val="24"/>
          <w:szCs w:val="21"/>
        </w:rPr>
        <w:t>村庄规划数据库要素与代码见表</w:t>
      </w:r>
      <w:r>
        <w:rPr>
          <w:sz w:val="24"/>
          <w:szCs w:val="21"/>
        </w:rPr>
        <w:t>1</w:t>
      </w:r>
      <w:r>
        <w:rPr>
          <w:rFonts w:hint="eastAsia"/>
          <w:sz w:val="24"/>
          <w:szCs w:val="21"/>
        </w:rPr>
        <w:t>。</w:t>
      </w:r>
    </w:p>
    <w:p w:rsidR="00A96527" w:rsidRDefault="00A96527" w:rsidP="00A96527">
      <w:pPr>
        <w:numPr>
          <w:ilvl w:val="0"/>
          <w:numId w:val="6"/>
        </w:numPr>
        <w:spacing w:line="400" w:lineRule="exact"/>
        <w:ind w:left="720" w:hangingChars="300" w:hanging="720"/>
        <w:jc w:val="center"/>
        <w:rPr>
          <w:rFonts w:eastAsia="黑体"/>
          <w:bCs/>
          <w:sz w:val="24"/>
          <w:szCs w:val="21"/>
        </w:rPr>
      </w:pPr>
      <w:r>
        <w:rPr>
          <w:rFonts w:eastAsia="黑体" w:hint="eastAsia"/>
          <w:bCs/>
          <w:sz w:val="24"/>
          <w:szCs w:val="21"/>
        </w:rPr>
        <w:t>村庄规划数据库要素与代码表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219"/>
        <w:gridCol w:w="2018"/>
      </w:tblGrid>
      <w:tr w:rsidR="00A96527" w:rsidTr="0070708D">
        <w:trPr>
          <w:tblHeade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b/>
                <w:sz w:val="18"/>
                <w:szCs w:val="18"/>
              </w:rPr>
            </w:pPr>
            <w:r>
              <w:rPr>
                <w:rFonts w:ascii="Times New Roman" w:hAnsi="Times New Roman" w:hint="eastAsia"/>
                <w:b/>
                <w:sz w:val="18"/>
                <w:szCs w:val="18"/>
              </w:rPr>
              <w:t>要素代码</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b/>
                <w:sz w:val="18"/>
                <w:szCs w:val="18"/>
              </w:rPr>
            </w:pPr>
            <w:r>
              <w:rPr>
                <w:rFonts w:ascii="Times New Roman" w:hAnsi="Times New Roman" w:hint="eastAsia"/>
                <w:b/>
                <w:sz w:val="18"/>
                <w:szCs w:val="18"/>
              </w:rPr>
              <w:t>要素名称</w:t>
            </w:r>
          </w:p>
        </w:tc>
        <w:tc>
          <w:tcPr>
            <w:tcW w:w="201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b/>
                <w:sz w:val="18"/>
                <w:szCs w:val="18"/>
              </w:rPr>
            </w:pPr>
            <w:r>
              <w:rPr>
                <w:rFonts w:ascii="Times New Roman" w:hAnsi="Times New Roman" w:hint="eastAsia"/>
                <w:b/>
                <w:sz w:val="18"/>
                <w:szCs w:val="18"/>
              </w:rPr>
              <w:t>说明</w:t>
            </w: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1000000000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hint="eastAsia"/>
                <w:sz w:val="18"/>
                <w:szCs w:val="18"/>
              </w:rPr>
              <w:t>基础地理信息要素</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1000600000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leftChars="200" w:left="420" w:firstLineChars="0" w:firstLine="0"/>
              <w:rPr>
                <w:rFonts w:ascii="Times New Roman" w:hAnsi="Times New Roman"/>
                <w:sz w:val="18"/>
                <w:szCs w:val="18"/>
              </w:rPr>
            </w:pPr>
            <w:r>
              <w:rPr>
                <w:rFonts w:ascii="Times New Roman" w:hAnsi="Times New Roman" w:hint="eastAsia"/>
                <w:sz w:val="18"/>
                <w:szCs w:val="18"/>
              </w:rPr>
              <w:t>境界与行政区</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1000610800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500" w:firstLine="900"/>
              <w:rPr>
                <w:rFonts w:ascii="Times New Roman" w:hAnsi="Times New Roman"/>
                <w:sz w:val="18"/>
                <w:szCs w:val="18"/>
              </w:rPr>
            </w:pPr>
            <w:r>
              <w:rPr>
                <w:rFonts w:ascii="Times New Roman" w:hAnsi="Times New Roman" w:hint="eastAsia"/>
                <w:sz w:val="18"/>
                <w:szCs w:val="18"/>
              </w:rPr>
              <w:t>村级行政区</w:t>
            </w:r>
          </w:p>
        </w:tc>
        <w:tc>
          <w:tcPr>
            <w:tcW w:w="201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sz w:val="18"/>
                <w:szCs w:val="18"/>
              </w:rPr>
              <w:t>GB/T13923-2016</w:t>
            </w:r>
            <w:r>
              <w:rPr>
                <w:rFonts w:ascii="Times New Roman" w:hAnsi="Times New Roman" w:hint="eastAsia"/>
                <w:sz w:val="18"/>
                <w:szCs w:val="18"/>
              </w:rPr>
              <w:t>的扩展</w:t>
            </w: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2090000000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hint="eastAsia"/>
                <w:sz w:val="18"/>
                <w:szCs w:val="18"/>
              </w:rPr>
              <w:t>空间规划信息要素</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2090010000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leftChars="200" w:left="420" w:firstLineChars="0" w:firstLine="0"/>
              <w:rPr>
                <w:rFonts w:ascii="Times New Roman" w:hAnsi="Times New Roman"/>
                <w:sz w:val="18"/>
                <w:szCs w:val="18"/>
              </w:rPr>
            </w:pPr>
            <w:r>
              <w:rPr>
                <w:rFonts w:ascii="Times New Roman" w:hAnsi="Times New Roman" w:hint="eastAsia"/>
                <w:sz w:val="18"/>
                <w:szCs w:val="18"/>
              </w:rPr>
              <w:t>基期年现状要素</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2090010100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500" w:firstLine="900"/>
              <w:rPr>
                <w:rFonts w:ascii="Times New Roman" w:hAnsi="Times New Roman"/>
                <w:sz w:val="18"/>
                <w:szCs w:val="18"/>
              </w:rPr>
            </w:pPr>
            <w:r>
              <w:rPr>
                <w:rFonts w:ascii="Times New Roman" w:hAnsi="Times New Roman" w:hint="eastAsia"/>
                <w:sz w:val="18"/>
                <w:szCs w:val="18"/>
              </w:rPr>
              <w:t>基期现状用地</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2090020000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rPr>
                <w:rFonts w:ascii="Times New Roman" w:hAnsi="Times New Roman"/>
                <w:sz w:val="18"/>
                <w:szCs w:val="18"/>
              </w:rPr>
            </w:pPr>
            <w:r>
              <w:rPr>
                <w:rFonts w:ascii="Times New Roman" w:hAnsi="Times New Roman" w:hint="eastAsia"/>
                <w:sz w:val="18"/>
                <w:szCs w:val="18"/>
              </w:rPr>
              <w:t>目标年规划要素</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2090020100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500" w:firstLine="900"/>
              <w:rPr>
                <w:rFonts w:ascii="Times New Roman" w:hAnsi="Times New Roman"/>
                <w:sz w:val="18"/>
                <w:szCs w:val="18"/>
              </w:rPr>
            </w:pPr>
            <w:r>
              <w:rPr>
                <w:rFonts w:ascii="Times New Roman" w:hAnsi="Times New Roman" w:hint="eastAsia"/>
                <w:sz w:val="18"/>
                <w:szCs w:val="18"/>
              </w:rPr>
              <w:t>控制线</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2090020110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生态保护红线</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2090020120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永久基本农田</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2090020130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宅基地建设范围线</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2090020140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乡村产业用地范围线</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2090020190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其他控制线</w:t>
            </w:r>
          </w:p>
        </w:tc>
        <w:tc>
          <w:tcPr>
            <w:tcW w:w="201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hint="eastAsia"/>
                <w:sz w:val="18"/>
                <w:szCs w:val="18"/>
              </w:rPr>
              <w:t>包括蓝线、紫线、黄线</w:t>
            </w: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2090020200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500" w:firstLine="900"/>
              <w:rPr>
                <w:rFonts w:ascii="Times New Roman" w:hAnsi="Times New Roman"/>
                <w:sz w:val="18"/>
                <w:szCs w:val="18"/>
              </w:rPr>
            </w:pPr>
            <w:r>
              <w:rPr>
                <w:rFonts w:ascii="Times New Roman" w:hAnsi="Times New Roman" w:hint="eastAsia"/>
                <w:sz w:val="18"/>
                <w:szCs w:val="18"/>
              </w:rPr>
              <w:t>村庄规划用地布局</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2090020210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规划用地分类</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2090020300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500" w:firstLine="900"/>
              <w:rPr>
                <w:rFonts w:ascii="Times New Roman" w:hAnsi="Times New Roman"/>
                <w:sz w:val="18"/>
                <w:szCs w:val="18"/>
              </w:rPr>
            </w:pPr>
            <w:r>
              <w:rPr>
                <w:rFonts w:ascii="Times New Roman" w:hAnsi="Times New Roman" w:hint="eastAsia"/>
                <w:sz w:val="18"/>
                <w:szCs w:val="18"/>
              </w:rPr>
              <w:t>基础设施和基本公共服务设施体系</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2090020310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交通道路设施</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2090020311</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sz w:val="18"/>
                <w:szCs w:val="18"/>
              </w:rPr>
              <w:t xml:space="preserve">    </w:t>
            </w:r>
            <w:r>
              <w:rPr>
                <w:rFonts w:ascii="Times New Roman" w:hAnsi="Times New Roman" w:hint="eastAsia"/>
                <w:sz w:val="18"/>
                <w:szCs w:val="18"/>
              </w:rPr>
              <w:t>交通道路设施（线）</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2090020312</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sz w:val="18"/>
                <w:szCs w:val="18"/>
              </w:rPr>
              <w:t xml:space="preserve">    </w:t>
            </w:r>
            <w:r>
              <w:rPr>
                <w:rFonts w:ascii="Times New Roman" w:hAnsi="Times New Roman" w:hint="eastAsia"/>
                <w:sz w:val="18"/>
                <w:szCs w:val="18"/>
              </w:rPr>
              <w:t>交通道路设施（面）</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2090020320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基本公共服务设施</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2090020321</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900" w:firstLine="1620"/>
              <w:rPr>
                <w:rFonts w:ascii="Times New Roman" w:hAnsi="Times New Roman"/>
                <w:sz w:val="18"/>
                <w:szCs w:val="18"/>
              </w:rPr>
            </w:pPr>
            <w:r>
              <w:rPr>
                <w:rFonts w:ascii="Times New Roman" w:hAnsi="Times New Roman" w:hint="eastAsia"/>
                <w:sz w:val="18"/>
                <w:szCs w:val="18"/>
              </w:rPr>
              <w:t>基本公共服务设施（点）</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2090020322</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900" w:firstLine="1620"/>
              <w:rPr>
                <w:rFonts w:ascii="Times New Roman" w:hAnsi="Times New Roman"/>
                <w:sz w:val="18"/>
                <w:szCs w:val="18"/>
              </w:rPr>
            </w:pPr>
            <w:r>
              <w:rPr>
                <w:rFonts w:ascii="Times New Roman" w:hAnsi="Times New Roman" w:hint="eastAsia"/>
                <w:sz w:val="18"/>
                <w:szCs w:val="18"/>
              </w:rPr>
              <w:t>基本公共服务设施（面）</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2090020330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乡村公用设施</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2090020331</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900" w:firstLine="1620"/>
              <w:rPr>
                <w:rFonts w:ascii="Times New Roman" w:hAnsi="Times New Roman"/>
                <w:sz w:val="18"/>
                <w:szCs w:val="18"/>
              </w:rPr>
            </w:pPr>
            <w:r>
              <w:rPr>
                <w:rFonts w:ascii="Times New Roman" w:hAnsi="Times New Roman" w:hint="eastAsia"/>
                <w:sz w:val="18"/>
                <w:szCs w:val="18"/>
              </w:rPr>
              <w:t>乡村公用设施（点）</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2090020332</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900" w:firstLine="1620"/>
              <w:rPr>
                <w:rFonts w:ascii="Times New Roman" w:hAnsi="Times New Roman"/>
                <w:sz w:val="18"/>
                <w:szCs w:val="18"/>
              </w:rPr>
            </w:pPr>
            <w:r>
              <w:rPr>
                <w:rFonts w:ascii="Times New Roman" w:hAnsi="Times New Roman" w:hint="eastAsia"/>
                <w:sz w:val="18"/>
                <w:szCs w:val="18"/>
              </w:rPr>
              <w:t>乡村公用设施（线）</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2090020333</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900" w:firstLine="1620"/>
              <w:rPr>
                <w:rFonts w:ascii="Times New Roman" w:hAnsi="Times New Roman"/>
                <w:sz w:val="18"/>
                <w:szCs w:val="18"/>
              </w:rPr>
            </w:pPr>
            <w:r>
              <w:rPr>
                <w:rFonts w:ascii="Times New Roman" w:hAnsi="Times New Roman" w:hint="eastAsia"/>
                <w:sz w:val="18"/>
                <w:szCs w:val="18"/>
              </w:rPr>
              <w:t>乡村公用设施（面）</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2090020340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防灾减灾设施</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lastRenderedPageBreak/>
              <w:t>2090020341</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900" w:firstLine="1620"/>
              <w:rPr>
                <w:rFonts w:ascii="Times New Roman" w:hAnsi="Times New Roman"/>
                <w:sz w:val="18"/>
                <w:szCs w:val="18"/>
              </w:rPr>
            </w:pPr>
            <w:r>
              <w:rPr>
                <w:rFonts w:ascii="Times New Roman" w:hAnsi="Times New Roman" w:hint="eastAsia"/>
                <w:sz w:val="18"/>
                <w:szCs w:val="18"/>
              </w:rPr>
              <w:t>防灾减灾设施（点）</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2090020342</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900" w:firstLine="1620"/>
              <w:rPr>
                <w:rFonts w:ascii="Times New Roman" w:hAnsi="Times New Roman"/>
                <w:sz w:val="18"/>
                <w:szCs w:val="18"/>
              </w:rPr>
            </w:pPr>
            <w:r>
              <w:rPr>
                <w:rFonts w:ascii="Times New Roman" w:hAnsi="Times New Roman" w:hint="eastAsia"/>
                <w:sz w:val="18"/>
                <w:szCs w:val="18"/>
              </w:rPr>
              <w:t>防灾减灾设施（线）</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2090020343</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900" w:firstLine="1620"/>
              <w:rPr>
                <w:rFonts w:ascii="Times New Roman" w:hAnsi="Times New Roman"/>
                <w:sz w:val="18"/>
                <w:szCs w:val="18"/>
              </w:rPr>
            </w:pPr>
            <w:r>
              <w:rPr>
                <w:rFonts w:ascii="Times New Roman" w:hAnsi="Times New Roman" w:hint="eastAsia"/>
                <w:sz w:val="18"/>
                <w:szCs w:val="18"/>
              </w:rPr>
              <w:t>防灾减灾设施（面）</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2090020344</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900" w:firstLine="1620"/>
              <w:rPr>
                <w:rFonts w:ascii="Times New Roman" w:hAnsi="Times New Roman"/>
                <w:sz w:val="18"/>
                <w:szCs w:val="18"/>
              </w:rPr>
            </w:pPr>
            <w:r>
              <w:rPr>
                <w:rFonts w:ascii="Times New Roman" w:hAnsi="Times New Roman" w:hint="eastAsia"/>
                <w:sz w:val="18"/>
                <w:szCs w:val="18"/>
              </w:rPr>
              <w:t>防灾分区</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2090020400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500" w:firstLine="900"/>
              <w:rPr>
                <w:rFonts w:ascii="Times New Roman" w:hAnsi="Times New Roman"/>
                <w:sz w:val="18"/>
                <w:szCs w:val="18"/>
              </w:rPr>
            </w:pPr>
            <w:r>
              <w:rPr>
                <w:rFonts w:ascii="Times New Roman" w:hAnsi="Times New Roman" w:hint="eastAsia"/>
                <w:sz w:val="18"/>
                <w:szCs w:val="18"/>
              </w:rPr>
              <w:t>国土综合整治和生态修复</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2090020410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国土综合整治和生态修复工程（点）</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2090020420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国土综合整治和生态修复工程（线）</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2090020430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国土综合整治和生态修复工程（面）</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2090020500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500" w:firstLine="900"/>
              <w:rPr>
                <w:rFonts w:ascii="Times New Roman" w:hAnsi="Times New Roman"/>
                <w:sz w:val="18"/>
                <w:szCs w:val="18"/>
              </w:rPr>
            </w:pPr>
            <w:r>
              <w:rPr>
                <w:rFonts w:ascii="Times New Roman" w:hAnsi="Times New Roman" w:hint="eastAsia"/>
                <w:sz w:val="18"/>
                <w:szCs w:val="18"/>
              </w:rPr>
              <w:t>城乡建设用地增减挂钩</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2090020510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highlight w:val="yellow"/>
              </w:rPr>
            </w:pPr>
            <w:r>
              <w:rPr>
                <w:rFonts w:ascii="Times New Roman" w:hAnsi="Times New Roman" w:hint="eastAsia"/>
                <w:sz w:val="18"/>
                <w:szCs w:val="18"/>
              </w:rPr>
              <w:t>增减挂钩建新区</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2090020520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增减挂钩拆旧区</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2090020900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500" w:firstLine="900"/>
              <w:rPr>
                <w:rFonts w:ascii="Times New Roman" w:hAnsi="Times New Roman"/>
                <w:sz w:val="18"/>
                <w:szCs w:val="18"/>
              </w:rPr>
            </w:pPr>
            <w:r>
              <w:rPr>
                <w:rFonts w:ascii="Times New Roman" w:hAnsi="Times New Roman" w:hint="eastAsia"/>
                <w:sz w:val="18"/>
                <w:szCs w:val="18"/>
              </w:rPr>
              <w:t>其他要素</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2090020910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500" w:firstLine="900"/>
              <w:rPr>
                <w:rFonts w:ascii="Times New Roman" w:hAnsi="Times New Roman"/>
                <w:sz w:val="18"/>
                <w:szCs w:val="18"/>
              </w:rPr>
            </w:pPr>
            <w:r>
              <w:rPr>
                <w:rFonts w:ascii="Times New Roman" w:hAnsi="Times New Roman"/>
                <w:sz w:val="18"/>
                <w:szCs w:val="18"/>
              </w:rPr>
              <w:t xml:space="preserve">    </w:t>
            </w:r>
            <w:r>
              <w:rPr>
                <w:rFonts w:ascii="Times New Roman" w:hAnsi="Times New Roman" w:hint="eastAsia"/>
                <w:sz w:val="18"/>
                <w:szCs w:val="18"/>
              </w:rPr>
              <w:t>永久基本农田储备区</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2090002920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500" w:firstLine="900"/>
              <w:rPr>
                <w:rFonts w:ascii="Times New Roman" w:hAnsi="Times New Roman"/>
                <w:sz w:val="18"/>
                <w:szCs w:val="18"/>
              </w:rPr>
            </w:pPr>
            <w:r>
              <w:rPr>
                <w:rFonts w:ascii="Times New Roman" w:hAnsi="Times New Roman"/>
                <w:sz w:val="18"/>
                <w:szCs w:val="18"/>
              </w:rPr>
              <w:t xml:space="preserve">    </w:t>
            </w:r>
            <w:r>
              <w:rPr>
                <w:rFonts w:ascii="Times New Roman" w:hAnsi="Times New Roman" w:hint="eastAsia"/>
                <w:sz w:val="18"/>
                <w:szCs w:val="18"/>
              </w:rPr>
              <w:t>生态保护红线内保留人为活动</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2090002930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500" w:firstLine="900"/>
              <w:rPr>
                <w:rFonts w:ascii="Times New Roman" w:hAnsi="Times New Roman"/>
                <w:sz w:val="18"/>
                <w:szCs w:val="18"/>
              </w:rPr>
            </w:pPr>
            <w:r>
              <w:rPr>
                <w:rFonts w:ascii="Times New Roman" w:hAnsi="Times New Roman"/>
                <w:sz w:val="18"/>
                <w:szCs w:val="18"/>
              </w:rPr>
              <w:t xml:space="preserve">    </w:t>
            </w:r>
            <w:r>
              <w:rPr>
                <w:rFonts w:ascii="Times New Roman" w:hAnsi="Times New Roman" w:hint="eastAsia"/>
                <w:sz w:val="18"/>
                <w:szCs w:val="18"/>
              </w:rPr>
              <w:t>生态保护红线内逐步退出人为活动</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2090030000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leftChars="200" w:left="420" w:firstLineChars="0" w:firstLine="0"/>
              <w:rPr>
                <w:rFonts w:ascii="Times New Roman" w:hAnsi="Times New Roman"/>
                <w:sz w:val="18"/>
                <w:szCs w:val="18"/>
              </w:rPr>
            </w:pPr>
            <w:r>
              <w:rPr>
                <w:rFonts w:ascii="Times New Roman" w:hAnsi="Times New Roman" w:hint="eastAsia"/>
                <w:sz w:val="18"/>
                <w:szCs w:val="18"/>
              </w:rPr>
              <w:t>规划文档资料要素</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2090030100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500" w:firstLine="900"/>
              <w:rPr>
                <w:rFonts w:ascii="Times New Roman" w:hAnsi="Times New Roman"/>
                <w:sz w:val="18"/>
                <w:szCs w:val="18"/>
              </w:rPr>
            </w:pPr>
            <w:r>
              <w:rPr>
                <w:rFonts w:ascii="Times New Roman" w:hAnsi="Times New Roman" w:hint="eastAsia"/>
                <w:sz w:val="18"/>
                <w:szCs w:val="18"/>
              </w:rPr>
              <w:t>规划文本</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2090030200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500" w:firstLine="900"/>
              <w:rPr>
                <w:rFonts w:ascii="Times New Roman" w:hAnsi="Times New Roman"/>
                <w:sz w:val="18"/>
                <w:szCs w:val="18"/>
              </w:rPr>
            </w:pPr>
            <w:r>
              <w:rPr>
                <w:rFonts w:ascii="Times New Roman" w:hAnsi="Times New Roman" w:hint="eastAsia"/>
                <w:sz w:val="18"/>
                <w:szCs w:val="18"/>
              </w:rPr>
              <w:t>规划说明</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2090030900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500" w:firstLine="900"/>
              <w:rPr>
                <w:rFonts w:ascii="Times New Roman" w:hAnsi="Times New Roman"/>
                <w:sz w:val="18"/>
                <w:szCs w:val="18"/>
              </w:rPr>
            </w:pPr>
            <w:r>
              <w:rPr>
                <w:rFonts w:ascii="Times New Roman" w:hAnsi="Times New Roman" w:hint="eastAsia"/>
                <w:sz w:val="18"/>
                <w:szCs w:val="18"/>
              </w:rPr>
              <w:t>其他文档</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2090030901</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上级政府批准文件</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2090030902</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部门意见</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2090030903</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专家论证意见</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2090030904</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村庄参与情况</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2090030909</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其他相关文档</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2090040000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leftChars="200" w:left="420" w:firstLineChars="0" w:firstLine="0"/>
              <w:rPr>
                <w:rFonts w:ascii="Times New Roman" w:hAnsi="Times New Roman"/>
                <w:sz w:val="18"/>
                <w:szCs w:val="18"/>
              </w:rPr>
            </w:pPr>
            <w:r>
              <w:rPr>
                <w:rFonts w:ascii="Times New Roman" w:hAnsi="Times New Roman" w:hint="eastAsia"/>
                <w:sz w:val="18"/>
                <w:szCs w:val="18"/>
              </w:rPr>
              <w:t>规划表格要素</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2090040100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500" w:firstLine="900"/>
              <w:rPr>
                <w:rFonts w:ascii="Times New Roman" w:hAnsi="Times New Roman"/>
                <w:sz w:val="18"/>
                <w:szCs w:val="18"/>
              </w:rPr>
            </w:pPr>
            <w:r>
              <w:rPr>
                <w:rFonts w:ascii="Times New Roman" w:hAnsi="Times New Roman" w:hint="eastAsia"/>
                <w:sz w:val="18"/>
                <w:szCs w:val="18"/>
              </w:rPr>
              <w:t>村庄土地利用结构调整表</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2090040200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500" w:firstLine="900"/>
              <w:rPr>
                <w:rFonts w:ascii="Times New Roman" w:hAnsi="Times New Roman"/>
                <w:sz w:val="18"/>
                <w:szCs w:val="18"/>
              </w:rPr>
            </w:pPr>
            <w:r>
              <w:rPr>
                <w:rFonts w:ascii="Times New Roman" w:hAnsi="Times New Roman" w:hint="eastAsia"/>
                <w:sz w:val="18"/>
                <w:szCs w:val="18"/>
              </w:rPr>
              <w:t>自然村（屯）乡村建设用地结构调整表</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2090040300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500" w:firstLine="900"/>
              <w:rPr>
                <w:rFonts w:ascii="Times New Roman" w:hAnsi="Times New Roman"/>
                <w:sz w:val="18"/>
                <w:szCs w:val="18"/>
              </w:rPr>
            </w:pPr>
            <w:r>
              <w:rPr>
                <w:rFonts w:ascii="Times New Roman" w:hAnsi="Times New Roman" w:hint="eastAsia"/>
                <w:sz w:val="18"/>
                <w:szCs w:val="18"/>
              </w:rPr>
              <w:t>村域主要控制指标表</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2090040400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500" w:firstLine="900"/>
              <w:rPr>
                <w:rFonts w:ascii="Times New Roman" w:hAnsi="Times New Roman"/>
                <w:sz w:val="18"/>
                <w:szCs w:val="18"/>
              </w:rPr>
            </w:pPr>
            <w:r>
              <w:rPr>
                <w:rFonts w:ascii="Times New Roman" w:hAnsi="Times New Roman" w:hint="eastAsia"/>
                <w:sz w:val="18"/>
                <w:szCs w:val="18"/>
              </w:rPr>
              <w:t>自然村（屯）主要控制指标表</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2090040500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500" w:firstLine="900"/>
              <w:rPr>
                <w:rFonts w:ascii="Times New Roman" w:hAnsi="Times New Roman"/>
                <w:sz w:val="18"/>
                <w:szCs w:val="18"/>
              </w:rPr>
            </w:pPr>
            <w:r>
              <w:rPr>
                <w:rFonts w:ascii="Times New Roman" w:hAnsi="Times New Roman" w:hint="eastAsia"/>
                <w:sz w:val="18"/>
                <w:szCs w:val="18"/>
              </w:rPr>
              <w:t>新增建设用地指标结构表</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2090040600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500" w:firstLine="900"/>
              <w:rPr>
                <w:rFonts w:ascii="Times New Roman" w:hAnsi="Times New Roman"/>
                <w:sz w:val="18"/>
                <w:szCs w:val="18"/>
              </w:rPr>
            </w:pPr>
            <w:r>
              <w:rPr>
                <w:rFonts w:ascii="Times New Roman" w:hAnsi="Times New Roman" w:hint="eastAsia"/>
                <w:sz w:val="18"/>
                <w:szCs w:val="18"/>
              </w:rPr>
              <w:t>村域规划近期重点项目表</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2090050000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leftChars="200" w:left="420" w:firstLineChars="0" w:firstLine="0"/>
              <w:rPr>
                <w:rFonts w:ascii="Times New Roman" w:hAnsi="Times New Roman"/>
                <w:sz w:val="18"/>
                <w:szCs w:val="18"/>
              </w:rPr>
            </w:pPr>
            <w:r>
              <w:rPr>
                <w:rFonts w:ascii="Times New Roman" w:hAnsi="Times New Roman" w:hint="eastAsia"/>
                <w:sz w:val="18"/>
                <w:szCs w:val="18"/>
              </w:rPr>
              <w:t>规划栅格图要素</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2090050100</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500" w:firstLine="900"/>
              <w:rPr>
                <w:rFonts w:ascii="Times New Roman" w:hAnsi="Times New Roman"/>
                <w:sz w:val="18"/>
                <w:szCs w:val="18"/>
              </w:rPr>
            </w:pPr>
            <w:r>
              <w:rPr>
                <w:rFonts w:ascii="Times New Roman" w:hAnsi="Times New Roman" w:hint="eastAsia"/>
                <w:sz w:val="18"/>
                <w:szCs w:val="18"/>
              </w:rPr>
              <w:t>规划成果图</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2090050101</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村域现状图</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2090050102</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村域规划图</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2090050103</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自然村（屯）现状图</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2090050104</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自然村（屯）规划图</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2090050105</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700" w:firstLine="1260"/>
              <w:rPr>
                <w:rFonts w:ascii="Times New Roman" w:hAnsi="Times New Roman"/>
                <w:sz w:val="18"/>
                <w:szCs w:val="18"/>
              </w:rPr>
            </w:pPr>
            <w:r>
              <w:rPr>
                <w:rFonts w:ascii="Times New Roman" w:hAnsi="Times New Roman" w:hint="eastAsia"/>
                <w:sz w:val="18"/>
                <w:szCs w:val="18"/>
              </w:rPr>
              <w:t>自然村（屯）规划示意图</w:t>
            </w:r>
          </w:p>
        </w:tc>
        <w:tc>
          <w:tcPr>
            <w:tcW w:w="201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bl>
    <w:p w:rsidR="00A96527" w:rsidRDefault="00A96527" w:rsidP="00A96527">
      <w:pPr>
        <w:pStyle w:val="a1"/>
        <w:numPr>
          <w:ilvl w:val="2"/>
          <w:numId w:val="3"/>
        </w:numPr>
        <w:spacing w:before="156" w:line="400" w:lineRule="exact"/>
        <w:ind w:left="1807"/>
        <w:outlineLvl w:val="1"/>
        <w:rPr>
          <w:rFonts w:ascii="Times New Roman" w:hAnsi="Times New Roman"/>
          <w:sz w:val="24"/>
        </w:rPr>
      </w:pPr>
      <w:r>
        <w:rPr>
          <w:rFonts w:ascii="Times New Roman" w:hAnsi="Times New Roman" w:hint="eastAsia"/>
          <w:sz w:val="24"/>
        </w:rPr>
        <w:t>标识码编制规则</w:t>
      </w:r>
    </w:p>
    <w:p w:rsidR="00A96527" w:rsidRDefault="00A96527" w:rsidP="00A96527">
      <w:pPr>
        <w:pStyle w:val="af7"/>
        <w:spacing w:line="400" w:lineRule="exact"/>
        <w:ind w:firstLine="440"/>
        <w:rPr>
          <w:rFonts w:ascii="Times New Roman" w:hAnsi="Times New Roman"/>
          <w:sz w:val="22"/>
        </w:rPr>
      </w:pPr>
      <w:r>
        <w:rPr>
          <w:rFonts w:ascii="Times New Roman" w:hAnsi="Times New Roman" w:hint="eastAsia"/>
          <w:sz w:val="22"/>
        </w:rPr>
        <w:lastRenderedPageBreak/>
        <w:t>按照每个图层要素的标识码应具有唯一代码的基本要求，根据</w:t>
      </w:r>
      <w:r>
        <w:rPr>
          <w:rFonts w:ascii="Times New Roman" w:hAnsi="Times New Roman"/>
          <w:sz w:val="22"/>
        </w:rPr>
        <w:t>GB/T 7027</w:t>
      </w:r>
      <w:r>
        <w:rPr>
          <w:rFonts w:ascii="Times New Roman" w:hAnsi="Times New Roman" w:hint="eastAsia"/>
          <w:sz w:val="22"/>
        </w:rPr>
        <w:t>规定的信息分类原则和方法，要素标识码采用二层</w:t>
      </w:r>
      <w:r>
        <w:rPr>
          <w:rFonts w:ascii="Times New Roman" w:hAnsi="Times New Roman"/>
          <w:sz w:val="22"/>
        </w:rPr>
        <w:t>20</w:t>
      </w:r>
      <w:r>
        <w:rPr>
          <w:rFonts w:ascii="Times New Roman" w:hAnsi="Times New Roman" w:hint="eastAsia"/>
          <w:sz w:val="22"/>
        </w:rPr>
        <w:t>位层次码结构，由村级行政区划代码、要素标识码顺序号构成。具体如下：</w:t>
      </w:r>
    </w:p>
    <w:p w:rsidR="00A96527" w:rsidRDefault="00A96527" w:rsidP="00A96527">
      <w:pPr>
        <w:pStyle w:val="af7"/>
        <w:spacing w:line="400" w:lineRule="exact"/>
        <w:ind w:firstLine="440"/>
        <w:rPr>
          <w:rFonts w:ascii="Times New Roman" w:hAnsi="Times New Roman"/>
          <w:sz w:val="22"/>
        </w:rPr>
      </w:pPr>
      <w:r>
        <w:rPr>
          <w:rFonts w:ascii="Times New Roman" w:hAnsi="Times New Roman"/>
          <w:sz w:val="22"/>
        </w:rPr>
        <w:t>a</w:t>
      </w:r>
      <w:r>
        <w:rPr>
          <w:rFonts w:ascii="Times New Roman" w:hAnsi="Times New Roman" w:hint="eastAsia"/>
          <w:sz w:val="22"/>
        </w:rPr>
        <w:t>）第一层为村级行政区划代码，采用</w:t>
      </w:r>
      <w:r>
        <w:rPr>
          <w:rFonts w:ascii="Times New Roman" w:hAnsi="Times New Roman"/>
          <w:sz w:val="22"/>
        </w:rPr>
        <w:t>12</w:t>
      </w:r>
      <w:r>
        <w:rPr>
          <w:rFonts w:ascii="Times New Roman" w:hAnsi="Times New Roman" w:hint="eastAsia"/>
          <w:sz w:val="22"/>
        </w:rPr>
        <w:t>位数字码。村级行政区划代码在现有行政区代码的基础上扩展到村级代码，即：县级行政区划代码</w:t>
      </w:r>
      <w:r>
        <w:rPr>
          <w:rFonts w:ascii="Times New Roman" w:hAnsi="Times New Roman"/>
          <w:sz w:val="22"/>
        </w:rPr>
        <w:t>+</w:t>
      </w:r>
      <w:r>
        <w:rPr>
          <w:rFonts w:ascii="Times New Roman" w:hAnsi="Times New Roman" w:hint="eastAsia"/>
          <w:sz w:val="22"/>
        </w:rPr>
        <w:t>乡级行政区划代码</w:t>
      </w:r>
      <w:r>
        <w:rPr>
          <w:rFonts w:ascii="Times New Roman" w:hAnsi="Times New Roman"/>
          <w:sz w:val="22"/>
        </w:rPr>
        <w:t>+</w:t>
      </w:r>
      <w:r>
        <w:rPr>
          <w:rFonts w:ascii="Times New Roman" w:hAnsi="Times New Roman" w:hint="eastAsia"/>
          <w:sz w:val="22"/>
        </w:rPr>
        <w:t>村级行政区代码，县级行政区代码采用</w:t>
      </w:r>
      <w:r>
        <w:rPr>
          <w:rFonts w:ascii="Times New Roman" w:hAnsi="Times New Roman"/>
          <w:sz w:val="22"/>
        </w:rPr>
        <w:t>GB/T 2260</w:t>
      </w:r>
      <w:r>
        <w:rPr>
          <w:rFonts w:ascii="Times New Roman" w:hAnsi="Times New Roman" w:hint="eastAsia"/>
          <w:sz w:val="22"/>
        </w:rPr>
        <w:t>中的</w:t>
      </w:r>
      <w:r>
        <w:rPr>
          <w:rFonts w:ascii="Times New Roman" w:hAnsi="Times New Roman"/>
          <w:sz w:val="22"/>
        </w:rPr>
        <w:t>6</w:t>
      </w:r>
      <w:r>
        <w:rPr>
          <w:rFonts w:ascii="Times New Roman" w:hAnsi="Times New Roman" w:hint="eastAsia"/>
          <w:sz w:val="22"/>
        </w:rPr>
        <w:t>位数字码，县级以下行政区代码采用</w:t>
      </w:r>
      <w:r>
        <w:rPr>
          <w:rFonts w:ascii="Times New Roman" w:hAnsi="Times New Roman"/>
          <w:sz w:val="22"/>
        </w:rPr>
        <w:t>GB/T 10114</w:t>
      </w:r>
      <w:r>
        <w:rPr>
          <w:rFonts w:ascii="Times New Roman" w:hAnsi="Times New Roman" w:hint="eastAsia"/>
          <w:sz w:val="22"/>
        </w:rPr>
        <w:t>中的规定，乡镇级行政区代码为</w:t>
      </w:r>
      <w:r>
        <w:rPr>
          <w:rFonts w:ascii="Times New Roman" w:hAnsi="Times New Roman"/>
          <w:sz w:val="22"/>
        </w:rPr>
        <w:t>3</w:t>
      </w:r>
      <w:r>
        <w:rPr>
          <w:rFonts w:ascii="Times New Roman" w:hAnsi="Times New Roman" w:hint="eastAsia"/>
          <w:sz w:val="22"/>
        </w:rPr>
        <w:t>位数字码，村级行政区代码为</w:t>
      </w:r>
      <w:r>
        <w:rPr>
          <w:rFonts w:ascii="Times New Roman" w:hAnsi="Times New Roman"/>
          <w:sz w:val="22"/>
        </w:rPr>
        <w:t>3</w:t>
      </w:r>
      <w:r>
        <w:rPr>
          <w:rFonts w:ascii="Times New Roman" w:hAnsi="Times New Roman" w:hint="eastAsia"/>
          <w:sz w:val="22"/>
        </w:rPr>
        <w:t>位数字码。</w:t>
      </w:r>
    </w:p>
    <w:p w:rsidR="00A96527" w:rsidRDefault="00A96527" w:rsidP="00A96527">
      <w:pPr>
        <w:pStyle w:val="af7"/>
        <w:spacing w:line="400" w:lineRule="exact"/>
        <w:ind w:firstLine="440"/>
        <w:rPr>
          <w:rFonts w:ascii="Times New Roman" w:hAnsi="Times New Roman"/>
          <w:sz w:val="22"/>
        </w:rPr>
      </w:pPr>
      <w:r>
        <w:rPr>
          <w:rFonts w:ascii="Times New Roman" w:hAnsi="Times New Roman"/>
          <w:sz w:val="22"/>
        </w:rPr>
        <w:t>b</w:t>
      </w:r>
      <w:r>
        <w:rPr>
          <w:rFonts w:ascii="Times New Roman" w:hAnsi="Times New Roman" w:hint="eastAsia"/>
          <w:sz w:val="22"/>
        </w:rPr>
        <w:t>）第二层为要素标识码顺序号，采用</w:t>
      </w:r>
      <w:r>
        <w:rPr>
          <w:rFonts w:ascii="Times New Roman" w:hAnsi="Times New Roman"/>
          <w:sz w:val="22"/>
        </w:rPr>
        <w:t>8</w:t>
      </w:r>
      <w:r>
        <w:rPr>
          <w:rFonts w:ascii="Times New Roman" w:hAnsi="Times New Roman" w:hint="eastAsia"/>
          <w:sz w:val="22"/>
        </w:rPr>
        <w:t>位数字码，码值：</w:t>
      </w:r>
      <w:r>
        <w:rPr>
          <w:rFonts w:ascii="Times New Roman" w:hAnsi="Times New Roman"/>
          <w:sz w:val="22"/>
        </w:rPr>
        <w:t>00000001</w:t>
      </w:r>
      <w:r>
        <w:rPr>
          <w:rFonts w:ascii="Times New Roman" w:hAnsi="Times New Roman" w:hint="eastAsia"/>
          <w:sz w:val="22"/>
        </w:rPr>
        <w:t>～</w:t>
      </w:r>
      <w:r>
        <w:rPr>
          <w:rFonts w:ascii="Times New Roman" w:hAnsi="Times New Roman"/>
          <w:sz w:val="22"/>
        </w:rPr>
        <w:t>99999999</w:t>
      </w:r>
      <w:r>
        <w:rPr>
          <w:rFonts w:ascii="Times New Roman" w:hAnsi="Times New Roman" w:hint="eastAsia"/>
          <w:sz w:val="22"/>
        </w:rPr>
        <w:t>；</w:t>
      </w:r>
    </w:p>
    <w:p w:rsidR="00A96527" w:rsidRDefault="00A96527" w:rsidP="00A96527">
      <w:pPr>
        <w:pStyle w:val="af7"/>
        <w:spacing w:line="400" w:lineRule="exact"/>
        <w:ind w:firstLine="440"/>
        <w:rPr>
          <w:rFonts w:ascii="Times New Roman" w:hAnsi="Times New Roman"/>
          <w:sz w:val="22"/>
        </w:rPr>
      </w:pPr>
      <w:r>
        <w:rPr>
          <w:rFonts w:ascii="Times New Roman" w:hAnsi="Times New Roman" w:hint="eastAsia"/>
          <w:sz w:val="22"/>
        </w:rPr>
        <w:t>要素标识码代码结构如下图所示：</w:t>
      </w:r>
    </w:p>
    <w:p w:rsidR="00A96527" w:rsidRDefault="00A96527" w:rsidP="00A96527">
      <w:pPr>
        <w:pStyle w:val="af7"/>
        <w:ind w:firstLine="400"/>
        <w:rPr>
          <w:rFonts w:ascii="Times New Roman" w:hAnsi="Times New Roman"/>
          <w:sz w:val="20"/>
        </w:rPr>
      </w:pPr>
    </w:p>
    <w:p w:rsidR="00A96527" w:rsidRDefault="00A96527" w:rsidP="00A96527">
      <w:pPr>
        <w:pStyle w:val="af7"/>
        <w:ind w:firstLineChars="1300" w:firstLine="2730"/>
        <w:rPr>
          <w:rFonts w:ascii="Times New Roman" w:hAnsi="Times New Roman"/>
        </w:rPr>
      </w:pPr>
      <w:r>
        <w:rPr>
          <w:rFonts w:ascii="Times New Roman" w:hAnsi="Times New Roman"/>
        </w:rPr>
        <w:t>XXXXXXXXXXXX      XXXXXXXX</w:t>
      </w:r>
    </w:p>
    <w:p w:rsidR="00A96527" w:rsidRDefault="00A96527" w:rsidP="00A96527">
      <w:pPr>
        <w:pStyle w:val="af7"/>
        <w:rPr>
          <w:rFonts w:ascii="Times New Roman" w:hAnsi="Times New Roman"/>
        </w:rPr>
      </w:pPr>
      <w:r>
        <w:rPr>
          <w:noProof/>
        </w:rPr>
        <mc:AlternateContent>
          <mc:Choice Requires="wps">
            <w:drawing>
              <wp:anchor distT="0" distB="0" distL="114300" distR="114300" simplePos="0" relativeHeight="251659264" behindDoc="0" locked="0" layoutInCell="1" allowOverlap="1" wp14:anchorId="3C85D61A" wp14:editId="75737544">
                <wp:simplePos x="0" y="0"/>
                <wp:positionH relativeFrom="column">
                  <wp:posOffset>2096135</wp:posOffset>
                </wp:positionH>
                <wp:positionV relativeFrom="paragraph">
                  <wp:posOffset>6350</wp:posOffset>
                </wp:positionV>
                <wp:extent cx="1494155" cy="501650"/>
                <wp:effectExtent l="0" t="0" r="10795" b="31750"/>
                <wp:wrapNone/>
                <wp:docPr id="6" name="肘形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4155" cy="501650"/>
                        </a:xfrm>
                        <a:prstGeom prst="bentConnector3">
                          <a:avLst>
                            <a:gd name="adj1" fmla="val 44"/>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6" o:spid="_x0000_s1026" type="#_x0000_t34" style="position:absolute;left:0;text-align:left;margin-left:165.05pt;margin-top:.5pt;width:117.65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dt9EgIAANoDAAAOAAAAZHJzL2Uyb0RvYy54bWysU0uOEzEQ3SNxB8t70umZJBpa6cwi0bAZ&#10;QaQZDuD4kzb4J5dJJ1sOwJoVCyRYcQXEaYA5BmXnwwzsEL2wbJfrVb1Xr6eXW2vIRkbQ3rW0Hgwp&#10;kY57od26pS9vr55cUAKJOcGMd7KlOwn0cvb40bQPjTzznTdCRoIgDpo+tLRLKTRVBbyTlsHAB+kw&#10;qHy0LOExrisRWY/o1lRnw+Gk6n0UIXouAfB2sQ/SWcFXSvL0QimQiZiWYm+prLGsq7xWsylr1pGF&#10;TvNDG+wfurBMOyx6glqwxMibqP+CsppHD16lAfe28kppLgsHZFMP/2Bz07EgCxcUB8JJJvh/sPz5&#10;ZhmJFi2dUOKYxRHdvX3//evHu28ffrz79PPLZzLJIvUBGnw7d8uYafKtuwnXnr8GjFUPgvkAYf9s&#10;q6LNz5En2RbRdyfR5TYRjpf16OmoHo8p4RgbD+vJuEylYs0xO0RIz6S3JG9aupIuzb1zOFsfz4vq&#10;bHMNqcgvDiSYeFVToqzBaW6YIaNRZoGgh6e4O8LmPOevtDHFDMaRHtU4xzYIZ2hJZVjCrQ0oErg1&#10;Jcys0es8xVIbvNEiZ2cc2MHcRIIVW4ouFb6/RZ6UGAYJA0i+fIdeHqTmdhYMun1yCe3daXXCX8Ro&#10;29KL+9nG5YqymBzpHwex1z5PYeXFbhmP92igIsDB7Nmh989ljL9/ydkvAAAA//8DAFBLAwQUAAYA&#10;CAAAACEA7mTmXN4AAAAIAQAADwAAAGRycy9kb3ducmV2LnhtbEyPQUvDQBCF74L/YRnBi9jd2jaU&#10;mE0RpQcRCtZeettkxySYnQ3ZTbP+e8eTHofv8eZ7xS65XlxwDJ0nDcuFAoFUe9tRo+H0sb/fggjR&#10;kDW9J9TwjQF25fVVYXLrZ3rHyzE2gkso5EZDG+OQSxnqFp0JCz8gMfv0ozORz7GRdjQzl7tePiiV&#10;SWc64g+tGfC5xfrrODkN68NUz+e717M7pbcXmfbZwVaZ1rc36ekRRMQU/8Lwq8/qULJT5SeyQfQa&#10;Viu15CgDnsR8k23WICoNW6VAloX8P6D8AQAA//8DAFBLAQItABQABgAIAAAAIQC2gziS/gAAAOEB&#10;AAATAAAAAAAAAAAAAAAAAAAAAABbQ29udGVudF9UeXBlc10ueG1sUEsBAi0AFAAGAAgAAAAhADj9&#10;If/WAAAAlAEAAAsAAAAAAAAAAAAAAAAALwEAAF9yZWxzLy5yZWxzUEsBAi0AFAAGAAgAAAAhAFyl&#10;230SAgAA2gMAAA4AAAAAAAAAAAAAAAAALgIAAGRycy9lMm9Eb2MueG1sUEsBAi0AFAAGAAgAAAAh&#10;AO5k5lzeAAAACAEAAA8AAAAAAAAAAAAAAAAAbAQAAGRycy9kb3ducmV2LnhtbFBLBQYAAAAABAAE&#10;APMAAAB3BQAAAAA=&#10;" adj="10" strokecolor="windowText" strokeweight=".5pt">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69669907" wp14:editId="20098DF7">
                <wp:simplePos x="0" y="0"/>
                <wp:positionH relativeFrom="column">
                  <wp:posOffset>3234055</wp:posOffset>
                </wp:positionH>
                <wp:positionV relativeFrom="paragraph">
                  <wp:posOffset>4445</wp:posOffset>
                </wp:positionV>
                <wp:extent cx="356235" cy="292735"/>
                <wp:effectExtent l="0" t="0" r="24765" b="31115"/>
                <wp:wrapNone/>
                <wp:docPr id="5" name="肘形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235" cy="292735"/>
                        </a:xfrm>
                        <a:prstGeom prst="bentConnector3">
                          <a:avLst>
                            <a:gd name="adj1" fmla="val 44"/>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id="肘形连接符 5" o:spid="_x0000_s1026" type="#_x0000_t34" style="position:absolute;left:0;text-align:left;margin-left:254.65pt;margin-top:.35pt;width:28.05pt;height: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pXEQIAANkDAAAOAAAAZHJzL2Uyb0RvYy54bWysU0uOEzEQ3SNxB8t70vlMwtBKZxaJhs0I&#10;Is1wgIrbnRj8k8ukky0HYM2KBRKz4gqI0wBzDMpOJ8zADtELy3ZVPdd79Xp6sTOabWVA5WzFB70+&#10;Z9IKVyu7rvirm8sn55xhBFuDdlZWfC+RX8weP5q2vpRDt3G6loERiMWy9RXfxOjLokCxkQaw57y0&#10;FGxcMBDpGNZFHaAldKOLYb8/KVoXah+ckIh0uzgE+SzjN40U8WXToIxMV5x6i3kNeV2ltZhNoVwH&#10;8BslujbgH7owoCw9eoJaQAT2Nqi/oIwSwaFrYk84U7imUUJmDsRm0P+DzfUGvMxcSBz0J5nw/8GK&#10;F9tlYKqu+JgzC4ZGdPfuw/evn+6+ffzx/vPPL7dsnERqPZaUO7fLkGiKnb32V068QYoVD4LpgP6Q&#10;tmuCSenEk+2y6PuT6HIXmaDL0XgyHNHjgkLDZ8OntE+YUB6LfcD4XDrD0qbiK2nj3FlLo3VhlEWH&#10;7RXGrH7dcYD69YCzxmga5hY0OzvrQLtUgj/CpjrrLpXW2Qvasrbik9GY3CKAHNloiLQ1njRCu+YM&#10;9JqsLmLIb6PTqk7VCQf3ONeB0YsVJ5PWrr0hmpxpwEgB4p6/rpcHpamdBeDmUJxDKQ1KoyL9IVqZ&#10;ip/fr9Y2RWX2ONE/zuEgfRrCytX7ZTjek3+yqp3Xk0Hvn/MUf/+Rs18AAAD//wMAUEsDBBQABgAI&#10;AAAAIQBgGQUa3gAAAAcBAAAPAAAAZHJzL2Rvd25yZXYueG1sTI7BTsMwEETvSPyDtUhcEHWAxi0h&#10;ToVAPSCkSrS99ObESxIRr6PYacLfs5zgOJrRm5dvZteJMw6h9aThbpGAQKq8banWcDxsb9cgQjRk&#10;TecJNXxjgE1xeZGbzPqJPvC8j7VgCIXMaGhi7DMpQ9WgM2HheyTuPv3gTOQ41NIOZmK46+R9kijp&#10;TEv80JgeXxqsvvaj07DcjdV0unk7ueP8/irnrdrZUml9fTU/P4GIOMe/MfzqszoU7FT6kWwQnYY0&#10;eXzgqYYVCK5TlS5BlMxWa5BFLv/7Fz8AAAD//wMAUEsBAi0AFAAGAAgAAAAhALaDOJL+AAAA4QEA&#10;ABMAAAAAAAAAAAAAAAAAAAAAAFtDb250ZW50X1R5cGVzXS54bWxQSwECLQAUAAYACAAAACEAOP0h&#10;/9YAAACUAQAACwAAAAAAAAAAAAAAAAAvAQAAX3JlbHMvLnJlbHNQSwECLQAUAAYACAAAACEA8W36&#10;VxECAADZAwAADgAAAAAAAAAAAAAAAAAuAgAAZHJzL2Uyb0RvYy54bWxQSwECLQAUAAYACAAAACEA&#10;YBkFGt4AAAAHAQAADwAAAAAAAAAAAAAAAABrBAAAZHJzL2Rvd25yZXYueG1sUEsFBgAAAAAEAAQA&#10;8wAAAHYFAAAAAA==&#10;" adj="10" strokecolor="windowText" strokeweight=".5pt">
                <o:lock v:ext="edit" shapetype="f"/>
              </v:shape>
            </w:pict>
          </mc:Fallback>
        </mc:AlternateContent>
      </w:r>
      <w:r>
        <w:rPr>
          <w:rFonts w:ascii="Times New Roman" w:hAnsi="Times New Roman"/>
        </w:rPr>
        <w:t xml:space="preserve">       </w:t>
      </w:r>
      <w:r>
        <w:rPr>
          <w:rFonts w:ascii="Times New Roman" w:hAnsi="Times New Roman"/>
        </w:rPr>
        <w:tab/>
        <w:t xml:space="preserve">                                  </w:t>
      </w:r>
    </w:p>
    <w:p w:rsidR="00A96527" w:rsidRDefault="00A96527" w:rsidP="00A96527">
      <w:pPr>
        <w:pStyle w:val="af7"/>
        <w:rPr>
          <w:rFonts w:ascii="Times New Roman" w:hAnsi="Times New Roman"/>
        </w:rPr>
      </w:pPr>
      <w:r>
        <w:rPr>
          <w:rFonts w:ascii="Times New Roman" w:hAnsi="Times New Roman"/>
        </w:rPr>
        <w:t xml:space="preserve">                                                     </w:t>
      </w:r>
      <w:r>
        <w:rPr>
          <w:rFonts w:ascii="Times New Roman" w:hAnsi="Times New Roman" w:hint="eastAsia"/>
        </w:rPr>
        <w:t>顺序号</w:t>
      </w:r>
    </w:p>
    <w:p w:rsidR="00A96527" w:rsidRDefault="00A96527" w:rsidP="00A96527">
      <w:pPr>
        <w:pStyle w:val="af7"/>
        <w:ind w:firstLineChars="2835" w:firstLine="5953"/>
        <w:rPr>
          <w:rFonts w:ascii="Times New Roman" w:hAnsi="Times New Roman"/>
        </w:rPr>
      </w:pPr>
      <w:r>
        <w:rPr>
          <w:rFonts w:ascii="Times New Roman" w:hAnsi="Times New Roman" w:hint="eastAsia"/>
        </w:rPr>
        <w:t>村级行政区划代码</w:t>
      </w:r>
    </w:p>
    <w:p w:rsidR="00A96527" w:rsidRDefault="00A96527" w:rsidP="00A96527">
      <w:pPr>
        <w:pStyle w:val="af7"/>
        <w:rPr>
          <w:rFonts w:ascii="Times New Roman" w:hAnsi="Times New Roman"/>
        </w:rPr>
      </w:pPr>
    </w:p>
    <w:p w:rsidR="00A96527" w:rsidRDefault="00A96527" w:rsidP="00A96527">
      <w:pPr>
        <w:pStyle w:val="a0"/>
        <w:numPr>
          <w:ilvl w:val="1"/>
          <w:numId w:val="3"/>
        </w:numPr>
        <w:spacing w:before="0" w:after="0" w:line="400" w:lineRule="exact"/>
        <w:outlineLvl w:val="0"/>
        <w:rPr>
          <w:rFonts w:eastAsia="黑体"/>
          <w:b w:val="0"/>
          <w:sz w:val="24"/>
        </w:rPr>
      </w:pPr>
      <w:bookmarkStart w:id="35" w:name="_Toc39930484"/>
      <w:r>
        <w:rPr>
          <w:rFonts w:eastAsia="黑体" w:hint="eastAsia"/>
          <w:b w:val="0"/>
          <w:sz w:val="24"/>
        </w:rPr>
        <w:t>数学基础</w:t>
      </w:r>
      <w:bookmarkEnd w:id="33"/>
      <w:bookmarkEnd w:id="35"/>
    </w:p>
    <w:p w:rsidR="00A96527" w:rsidRDefault="00A96527" w:rsidP="00A96527">
      <w:pPr>
        <w:pStyle w:val="a1"/>
        <w:numPr>
          <w:ilvl w:val="2"/>
          <w:numId w:val="4"/>
        </w:numPr>
        <w:spacing w:before="156" w:line="400" w:lineRule="exact"/>
        <w:ind w:left="1807"/>
        <w:outlineLvl w:val="1"/>
        <w:rPr>
          <w:rFonts w:ascii="Times New Roman" w:hAnsi="Times New Roman"/>
          <w:sz w:val="24"/>
        </w:rPr>
      </w:pPr>
      <w:r>
        <w:rPr>
          <w:rFonts w:ascii="Times New Roman" w:hAnsi="Times New Roman" w:hint="eastAsia"/>
          <w:sz w:val="24"/>
        </w:rPr>
        <w:t>平面坐标系统</w:t>
      </w:r>
    </w:p>
    <w:p w:rsidR="00A96527" w:rsidRDefault="00A96527" w:rsidP="00A96527">
      <w:pPr>
        <w:spacing w:line="400" w:lineRule="exact"/>
        <w:ind w:firstLineChars="200" w:firstLine="480"/>
        <w:rPr>
          <w:sz w:val="24"/>
          <w:szCs w:val="21"/>
        </w:rPr>
      </w:pPr>
      <w:r>
        <w:rPr>
          <w:rFonts w:hint="eastAsia"/>
          <w:sz w:val="24"/>
          <w:szCs w:val="21"/>
        </w:rPr>
        <w:t>大地基准：采用</w:t>
      </w:r>
      <w:r>
        <w:rPr>
          <w:sz w:val="24"/>
          <w:szCs w:val="21"/>
        </w:rPr>
        <w:t>“2000</w:t>
      </w:r>
      <w:r>
        <w:rPr>
          <w:rFonts w:hint="eastAsia"/>
          <w:sz w:val="24"/>
          <w:szCs w:val="21"/>
        </w:rPr>
        <w:t>国家大地坐标系（</w:t>
      </w:r>
      <w:r>
        <w:rPr>
          <w:sz w:val="24"/>
          <w:szCs w:val="21"/>
        </w:rPr>
        <w:t>CGCS2000</w:t>
      </w:r>
      <w:r>
        <w:rPr>
          <w:rFonts w:hint="eastAsia"/>
          <w:sz w:val="24"/>
          <w:szCs w:val="21"/>
        </w:rPr>
        <w:t>）</w:t>
      </w:r>
      <w:r>
        <w:rPr>
          <w:sz w:val="24"/>
          <w:szCs w:val="21"/>
        </w:rPr>
        <w:t>”</w:t>
      </w:r>
      <w:r>
        <w:rPr>
          <w:rFonts w:hint="eastAsia"/>
          <w:sz w:val="24"/>
          <w:szCs w:val="21"/>
        </w:rPr>
        <w:t>。</w:t>
      </w:r>
    </w:p>
    <w:p w:rsidR="00A96527" w:rsidRDefault="00A96527" w:rsidP="00A96527">
      <w:pPr>
        <w:pStyle w:val="a1"/>
        <w:numPr>
          <w:ilvl w:val="2"/>
          <w:numId w:val="4"/>
        </w:numPr>
        <w:spacing w:before="156" w:line="400" w:lineRule="exact"/>
        <w:ind w:left="1807"/>
        <w:outlineLvl w:val="1"/>
        <w:rPr>
          <w:rFonts w:ascii="Times New Roman" w:hAnsi="Times New Roman"/>
          <w:sz w:val="24"/>
        </w:rPr>
      </w:pPr>
      <w:r>
        <w:rPr>
          <w:rFonts w:ascii="Times New Roman" w:hAnsi="Times New Roman" w:hint="eastAsia"/>
          <w:sz w:val="24"/>
        </w:rPr>
        <w:t>高程系统</w:t>
      </w:r>
    </w:p>
    <w:p w:rsidR="00A96527" w:rsidRDefault="00A96527" w:rsidP="00A96527">
      <w:pPr>
        <w:spacing w:line="400" w:lineRule="exact"/>
        <w:ind w:firstLineChars="200" w:firstLine="480"/>
        <w:rPr>
          <w:sz w:val="24"/>
          <w:szCs w:val="21"/>
        </w:rPr>
      </w:pPr>
      <w:r>
        <w:rPr>
          <w:rFonts w:hint="eastAsia"/>
          <w:sz w:val="24"/>
          <w:szCs w:val="21"/>
        </w:rPr>
        <w:t>高程基准：采用</w:t>
      </w:r>
      <w:r>
        <w:rPr>
          <w:sz w:val="24"/>
          <w:szCs w:val="21"/>
        </w:rPr>
        <w:t>“1985</w:t>
      </w:r>
      <w:r>
        <w:rPr>
          <w:rFonts w:hint="eastAsia"/>
          <w:sz w:val="24"/>
          <w:szCs w:val="21"/>
        </w:rPr>
        <w:t>国家高程基准</w:t>
      </w:r>
      <w:r>
        <w:rPr>
          <w:sz w:val="24"/>
          <w:szCs w:val="21"/>
        </w:rPr>
        <w:t>”</w:t>
      </w:r>
      <w:r>
        <w:rPr>
          <w:rFonts w:hint="eastAsia"/>
          <w:sz w:val="24"/>
          <w:szCs w:val="21"/>
        </w:rPr>
        <w:t>。</w:t>
      </w:r>
    </w:p>
    <w:p w:rsidR="00A96527" w:rsidRDefault="00A96527" w:rsidP="00A96527">
      <w:pPr>
        <w:pStyle w:val="a1"/>
        <w:numPr>
          <w:ilvl w:val="2"/>
          <w:numId w:val="4"/>
        </w:numPr>
        <w:spacing w:before="156" w:line="400" w:lineRule="exact"/>
        <w:ind w:left="1807"/>
        <w:outlineLvl w:val="1"/>
        <w:rPr>
          <w:rFonts w:ascii="Times New Roman" w:hAnsi="Times New Roman"/>
          <w:sz w:val="24"/>
        </w:rPr>
      </w:pPr>
      <w:r>
        <w:rPr>
          <w:rFonts w:ascii="Times New Roman" w:hAnsi="Times New Roman" w:hint="eastAsia"/>
          <w:sz w:val="24"/>
        </w:rPr>
        <w:t>投影与分带</w:t>
      </w:r>
    </w:p>
    <w:p w:rsidR="00A96527" w:rsidRDefault="00A96527" w:rsidP="00A96527">
      <w:pPr>
        <w:spacing w:line="400" w:lineRule="exact"/>
        <w:ind w:firstLineChars="200" w:firstLine="480"/>
        <w:rPr>
          <w:sz w:val="24"/>
          <w:szCs w:val="21"/>
        </w:rPr>
      </w:pPr>
      <w:r>
        <w:rPr>
          <w:rFonts w:hint="eastAsia"/>
          <w:sz w:val="24"/>
          <w:szCs w:val="21"/>
        </w:rPr>
        <w:t>投影方式：采用高斯</w:t>
      </w:r>
      <w:r>
        <w:rPr>
          <w:sz w:val="24"/>
          <w:szCs w:val="21"/>
        </w:rPr>
        <w:t>—</w:t>
      </w:r>
      <w:r>
        <w:rPr>
          <w:rFonts w:hint="eastAsia"/>
          <w:sz w:val="24"/>
          <w:szCs w:val="21"/>
        </w:rPr>
        <w:t>克吕格投影，按</w:t>
      </w:r>
      <w:r>
        <w:rPr>
          <w:sz w:val="24"/>
          <w:szCs w:val="21"/>
        </w:rPr>
        <w:t>3°</w:t>
      </w:r>
      <w:r>
        <w:rPr>
          <w:rFonts w:hint="eastAsia"/>
          <w:sz w:val="24"/>
          <w:szCs w:val="21"/>
        </w:rPr>
        <w:t>分带。</w:t>
      </w:r>
    </w:p>
    <w:p w:rsidR="00A96527" w:rsidRDefault="00A96527" w:rsidP="00A96527">
      <w:pPr>
        <w:pStyle w:val="a0"/>
        <w:numPr>
          <w:ilvl w:val="1"/>
          <w:numId w:val="3"/>
        </w:numPr>
        <w:spacing w:before="0" w:after="0" w:line="400" w:lineRule="exact"/>
        <w:outlineLvl w:val="0"/>
        <w:rPr>
          <w:rFonts w:eastAsia="黑体"/>
          <w:b w:val="0"/>
          <w:sz w:val="24"/>
        </w:rPr>
      </w:pPr>
      <w:bookmarkStart w:id="36" w:name="_Toc527408943"/>
      <w:bookmarkStart w:id="37" w:name="_Toc39930485"/>
      <w:bookmarkEnd w:id="34"/>
      <w:r>
        <w:rPr>
          <w:rFonts w:eastAsia="黑体" w:hint="eastAsia"/>
          <w:b w:val="0"/>
          <w:sz w:val="24"/>
        </w:rPr>
        <w:t>数据库结构定义</w:t>
      </w:r>
      <w:bookmarkEnd w:id="36"/>
      <w:bookmarkEnd w:id="37"/>
    </w:p>
    <w:p w:rsidR="00A96527" w:rsidRDefault="00A96527" w:rsidP="00A96527">
      <w:pPr>
        <w:pStyle w:val="a1"/>
        <w:numPr>
          <w:ilvl w:val="2"/>
          <w:numId w:val="4"/>
        </w:numPr>
        <w:spacing w:before="156" w:line="400" w:lineRule="exact"/>
        <w:ind w:left="1807"/>
        <w:outlineLvl w:val="1"/>
        <w:rPr>
          <w:rFonts w:ascii="Times New Roman" w:hAnsi="Times New Roman"/>
          <w:sz w:val="24"/>
        </w:rPr>
      </w:pPr>
      <w:r>
        <w:rPr>
          <w:rFonts w:ascii="Times New Roman" w:hAnsi="Times New Roman" w:hint="eastAsia"/>
          <w:sz w:val="24"/>
        </w:rPr>
        <w:t>空间要素组织管理</w:t>
      </w:r>
    </w:p>
    <w:p w:rsidR="00A96527" w:rsidRDefault="00A96527" w:rsidP="00A96527">
      <w:pPr>
        <w:spacing w:line="400" w:lineRule="exact"/>
        <w:ind w:firstLineChars="200" w:firstLine="480"/>
        <w:rPr>
          <w:szCs w:val="21"/>
        </w:rPr>
      </w:pPr>
      <w:r>
        <w:rPr>
          <w:rFonts w:hint="eastAsia"/>
          <w:sz w:val="24"/>
          <w:szCs w:val="21"/>
        </w:rPr>
        <w:t>村庄规划数据库采用分层的方法进行组织管理，图层名称、几何特征及属性表名的描述见表</w:t>
      </w:r>
      <w:r>
        <w:rPr>
          <w:szCs w:val="21"/>
        </w:rPr>
        <w:t>2</w:t>
      </w:r>
      <w:r>
        <w:rPr>
          <w:rFonts w:hint="eastAsia"/>
          <w:szCs w:val="21"/>
        </w:rPr>
        <w:t>。</w:t>
      </w:r>
    </w:p>
    <w:p w:rsidR="00A96527" w:rsidRDefault="00A96527" w:rsidP="00A96527">
      <w:pPr>
        <w:numPr>
          <w:ilvl w:val="0"/>
          <w:numId w:val="6"/>
        </w:numPr>
        <w:spacing w:before="156" w:line="360" w:lineRule="auto"/>
        <w:ind w:left="630" w:hangingChars="300" w:hanging="630"/>
        <w:jc w:val="center"/>
        <w:rPr>
          <w:rFonts w:eastAsia="黑体"/>
          <w:bCs/>
          <w:szCs w:val="21"/>
        </w:rPr>
      </w:pPr>
      <w:bookmarkStart w:id="38" w:name="表2所有要素图层"/>
      <w:bookmarkEnd w:id="38"/>
      <w:r>
        <w:rPr>
          <w:rFonts w:eastAsia="黑体" w:hint="eastAsia"/>
          <w:bCs/>
          <w:szCs w:val="21"/>
        </w:rPr>
        <w:t>村庄规划数据库要素图层</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
        <w:gridCol w:w="1217"/>
        <w:gridCol w:w="1854"/>
        <w:gridCol w:w="938"/>
        <w:gridCol w:w="1305"/>
        <w:gridCol w:w="554"/>
        <w:gridCol w:w="2000"/>
      </w:tblGrid>
      <w:tr w:rsidR="00A96527" w:rsidTr="0070708D">
        <w:trPr>
          <w:tblHeade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jc w:val="center"/>
              <w:rPr>
                <w:b/>
                <w:sz w:val="18"/>
                <w:szCs w:val="18"/>
              </w:rPr>
            </w:pPr>
            <w:r>
              <w:rPr>
                <w:rFonts w:hint="eastAsia"/>
                <w:b/>
                <w:sz w:val="18"/>
                <w:szCs w:val="18"/>
              </w:rPr>
              <w:t>序号</w:t>
            </w:r>
          </w:p>
        </w:tc>
        <w:tc>
          <w:tcPr>
            <w:tcW w:w="72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jc w:val="center"/>
              <w:rPr>
                <w:b/>
                <w:sz w:val="18"/>
                <w:szCs w:val="18"/>
              </w:rPr>
            </w:pPr>
            <w:r>
              <w:rPr>
                <w:rFonts w:hint="eastAsia"/>
                <w:b/>
                <w:sz w:val="18"/>
                <w:szCs w:val="18"/>
              </w:rPr>
              <w:t>图层分类</w:t>
            </w: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jc w:val="center"/>
              <w:rPr>
                <w:b/>
                <w:sz w:val="18"/>
                <w:szCs w:val="18"/>
              </w:rPr>
            </w:pPr>
            <w:r>
              <w:rPr>
                <w:rFonts w:hint="eastAsia"/>
                <w:b/>
                <w:sz w:val="18"/>
                <w:szCs w:val="18"/>
              </w:rPr>
              <w:t>图层名称</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jc w:val="center"/>
              <w:rPr>
                <w:b/>
                <w:sz w:val="18"/>
                <w:szCs w:val="18"/>
              </w:rPr>
            </w:pPr>
            <w:r>
              <w:rPr>
                <w:rFonts w:hint="eastAsia"/>
                <w:b/>
                <w:sz w:val="18"/>
                <w:szCs w:val="18"/>
              </w:rPr>
              <w:t>几何特征</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jc w:val="center"/>
              <w:rPr>
                <w:b/>
                <w:sz w:val="18"/>
                <w:szCs w:val="18"/>
              </w:rPr>
            </w:pPr>
            <w:r>
              <w:rPr>
                <w:rFonts w:hint="eastAsia"/>
                <w:b/>
                <w:sz w:val="18"/>
                <w:szCs w:val="18"/>
              </w:rPr>
              <w:t>属性表名</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jc w:val="center"/>
              <w:rPr>
                <w:b/>
                <w:sz w:val="18"/>
                <w:szCs w:val="18"/>
              </w:rPr>
            </w:pPr>
            <w:r>
              <w:rPr>
                <w:rFonts w:hint="eastAsia"/>
                <w:b/>
                <w:sz w:val="18"/>
                <w:szCs w:val="18"/>
              </w:rPr>
              <w:t>约束条件</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jc w:val="center"/>
              <w:rPr>
                <w:b/>
                <w:sz w:val="18"/>
                <w:szCs w:val="18"/>
              </w:rPr>
            </w:pPr>
            <w:r>
              <w:rPr>
                <w:rFonts w:hint="eastAsia"/>
                <w:b/>
                <w:sz w:val="18"/>
                <w:szCs w:val="18"/>
              </w:rPr>
              <w:t>备注</w:t>
            </w:r>
          </w:p>
        </w:tc>
      </w:tr>
      <w:tr w:rsidR="00A96527" w:rsidTr="0070708D">
        <w:trPr>
          <w:trHeight w:val="90"/>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72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境界与行政区</w:t>
            </w: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村级行政区</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Polygon</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CJXZQ</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M</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72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基期年现状</w:t>
            </w: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基期现状用地</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Polygon</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JQXZYD</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M</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注</w:t>
            </w:r>
            <w:r>
              <w:rPr>
                <w:sz w:val="18"/>
                <w:szCs w:val="18"/>
              </w:rPr>
              <w:t>1</w:t>
            </w: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727" w:type="pct"/>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目标年规划</w:t>
            </w: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生态保护红线</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Polygon</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STBHHX</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C</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注</w:t>
            </w:r>
            <w:r>
              <w:rPr>
                <w:sz w:val="18"/>
                <w:szCs w:val="18"/>
              </w:rPr>
              <w:t>2</w:t>
            </w: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生态保护红线内保留人为活动图斑</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Polygon</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BLRWHDTB</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C</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注</w:t>
            </w:r>
            <w:r>
              <w:rPr>
                <w:sz w:val="18"/>
                <w:szCs w:val="18"/>
              </w:rPr>
              <w:t>2</w:t>
            </w: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生态保护红线内逐步</w:t>
            </w:r>
            <w:r>
              <w:rPr>
                <w:rFonts w:hint="eastAsia"/>
                <w:sz w:val="18"/>
                <w:szCs w:val="18"/>
              </w:rPr>
              <w:lastRenderedPageBreak/>
              <w:t>退出人为活动图斑</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lastRenderedPageBreak/>
              <w:t>Polygon</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TCRWHDTB</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C</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注</w:t>
            </w:r>
            <w:r>
              <w:rPr>
                <w:sz w:val="18"/>
                <w:szCs w:val="18"/>
              </w:rPr>
              <w:t>2</w:t>
            </w: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r>
              <w:rPr>
                <w:rFonts w:hint="eastAsia"/>
                <w:sz w:val="18"/>
                <w:szCs w:val="18"/>
              </w:rPr>
              <w:t>目标年规划</w:t>
            </w: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永久基本农田</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Polygon</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YJJBNT</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C</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注</w:t>
            </w:r>
            <w:r>
              <w:rPr>
                <w:sz w:val="18"/>
                <w:szCs w:val="18"/>
              </w:rPr>
              <w:t>3</w:t>
            </w: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永久基本农田储备区</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Polygon</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YJJBNTCBQ</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C</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注</w:t>
            </w:r>
            <w:r>
              <w:rPr>
                <w:sz w:val="18"/>
                <w:szCs w:val="18"/>
              </w:rPr>
              <w:t>3</w:t>
            </w: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kern w:val="0"/>
                <w:sz w:val="18"/>
                <w:szCs w:val="18"/>
              </w:rPr>
            </w:pPr>
            <w:r>
              <w:rPr>
                <w:rFonts w:hint="eastAsia"/>
                <w:sz w:val="18"/>
                <w:szCs w:val="18"/>
              </w:rPr>
              <w:t>宅基地建设范围线</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Polygon</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ZJDJSFWX</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M</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乡村产业用地范围线</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Polygon</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XCCYYDFWX</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M</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kern w:val="0"/>
                <w:sz w:val="18"/>
                <w:szCs w:val="18"/>
              </w:rPr>
            </w:pPr>
            <w:r>
              <w:rPr>
                <w:rFonts w:hint="eastAsia"/>
                <w:kern w:val="0"/>
                <w:sz w:val="18"/>
                <w:szCs w:val="18"/>
              </w:rPr>
              <w:t>其他控制线</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Polygon</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QTKZX</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C</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包括篮线、紫线、黄线</w:t>
            </w: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kern w:val="0"/>
                <w:sz w:val="18"/>
                <w:szCs w:val="18"/>
              </w:rPr>
              <w:t>规划用地分类</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Polygon</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GHYDFL</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M</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kern w:val="0"/>
                <w:sz w:val="18"/>
                <w:szCs w:val="18"/>
              </w:rPr>
            </w:pPr>
            <w:r>
              <w:rPr>
                <w:rFonts w:hint="eastAsia"/>
                <w:kern w:val="0"/>
                <w:sz w:val="18"/>
                <w:szCs w:val="18"/>
              </w:rPr>
              <w:t>交通道路设施（线）</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Line</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JTDLSSX</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C</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kern w:val="0"/>
                <w:sz w:val="18"/>
                <w:szCs w:val="18"/>
              </w:rPr>
            </w:pPr>
            <w:r>
              <w:rPr>
                <w:rFonts w:hint="eastAsia"/>
                <w:kern w:val="0"/>
                <w:sz w:val="18"/>
                <w:szCs w:val="18"/>
              </w:rPr>
              <w:t>交通道路设施（面）</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Polygon</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JTDLSSM</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M</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基本公共服务设施（点）</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Point</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JBGGFWSSD</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M</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基本公共服务设施（面）</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Polygon</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JBGGFWSSM</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O</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乡村公用设施（点）</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Point</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XCGYSSD</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C</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乡村公用设施（线）</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Line</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XCGYSSX</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C</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乡村公用设施（面）</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Polygon</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XCGYSSM</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C</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防灾减灾设施（点）</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Point</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FZJZSSD</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C</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防灾减灾设施（线）</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Line</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FZJZSSX</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C</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防灾减灾设施（面）</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Polygon</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FZJZSSM</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C</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防灾分区</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Polygon</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FZFQ</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O</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国土综合整治和生态修复工程（点）</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Point</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ZHZZHSTXFD</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96527" w:rsidRDefault="00A96527" w:rsidP="0070708D">
            <w:pPr>
              <w:jc w:val="center"/>
            </w:pPr>
            <w:r>
              <w:rPr>
                <w:sz w:val="18"/>
                <w:szCs w:val="18"/>
              </w:rPr>
              <w:t>C</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国土综合整治和生态修复工程（线）</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Line</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highlight w:val="yellow"/>
              </w:rPr>
            </w:pPr>
            <w:r>
              <w:rPr>
                <w:sz w:val="18"/>
                <w:szCs w:val="18"/>
              </w:rPr>
              <w:t>ZHZZHSTXFX</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jc w:val="center"/>
              <w:rPr>
                <w:sz w:val="18"/>
                <w:szCs w:val="18"/>
              </w:rPr>
            </w:pPr>
            <w:r>
              <w:rPr>
                <w:sz w:val="18"/>
                <w:szCs w:val="18"/>
              </w:rPr>
              <w:t>C</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国土综合整治和生态修复工程（面）</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Polygon</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highlight w:val="yellow"/>
              </w:rPr>
            </w:pPr>
            <w:r>
              <w:rPr>
                <w:sz w:val="18"/>
                <w:szCs w:val="18"/>
              </w:rPr>
              <w:t>ZHZZHSTXFM</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jc w:val="center"/>
              <w:rPr>
                <w:sz w:val="18"/>
                <w:szCs w:val="18"/>
              </w:rPr>
            </w:pPr>
            <w:r>
              <w:rPr>
                <w:sz w:val="18"/>
                <w:szCs w:val="18"/>
              </w:rPr>
              <w:t>C</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增减挂钩建新区</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Polygon</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ZJGGJXQ</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96527" w:rsidRDefault="00A96527" w:rsidP="0070708D">
            <w:pPr>
              <w:jc w:val="center"/>
              <w:rPr>
                <w:sz w:val="18"/>
                <w:szCs w:val="18"/>
              </w:rPr>
            </w:pPr>
            <w:r>
              <w:rPr>
                <w:sz w:val="18"/>
                <w:szCs w:val="18"/>
              </w:rPr>
              <w:t>C</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增减挂钩拆旧区</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ind w:left="720" w:hangingChars="400" w:hanging="720"/>
              <w:jc w:val="center"/>
              <w:rPr>
                <w:sz w:val="18"/>
                <w:szCs w:val="18"/>
              </w:rPr>
            </w:pPr>
            <w:r>
              <w:rPr>
                <w:sz w:val="18"/>
                <w:szCs w:val="18"/>
              </w:rPr>
              <w:t>Polygon</w:t>
            </w: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ZJGGCJQ</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96527" w:rsidRDefault="00A96527" w:rsidP="0070708D">
            <w:pPr>
              <w:jc w:val="center"/>
              <w:rPr>
                <w:sz w:val="18"/>
                <w:szCs w:val="18"/>
              </w:rPr>
            </w:pPr>
            <w:r>
              <w:rPr>
                <w:sz w:val="18"/>
                <w:szCs w:val="18"/>
              </w:rPr>
              <w:t>C</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727" w:type="pct"/>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规划栅格图</w:t>
            </w: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村域现状图</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ind w:left="720" w:hangingChars="400" w:hanging="720"/>
              <w:jc w:val="center"/>
              <w:rPr>
                <w:sz w:val="18"/>
                <w:szCs w:val="18"/>
              </w:rPr>
            </w:pP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CYXZT</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jc w:val="center"/>
              <w:rPr>
                <w:sz w:val="18"/>
                <w:szCs w:val="18"/>
              </w:rPr>
            </w:pPr>
            <w:r>
              <w:rPr>
                <w:sz w:val="18"/>
                <w:szCs w:val="18"/>
              </w:rPr>
              <w:t>O</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村域规划图</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ind w:left="720" w:hangingChars="400" w:hanging="720"/>
              <w:jc w:val="center"/>
              <w:rPr>
                <w:sz w:val="18"/>
                <w:szCs w:val="18"/>
              </w:rPr>
            </w:pP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CYGHT</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jc w:val="center"/>
              <w:rPr>
                <w:sz w:val="18"/>
                <w:szCs w:val="18"/>
              </w:rPr>
            </w:pPr>
            <w:r>
              <w:rPr>
                <w:sz w:val="18"/>
                <w:szCs w:val="18"/>
              </w:rPr>
              <w:t>M</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color w:val="FF0000"/>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自然村（屯）现状图</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ind w:left="720" w:hangingChars="400" w:hanging="720"/>
              <w:jc w:val="center"/>
              <w:rPr>
                <w:sz w:val="18"/>
                <w:szCs w:val="18"/>
              </w:rPr>
            </w:pP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ZRCTXZT</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jc w:val="center"/>
              <w:rPr>
                <w:sz w:val="18"/>
                <w:szCs w:val="18"/>
              </w:rPr>
            </w:pPr>
            <w:r>
              <w:rPr>
                <w:sz w:val="18"/>
                <w:szCs w:val="18"/>
              </w:rPr>
              <w:t>O</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color w:val="FF0000"/>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自然村（屯）规划图</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ind w:left="720" w:hangingChars="400" w:hanging="720"/>
              <w:jc w:val="center"/>
              <w:rPr>
                <w:sz w:val="18"/>
                <w:szCs w:val="18"/>
              </w:rPr>
            </w:pP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ZRCTGHT</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jc w:val="center"/>
              <w:rPr>
                <w:sz w:val="18"/>
                <w:szCs w:val="18"/>
              </w:rPr>
            </w:pPr>
            <w:r>
              <w:rPr>
                <w:sz w:val="18"/>
                <w:szCs w:val="18"/>
              </w:rPr>
              <w:t>M</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color w:val="FF0000"/>
                <w:sz w:val="18"/>
                <w:szCs w:val="18"/>
              </w:rPr>
            </w:pPr>
          </w:p>
        </w:tc>
      </w:tr>
      <w:tr w:rsidR="00A96527" w:rsidTr="0070708D">
        <w:trPr>
          <w:jc w:val="center"/>
        </w:trPr>
        <w:tc>
          <w:tcPr>
            <w:tcW w:w="33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A96527">
            <w:pPr>
              <w:pStyle w:val="af5"/>
              <w:numPr>
                <w:ilvl w:val="0"/>
                <w:numId w:val="7"/>
              </w:numPr>
              <w:ind w:left="0" w:firstLineChars="0" w:firstLine="0"/>
              <w:jc w:val="cente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27" w:rsidRDefault="00A96527" w:rsidP="0070708D">
            <w:pPr>
              <w:widowControl/>
              <w:jc w:val="left"/>
              <w:rPr>
                <w:sz w:val="18"/>
                <w:szCs w:val="18"/>
              </w:rPr>
            </w:pPr>
          </w:p>
        </w:tc>
        <w:tc>
          <w:tcPr>
            <w:tcW w:w="110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t>自然村（屯）规划示意图</w:t>
            </w:r>
          </w:p>
        </w:tc>
        <w:tc>
          <w:tcPr>
            <w:tcW w:w="56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ind w:left="720" w:hangingChars="400" w:hanging="720"/>
              <w:jc w:val="center"/>
              <w:rPr>
                <w:sz w:val="18"/>
                <w:szCs w:val="18"/>
              </w:rPr>
            </w:pPr>
          </w:p>
        </w:tc>
        <w:tc>
          <w:tcPr>
            <w:tcW w:w="7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sz w:val="18"/>
                <w:szCs w:val="18"/>
              </w:rPr>
              <w:t>ZRCTGHSYT</w:t>
            </w:r>
          </w:p>
        </w:tc>
        <w:tc>
          <w:tcPr>
            <w:tcW w:w="33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jc w:val="center"/>
              <w:rPr>
                <w:sz w:val="18"/>
                <w:szCs w:val="18"/>
              </w:rPr>
            </w:pPr>
            <w:r>
              <w:rPr>
                <w:sz w:val="18"/>
                <w:szCs w:val="18"/>
              </w:rPr>
              <w:t>M</w:t>
            </w:r>
          </w:p>
        </w:tc>
        <w:tc>
          <w:tcPr>
            <w:tcW w:w="11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96527" w:rsidRDefault="00A96527" w:rsidP="0070708D">
            <w:pPr>
              <w:rPr>
                <w:color w:val="FF0000"/>
                <w:sz w:val="18"/>
                <w:szCs w:val="18"/>
              </w:rPr>
            </w:pPr>
          </w:p>
        </w:tc>
      </w:tr>
      <w:tr w:rsidR="00A96527" w:rsidTr="0070708D">
        <w:trPr>
          <w:trHeight w:val="2506"/>
          <w:jc w:val="center"/>
        </w:trPr>
        <w:tc>
          <w:tcPr>
            <w:tcW w:w="5000" w:type="pct"/>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96527" w:rsidRDefault="00A96527" w:rsidP="0070708D">
            <w:pPr>
              <w:rPr>
                <w:sz w:val="18"/>
                <w:szCs w:val="18"/>
              </w:rPr>
            </w:pPr>
            <w:r>
              <w:rPr>
                <w:rFonts w:hint="eastAsia"/>
                <w:sz w:val="18"/>
                <w:szCs w:val="18"/>
              </w:rPr>
              <w:lastRenderedPageBreak/>
              <w:t>注</w:t>
            </w:r>
            <w:r>
              <w:rPr>
                <w:sz w:val="18"/>
                <w:szCs w:val="18"/>
              </w:rPr>
              <w:t>1</w:t>
            </w:r>
            <w:r>
              <w:rPr>
                <w:rFonts w:hint="eastAsia"/>
                <w:sz w:val="18"/>
                <w:szCs w:val="18"/>
              </w:rPr>
              <w:t>：以三调成果为基础，结合补充调查，按照《广西壮族自治区村庄规划技术导则（试行）》进行转换，形成基期现状用地</w:t>
            </w:r>
          </w:p>
          <w:p w:rsidR="00A96527" w:rsidRDefault="00A96527" w:rsidP="0070708D">
            <w:pPr>
              <w:rPr>
                <w:sz w:val="18"/>
                <w:szCs w:val="18"/>
              </w:rPr>
            </w:pPr>
            <w:r>
              <w:rPr>
                <w:rFonts w:hint="eastAsia"/>
                <w:sz w:val="18"/>
                <w:szCs w:val="18"/>
              </w:rPr>
              <w:t>注</w:t>
            </w:r>
            <w:r>
              <w:rPr>
                <w:sz w:val="18"/>
                <w:szCs w:val="18"/>
              </w:rPr>
              <w:t>2</w:t>
            </w:r>
            <w:r>
              <w:rPr>
                <w:rFonts w:hint="eastAsia"/>
                <w:sz w:val="18"/>
                <w:szCs w:val="18"/>
              </w:rPr>
              <w:t>：按照《关于印发生态保护红线评估调整成果及数据提交要求的函》</w:t>
            </w:r>
          </w:p>
          <w:p w:rsidR="00A96527" w:rsidRDefault="00A96527" w:rsidP="0070708D">
            <w:pPr>
              <w:rPr>
                <w:sz w:val="18"/>
                <w:szCs w:val="18"/>
              </w:rPr>
            </w:pPr>
            <w:r>
              <w:rPr>
                <w:rFonts w:hint="eastAsia"/>
                <w:sz w:val="18"/>
                <w:szCs w:val="18"/>
              </w:rPr>
              <w:t>注</w:t>
            </w:r>
            <w:r>
              <w:rPr>
                <w:sz w:val="18"/>
                <w:szCs w:val="18"/>
              </w:rPr>
              <w:t>3</w:t>
            </w:r>
            <w:r>
              <w:rPr>
                <w:rFonts w:hint="eastAsia"/>
                <w:sz w:val="18"/>
                <w:szCs w:val="18"/>
              </w:rPr>
              <w:t>：按照《永久基本农田数据库标准》（</w:t>
            </w:r>
            <w:r>
              <w:rPr>
                <w:sz w:val="18"/>
                <w:szCs w:val="18"/>
              </w:rPr>
              <w:t>2019</w:t>
            </w:r>
            <w:r>
              <w:rPr>
                <w:rFonts w:hint="eastAsia"/>
                <w:sz w:val="18"/>
                <w:szCs w:val="18"/>
              </w:rPr>
              <w:t>）</w:t>
            </w:r>
          </w:p>
          <w:p w:rsidR="00A96527" w:rsidRDefault="00A96527" w:rsidP="0070708D">
            <w:pPr>
              <w:rPr>
                <w:color w:val="FF0000"/>
                <w:sz w:val="18"/>
                <w:szCs w:val="18"/>
              </w:rPr>
            </w:pPr>
            <w:r>
              <w:rPr>
                <w:rFonts w:hint="eastAsia"/>
                <w:sz w:val="18"/>
                <w:szCs w:val="18"/>
              </w:rPr>
              <w:t>注</w:t>
            </w:r>
            <w:r>
              <w:rPr>
                <w:sz w:val="18"/>
                <w:szCs w:val="18"/>
              </w:rPr>
              <w:t>4</w:t>
            </w:r>
            <w:r>
              <w:rPr>
                <w:rFonts w:hint="eastAsia"/>
                <w:sz w:val="18"/>
                <w:szCs w:val="18"/>
              </w:rPr>
              <w:t>：约束条件取值：</w:t>
            </w:r>
            <w:r>
              <w:rPr>
                <w:sz w:val="18"/>
                <w:szCs w:val="18"/>
              </w:rPr>
              <w:t>M</w:t>
            </w:r>
            <w:r>
              <w:rPr>
                <w:rFonts w:hint="eastAsia"/>
                <w:sz w:val="18"/>
                <w:szCs w:val="18"/>
              </w:rPr>
              <w:t>（必选）、</w:t>
            </w:r>
            <w:r>
              <w:rPr>
                <w:sz w:val="18"/>
                <w:szCs w:val="18"/>
              </w:rPr>
              <w:t>O</w:t>
            </w:r>
            <w:r>
              <w:rPr>
                <w:rFonts w:hint="eastAsia"/>
                <w:sz w:val="18"/>
                <w:szCs w:val="18"/>
              </w:rPr>
              <w:t>（可选）、</w:t>
            </w:r>
            <w:r>
              <w:rPr>
                <w:sz w:val="18"/>
                <w:szCs w:val="18"/>
              </w:rPr>
              <w:t>C</w:t>
            </w:r>
            <w:r>
              <w:rPr>
                <w:rFonts w:hint="eastAsia"/>
                <w:sz w:val="18"/>
                <w:szCs w:val="18"/>
              </w:rPr>
              <w:t>（条件必选），下同。</w:t>
            </w:r>
          </w:p>
        </w:tc>
      </w:tr>
    </w:tbl>
    <w:p w:rsidR="00A96527" w:rsidRDefault="00A96527" w:rsidP="00A96527">
      <w:pPr>
        <w:pStyle w:val="a1"/>
        <w:numPr>
          <w:ilvl w:val="2"/>
          <w:numId w:val="4"/>
        </w:numPr>
        <w:spacing w:before="156"/>
        <w:ind w:left="1807"/>
        <w:outlineLvl w:val="1"/>
        <w:rPr>
          <w:rFonts w:ascii="Times New Roman" w:hAnsi="Times New Roman"/>
        </w:rPr>
      </w:pPr>
      <w:r>
        <w:rPr>
          <w:rFonts w:ascii="Times New Roman" w:hAnsi="Times New Roman" w:hint="eastAsia"/>
        </w:rPr>
        <w:t>空间要素属性数据结构</w:t>
      </w:r>
    </w:p>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村级行政区属性结构</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村级行政区属性结构描述表（属性表名：</w:t>
      </w:r>
      <w:r>
        <w:rPr>
          <w:rFonts w:eastAsia="黑体"/>
          <w:bCs/>
          <w:szCs w:val="21"/>
        </w:rPr>
        <w:t>CJXZQ</w:t>
      </w:r>
      <w:r>
        <w:rPr>
          <w:rFonts w:eastAsia="黑体" w:hint="eastAsia"/>
          <w:bCs/>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89"/>
        <w:gridCol w:w="1716"/>
        <w:gridCol w:w="1047"/>
        <w:gridCol w:w="704"/>
        <w:gridCol w:w="702"/>
        <w:gridCol w:w="684"/>
        <w:gridCol w:w="1116"/>
        <w:gridCol w:w="601"/>
        <w:gridCol w:w="1261"/>
      </w:tblGrid>
      <w:tr w:rsidR="00A96527" w:rsidTr="0070708D">
        <w:trPr>
          <w:trHeight w:val="827"/>
          <w:tblHeader/>
          <w:jc w:val="center"/>
        </w:trPr>
        <w:tc>
          <w:tcPr>
            <w:tcW w:w="34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序号</w:t>
            </w: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代码</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类型</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长度</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小数</w:t>
            </w:r>
          </w:p>
          <w:p w:rsidR="00A96527" w:rsidRDefault="00A96527" w:rsidP="0070708D">
            <w:pPr>
              <w:jc w:val="center"/>
              <w:rPr>
                <w:b/>
                <w:sz w:val="18"/>
              </w:rPr>
            </w:pPr>
            <w:r>
              <w:rPr>
                <w:rFonts w:hint="eastAsia"/>
                <w:b/>
                <w:sz w:val="18"/>
              </w:rPr>
              <w:t>位数</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值域</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约束</w:t>
            </w:r>
          </w:p>
          <w:p w:rsidR="00A96527" w:rsidRDefault="00A96527" w:rsidP="0070708D">
            <w:pPr>
              <w:jc w:val="center"/>
              <w:rPr>
                <w:b/>
                <w:sz w:val="18"/>
              </w:rPr>
            </w:pPr>
            <w:r>
              <w:rPr>
                <w:rFonts w:hint="eastAsia"/>
                <w:b/>
                <w:sz w:val="18"/>
              </w:rPr>
              <w:t>条件</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备注</w:t>
            </w:r>
          </w:p>
        </w:tc>
      </w:tr>
      <w:tr w:rsidR="00A96527" w:rsidTr="0070708D">
        <w:trPr>
          <w:jc w:val="center"/>
        </w:trPr>
        <w:tc>
          <w:tcPr>
            <w:tcW w:w="349"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9"/>
              </w:numPr>
              <w:jc w:val="center"/>
              <w:rPr>
                <w:sz w:val="18"/>
                <w:szCs w:val="21"/>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标识码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BSM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349"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9"/>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要素代码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YSDM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10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表</w:t>
            </w:r>
            <w:r>
              <w:rPr>
                <w:sz w:val="18"/>
                <w:szCs w:val="21"/>
              </w:rPr>
              <w:t>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349"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9"/>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行政区代码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见注</w:t>
            </w:r>
            <w:r>
              <w:rPr>
                <w:sz w:val="18"/>
                <w:szCs w:val="18"/>
              </w:rPr>
              <w:t>1</w:t>
            </w:r>
          </w:p>
        </w:tc>
      </w:tr>
      <w:tr w:rsidR="00A96527" w:rsidTr="0070708D">
        <w:trPr>
          <w:jc w:val="center"/>
        </w:trPr>
        <w:tc>
          <w:tcPr>
            <w:tcW w:w="349"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9"/>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行政区名称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XZQMC</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见注</w:t>
            </w:r>
            <w:r>
              <w:rPr>
                <w:sz w:val="18"/>
                <w:szCs w:val="18"/>
              </w:rPr>
              <w:t>1</w:t>
            </w:r>
          </w:p>
        </w:tc>
      </w:tr>
      <w:tr w:rsidR="00A96527" w:rsidTr="0070708D">
        <w:trPr>
          <w:jc w:val="center"/>
        </w:trPr>
        <w:tc>
          <w:tcPr>
            <w:tcW w:w="349"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9"/>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面积</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MJ</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18"/>
              </w:rPr>
            </w:pPr>
            <w:r>
              <w:rPr>
                <w:rFonts w:hint="eastAsia"/>
                <w:sz w:val="18"/>
                <w:szCs w:val="18"/>
              </w:rPr>
              <w:t>单位：平方米</w:t>
            </w:r>
          </w:p>
          <w:p w:rsidR="00A96527" w:rsidRDefault="00A96527" w:rsidP="0070708D">
            <w:pPr>
              <w:jc w:val="left"/>
              <w:rPr>
                <w:sz w:val="18"/>
                <w:szCs w:val="18"/>
              </w:rPr>
            </w:pPr>
            <w:r>
              <w:rPr>
                <w:rFonts w:hint="eastAsia"/>
                <w:sz w:val="18"/>
                <w:szCs w:val="18"/>
              </w:rPr>
              <w:t>见注</w:t>
            </w:r>
            <w:r>
              <w:rPr>
                <w:sz w:val="18"/>
                <w:szCs w:val="18"/>
              </w:rPr>
              <w:t>2</w:t>
            </w:r>
          </w:p>
        </w:tc>
      </w:tr>
      <w:tr w:rsidR="00A96527" w:rsidTr="0070708D">
        <w:trPr>
          <w:jc w:val="center"/>
        </w:trPr>
        <w:tc>
          <w:tcPr>
            <w:tcW w:w="349"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9"/>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备注</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BZ</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8"/>
              <w:tabs>
                <w:tab w:val="left" w:pos="691"/>
              </w:tabs>
              <w:spacing w:line="360" w:lineRule="exact"/>
              <w:ind w:left="0" w:firstLine="0"/>
              <w:rPr>
                <w:rFonts w:ascii="Times New Roman"/>
              </w:rPr>
            </w:pPr>
            <w:r>
              <w:rPr>
                <w:rFonts w:ascii="Times New Roman" w:hint="eastAsia"/>
              </w:rPr>
              <w:t>注</w:t>
            </w:r>
            <w:r>
              <w:rPr>
                <w:rFonts w:ascii="Times New Roman"/>
              </w:rPr>
              <w:t>1</w:t>
            </w:r>
            <w:r>
              <w:rPr>
                <w:rFonts w:ascii="Times New Roman" w:hint="eastAsia"/>
              </w:rPr>
              <w:t>：</w:t>
            </w:r>
            <w:r>
              <w:rPr>
                <w:rFonts w:ascii="Times New Roman"/>
              </w:rPr>
              <w:t>“</w:t>
            </w:r>
            <w:r>
              <w:rPr>
                <w:rFonts w:ascii="Times New Roman" w:hint="eastAsia"/>
              </w:rPr>
              <w:t>行政区代码</w:t>
            </w:r>
            <w:r>
              <w:rPr>
                <w:rFonts w:ascii="Times New Roman"/>
              </w:rPr>
              <w:t>”</w:t>
            </w:r>
            <w:r>
              <w:rPr>
                <w:rFonts w:ascii="Times New Roman" w:hint="eastAsia"/>
              </w:rPr>
              <w:t>在现有行政区代码的基础上扩展到村级代码，即：县级行政区划代码</w:t>
            </w:r>
            <w:r>
              <w:rPr>
                <w:rFonts w:ascii="Times New Roman"/>
              </w:rPr>
              <w:t>+</w:t>
            </w:r>
            <w:r>
              <w:rPr>
                <w:rFonts w:ascii="Times New Roman" w:hint="eastAsia"/>
              </w:rPr>
              <w:t>乡级行政区划代码</w:t>
            </w:r>
            <w:r>
              <w:rPr>
                <w:rFonts w:ascii="Times New Roman"/>
              </w:rPr>
              <w:t>+</w:t>
            </w:r>
            <w:r>
              <w:rPr>
                <w:rFonts w:ascii="Times New Roman" w:hint="eastAsia"/>
              </w:rPr>
              <w:t>村级行政区代码，县及县以上行政区代码采用</w:t>
            </w:r>
            <w:r>
              <w:rPr>
                <w:rFonts w:ascii="Times New Roman"/>
              </w:rPr>
              <w:t>GB/T 2260</w:t>
            </w:r>
            <w:r>
              <w:rPr>
                <w:rFonts w:ascii="Times New Roman" w:hint="eastAsia"/>
              </w:rPr>
              <w:t>中的</w:t>
            </w:r>
            <w:r>
              <w:rPr>
                <w:rFonts w:ascii="Times New Roman"/>
              </w:rPr>
              <w:t>6</w:t>
            </w:r>
            <w:r>
              <w:rPr>
                <w:rFonts w:ascii="Times New Roman" w:hint="eastAsia"/>
              </w:rPr>
              <w:t>位数字码，行政区名称采用</w:t>
            </w:r>
            <w:r>
              <w:rPr>
                <w:rFonts w:ascii="Times New Roman"/>
              </w:rPr>
              <w:t>GB/T 2260</w:t>
            </w:r>
            <w:r>
              <w:rPr>
                <w:rFonts w:ascii="Times New Roman" w:hint="eastAsia"/>
              </w:rPr>
              <w:t>中的名称，县级以下行政区代码采用</w:t>
            </w:r>
            <w:r>
              <w:rPr>
                <w:rFonts w:ascii="Times New Roman"/>
              </w:rPr>
              <w:t>GB/T 10114</w:t>
            </w:r>
            <w:r>
              <w:rPr>
                <w:rFonts w:ascii="Times New Roman" w:hint="eastAsia"/>
              </w:rPr>
              <w:t>中的规定，乡镇级行政区代码为</w:t>
            </w:r>
            <w:r>
              <w:rPr>
                <w:rFonts w:ascii="Times New Roman"/>
              </w:rPr>
              <w:t>3</w:t>
            </w:r>
            <w:r>
              <w:rPr>
                <w:rFonts w:ascii="Times New Roman" w:hint="eastAsia"/>
              </w:rPr>
              <w:t>位数字码，乡镇级行政区名称直接采用乡镇名称，村级行政区代码为</w:t>
            </w:r>
            <w:r>
              <w:rPr>
                <w:rFonts w:ascii="Times New Roman"/>
              </w:rPr>
              <w:t>3</w:t>
            </w:r>
            <w:r>
              <w:rPr>
                <w:rFonts w:ascii="Times New Roman" w:hint="eastAsia"/>
              </w:rPr>
              <w:t>位数字码，村级行政区名称直接采用行政村名称，下同。</w:t>
            </w:r>
          </w:p>
          <w:p w:rsidR="00A96527" w:rsidRDefault="00A96527" w:rsidP="0070708D">
            <w:pPr>
              <w:pStyle w:val="af8"/>
              <w:tabs>
                <w:tab w:val="left" w:pos="691"/>
              </w:tabs>
              <w:spacing w:line="360" w:lineRule="exact"/>
              <w:ind w:left="0" w:firstLine="0"/>
              <w:rPr>
                <w:rFonts w:ascii="Times New Roman"/>
              </w:rPr>
            </w:pPr>
            <w:r>
              <w:rPr>
                <w:rFonts w:ascii="Times New Roman" w:hint="eastAsia"/>
              </w:rPr>
              <w:t>注</w:t>
            </w:r>
            <w:r>
              <w:rPr>
                <w:rFonts w:ascii="Times New Roman"/>
              </w:rPr>
              <w:t>2</w:t>
            </w:r>
            <w:r>
              <w:rPr>
                <w:rFonts w:ascii="Times New Roman" w:hint="eastAsia"/>
              </w:rPr>
              <w:t>：本标准中所有面积字段如无特别说明，均指椭球面积。</w:t>
            </w: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基期现状用地属性结构</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基期现状用地属性结构描述表（属性表名：</w:t>
      </w:r>
      <w:r>
        <w:rPr>
          <w:rFonts w:eastAsia="黑体"/>
          <w:bCs/>
          <w:szCs w:val="21"/>
        </w:rPr>
        <w:t>JQXZYD</w:t>
      </w:r>
      <w:r>
        <w:rPr>
          <w:rFonts w:eastAsia="黑体" w:hint="eastAsia"/>
          <w:bCs/>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87"/>
        <w:gridCol w:w="1716"/>
        <w:gridCol w:w="1047"/>
        <w:gridCol w:w="704"/>
        <w:gridCol w:w="702"/>
        <w:gridCol w:w="684"/>
        <w:gridCol w:w="1116"/>
        <w:gridCol w:w="601"/>
        <w:gridCol w:w="1263"/>
      </w:tblGrid>
      <w:tr w:rsidR="00A96527" w:rsidTr="0070708D">
        <w:trPr>
          <w:trHeight w:val="827"/>
          <w:tblHeader/>
          <w:jc w:val="center"/>
        </w:trPr>
        <w:tc>
          <w:tcPr>
            <w:tcW w:w="3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序号</w:t>
            </w: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代码</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类型</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长度</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小数</w:t>
            </w:r>
          </w:p>
          <w:p w:rsidR="00A96527" w:rsidRDefault="00A96527" w:rsidP="0070708D">
            <w:pPr>
              <w:jc w:val="center"/>
              <w:rPr>
                <w:b/>
                <w:sz w:val="18"/>
              </w:rPr>
            </w:pPr>
            <w:r>
              <w:rPr>
                <w:rFonts w:hint="eastAsia"/>
                <w:b/>
                <w:sz w:val="18"/>
              </w:rPr>
              <w:t>位数</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值域</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约束</w:t>
            </w:r>
          </w:p>
          <w:p w:rsidR="00A96527" w:rsidRDefault="00A96527" w:rsidP="0070708D">
            <w:pPr>
              <w:jc w:val="center"/>
              <w:rPr>
                <w:b/>
                <w:sz w:val="18"/>
              </w:rPr>
            </w:pPr>
            <w:r>
              <w:rPr>
                <w:rFonts w:hint="eastAsia"/>
                <w:b/>
                <w:sz w:val="18"/>
              </w:rPr>
              <w:t>条件</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备注</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0"/>
              </w:numPr>
              <w:jc w:val="center"/>
              <w:rPr>
                <w:sz w:val="18"/>
                <w:szCs w:val="21"/>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标识码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21"/>
              </w:rPr>
              <w:t>BSM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要素代码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YSDM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10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表</w:t>
            </w:r>
            <w:r>
              <w:rPr>
                <w:sz w:val="18"/>
                <w:szCs w:val="21"/>
              </w:rPr>
              <w:t>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行政区代码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行政区名称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XZQMC</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图斑编号</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TBBH</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8</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见注</w:t>
            </w:r>
            <w:r>
              <w:rPr>
                <w:sz w:val="18"/>
                <w:szCs w:val="18"/>
              </w:rPr>
              <w:t>1</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地类编码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DLBM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见注</w:t>
            </w:r>
            <w:r>
              <w:rPr>
                <w:sz w:val="18"/>
                <w:szCs w:val="18"/>
              </w:rPr>
              <w:t>2</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地类名称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DLMC</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60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见注</w:t>
            </w:r>
            <w:r>
              <w:rPr>
                <w:sz w:val="18"/>
                <w:szCs w:val="18"/>
              </w:rPr>
              <w:t>2</w:t>
            </w:r>
          </w:p>
        </w:tc>
      </w:tr>
      <w:tr w:rsidR="00A96527" w:rsidTr="0070708D">
        <w:trPr>
          <w:trHeight w:val="408"/>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基期地类代码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JQDLDM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3</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bCs/>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bCs/>
                <w:sz w:val="18"/>
                <w:szCs w:val="18"/>
              </w:rPr>
              <w:t>代码表</w:t>
            </w:r>
            <w:r>
              <w:rPr>
                <w:bCs/>
                <w:sz w:val="18"/>
                <w:szCs w:val="18"/>
              </w:rPr>
              <w:t>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bCs/>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rPr>
                <w:bCs/>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基期地类名称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JQDLMC</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30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bCs/>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bCs/>
                <w:sz w:val="18"/>
                <w:szCs w:val="18"/>
              </w:rPr>
              <w:t>代码表</w:t>
            </w:r>
            <w:r>
              <w:rPr>
                <w:bCs/>
                <w:sz w:val="18"/>
                <w:szCs w:val="18"/>
              </w:rPr>
              <w:t>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bCs/>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rFonts w:hint="eastAsia"/>
                <w:bCs/>
                <w:sz w:val="18"/>
                <w:szCs w:val="18"/>
              </w:rPr>
              <w:t>权属性质</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QSXZ</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2</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bCs/>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代码表</w:t>
            </w:r>
            <w:r>
              <w:rPr>
                <w:sz w:val="18"/>
                <w:szCs w:val="21"/>
              </w:rPr>
              <w:t>2</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rFonts w:hint="eastAsia"/>
                <w:bCs/>
                <w:sz w:val="18"/>
                <w:szCs w:val="18"/>
              </w:rPr>
              <w:t>权属单位代码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QSDWDM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19</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见注</w:t>
            </w:r>
            <w:r>
              <w:rPr>
                <w:sz w:val="18"/>
                <w:szCs w:val="21"/>
              </w:rPr>
              <w:t>3</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rFonts w:hint="eastAsia"/>
                <w:bCs/>
                <w:sz w:val="18"/>
                <w:szCs w:val="18"/>
              </w:rPr>
              <w:t>权属单位名称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QSDWMC</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60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rFonts w:hint="eastAsia"/>
                <w:bCs/>
                <w:sz w:val="18"/>
                <w:szCs w:val="18"/>
              </w:rPr>
              <w:t>坐落单位代码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ZLDWDM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19</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见注</w:t>
            </w:r>
            <w:r>
              <w:rPr>
                <w:sz w:val="18"/>
                <w:szCs w:val="21"/>
              </w:rPr>
              <w:t>4</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rFonts w:hint="eastAsia"/>
                <w:bCs/>
                <w:sz w:val="18"/>
                <w:szCs w:val="18"/>
              </w:rPr>
              <w:t>坐落单位名称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ZLDWMC</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60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rFonts w:hint="eastAsia"/>
                <w:bCs/>
                <w:sz w:val="18"/>
                <w:szCs w:val="18"/>
              </w:rPr>
              <w:t>图斑面积</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TBMJ</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单位：平方米</w:t>
            </w:r>
          </w:p>
          <w:p w:rsidR="00A96527" w:rsidRDefault="00A96527" w:rsidP="0070708D">
            <w:pPr>
              <w:jc w:val="center"/>
              <w:rPr>
                <w:sz w:val="18"/>
                <w:szCs w:val="21"/>
              </w:rPr>
            </w:pPr>
            <w:r>
              <w:rPr>
                <w:rFonts w:hint="eastAsia"/>
                <w:sz w:val="18"/>
                <w:szCs w:val="21"/>
              </w:rPr>
              <w:t>见注</w:t>
            </w:r>
            <w:r>
              <w:rPr>
                <w:sz w:val="18"/>
                <w:szCs w:val="21"/>
              </w:rPr>
              <w:t>5</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rFonts w:hint="eastAsia"/>
                <w:sz w:val="18"/>
                <w:szCs w:val="21"/>
              </w:rPr>
              <w:t>扣除地类编码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KCDLBM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O</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见注</w:t>
            </w:r>
            <w:r>
              <w:rPr>
                <w:sz w:val="18"/>
                <w:szCs w:val="21"/>
              </w:rPr>
              <w:t>2</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rFonts w:hint="eastAsia"/>
                <w:sz w:val="18"/>
                <w:szCs w:val="21"/>
              </w:rPr>
              <w:t>扣除地类系数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KCDLXS</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6</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4</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[0,1)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O</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rFonts w:hint="eastAsia"/>
                <w:sz w:val="18"/>
                <w:szCs w:val="21"/>
              </w:rPr>
              <w:t>扣除地类面积</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KCDLMJ</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O</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18"/>
              </w:rPr>
              <w:t>单位：平方米</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rFonts w:hint="eastAsia"/>
                <w:bCs/>
                <w:sz w:val="18"/>
                <w:szCs w:val="18"/>
              </w:rPr>
              <w:t>图斑地类面积</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bCs/>
                <w:sz w:val="18"/>
                <w:szCs w:val="18"/>
              </w:rPr>
              <w:t>TBDLMJ</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单位：平方米</w:t>
            </w:r>
          </w:p>
          <w:p w:rsidR="00A96527" w:rsidRDefault="00A96527" w:rsidP="0070708D">
            <w:pPr>
              <w:jc w:val="center"/>
              <w:rPr>
                <w:sz w:val="18"/>
                <w:szCs w:val="21"/>
              </w:rPr>
            </w:pPr>
            <w:r>
              <w:rPr>
                <w:rFonts w:hint="eastAsia"/>
                <w:sz w:val="18"/>
                <w:szCs w:val="21"/>
              </w:rPr>
              <w:t>见注</w:t>
            </w:r>
            <w:r>
              <w:rPr>
                <w:sz w:val="18"/>
                <w:szCs w:val="21"/>
              </w:rPr>
              <w:t>6</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备注</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BZ</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8"/>
              <w:tabs>
                <w:tab w:val="left" w:pos="691"/>
              </w:tabs>
              <w:spacing w:line="360" w:lineRule="exact"/>
              <w:ind w:left="0" w:firstLine="0"/>
              <w:jc w:val="left"/>
              <w:rPr>
                <w:rFonts w:ascii="Times New Roman"/>
              </w:rPr>
            </w:pPr>
            <w:r>
              <w:rPr>
                <w:rFonts w:ascii="Times New Roman" w:hint="eastAsia"/>
              </w:rPr>
              <w:t>注</w:t>
            </w:r>
            <w:r>
              <w:rPr>
                <w:rFonts w:ascii="Times New Roman"/>
              </w:rPr>
              <w:t>1</w:t>
            </w:r>
            <w:r>
              <w:rPr>
                <w:rFonts w:ascii="Times New Roman" w:hint="eastAsia"/>
              </w:rPr>
              <w:t>：图斑编号采用三调图斑编号。</w:t>
            </w:r>
          </w:p>
          <w:p w:rsidR="00A96527" w:rsidRDefault="00A96527" w:rsidP="0070708D">
            <w:pPr>
              <w:pStyle w:val="af8"/>
              <w:tabs>
                <w:tab w:val="left" w:pos="691"/>
              </w:tabs>
              <w:spacing w:line="360" w:lineRule="exact"/>
              <w:ind w:left="0" w:firstLine="0"/>
              <w:jc w:val="left"/>
              <w:rPr>
                <w:rFonts w:ascii="Times New Roman"/>
              </w:rPr>
            </w:pPr>
            <w:r>
              <w:rPr>
                <w:rFonts w:ascii="Times New Roman" w:hint="eastAsia"/>
              </w:rPr>
              <w:t>注</w:t>
            </w:r>
            <w:r>
              <w:rPr>
                <w:rFonts w:ascii="Times New Roman"/>
              </w:rPr>
              <w:t>2</w:t>
            </w:r>
            <w:r>
              <w:rPr>
                <w:rFonts w:ascii="Times New Roman" w:hint="eastAsia"/>
              </w:rPr>
              <w:t>：地类编码和名称按《第三次全国国土调查技术规程》（</w:t>
            </w:r>
            <w:r>
              <w:rPr>
                <w:rFonts w:ascii="Times New Roman"/>
              </w:rPr>
              <w:t>TD/T 1055</w:t>
            </w:r>
            <w:r>
              <w:rPr>
                <w:rFonts w:ascii="Times New Roman" w:hint="eastAsia"/>
              </w:rPr>
              <w:t>）附录</w:t>
            </w:r>
            <w:r>
              <w:rPr>
                <w:rFonts w:ascii="Times New Roman"/>
              </w:rPr>
              <w:t>A</w:t>
            </w:r>
            <w:r>
              <w:rPr>
                <w:rFonts w:ascii="Times New Roman" w:hint="eastAsia"/>
              </w:rPr>
              <w:t>第三次全国国土调查工作分类执行，填写最末级分类，下同。</w:t>
            </w:r>
          </w:p>
          <w:p w:rsidR="00A96527" w:rsidRDefault="00A96527" w:rsidP="0070708D">
            <w:pPr>
              <w:pStyle w:val="af8"/>
              <w:tabs>
                <w:tab w:val="left" w:pos="691"/>
              </w:tabs>
              <w:spacing w:line="360" w:lineRule="exact"/>
              <w:ind w:left="0" w:firstLine="0"/>
              <w:jc w:val="left"/>
              <w:rPr>
                <w:rFonts w:ascii="Times New Roman"/>
              </w:rPr>
            </w:pPr>
            <w:r>
              <w:rPr>
                <w:rFonts w:ascii="Times New Roman" w:hint="eastAsia"/>
                <w:bCs/>
                <w:szCs w:val="18"/>
              </w:rPr>
              <w:t>注</w:t>
            </w:r>
            <w:r>
              <w:rPr>
                <w:rFonts w:ascii="Times New Roman"/>
                <w:bCs/>
                <w:szCs w:val="18"/>
              </w:rPr>
              <w:t>3</w:t>
            </w:r>
            <w:r>
              <w:rPr>
                <w:rFonts w:ascii="Times New Roman" w:hint="eastAsia"/>
                <w:bCs/>
                <w:szCs w:val="18"/>
              </w:rPr>
              <w:t>：权属单位代码为该地类图斑实际权属单位的行政区代码。</w:t>
            </w:r>
          </w:p>
          <w:p w:rsidR="00A96527" w:rsidRDefault="00A96527" w:rsidP="0070708D">
            <w:pPr>
              <w:pStyle w:val="af8"/>
              <w:tabs>
                <w:tab w:val="left" w:pos="691"/>
              </w:tabs>
              <w:spacing w:line="360" w:lineRule="exact"/>
              <w:ind w:left="0" w:firstLine="0"/>
              <w:jc w:val="left"/>
              <w:rPr>
                <w:rFonts w:ascii="Times New Roman"/>
              </w:rPr>
            </w:pPr>
            <w:r>
              <w:rPr>
                <w:rFonts w:ascii="Times New Roman" w:hint="eastAsia"/>
                <w:bCs/>
                <w:szCs w:val="18"/>
              </w:rPr>
              <w:t>注</w:t>
            </w:r>
            <w:r>
              <w:rPr>
                <w:rFonts w:ascii="Times New Roman"/>
                <w:bCs/>
                <w:szCs w:val="18"/>
              </w:rPr>
              <w:t>4</w:t>
            </w:r>
            <w:r>
              <w:rPr>
                <w:rFonts w:ascii="Times New Roman" w:hint="eastAsia"/>
                <w:bCs/>
                <w:szCs w:val="18"/>
              </w:rPr>
              <w:t>：坐落单位代码为该地类图斑实际坐落单位的行政区代码。</w:t>
            </w:r>
          </w:p>
          <w:p w:rsidR="00A96527" w:rsidRDefault="00A96527" w:rsidP="0070708D">
            <w:pPr>
              <w:pStyle w:val="af8"/>
              <w:tabs>
                <w:tab w:val="left" w:pos="691"/>
              </w:tabs>
              <w:spacing w:line="360" w:lineRule="exact"/>
              <w:ind w:left="0" w:firstLine="0"/>
              <w:jc w:val="left"/>
              <w:rPr>
                <w:rFonts w:ascii="Times New Roman"/>
              </w:rPr>
            </w:pPr>
            <w:r>
              <w:rPr>
                <w:rFonts w:ascii="Times New Roman" w:hint="eastAsia"/>
              </w:rPr>
              <w:t>注</w:t>
            </w:r>
            <w:r>
              <w:rPr>
                <w:rFonts w:ascii="Times New Roman"/>
              </w:rPr>
              <w:t>5</w:t>
            </w:r>
            <w:r>
              <w:rPr>
                <w:rFonts w:ascii="Times New Roman" w:hint="eastAsia"/>
              </w:rPr>
              <w:t>：图斑面积指经过核定的地类图斑多边形边界内部所有地类的面积，下同。</w:t>
            </w:r>
          </w:p>
          <w:p w:rsidR="00A96527" w:rsidRDefault="00A96527" w:rsidP="0070708D">
            <w:pPr>
              <w:pStyle w:val="af8"/>
              <w:tabs>
                <w:tab w:val="left" w:pos="691"/>
              </w:tabs>
              <w:spacing w:line="360" w:lineRule="exact"/>
              <w:ind w:left="0" w:firstLine="0"/>
              <w:jc w:val="left"/>
              <w:rPr>
                <w:rFonts w:ascii="Times New Roman"/>
              </w:rPr>
            </w:pPr>
            <w:r>
              <w:rPr>
                <w:rFonts w:ascii="Times New Roman" w:hint="eastAsia"/>
              </w:rPr>
              <w:t>注</w:t>
            </w:r>
            <w:r>
              <w:rPr>
                <w:rFonts w:ascii="Times New Roman"/>
              </w:rPr>
              <w:t>6</w:t>
            </w:r>
            <w:r>
              <w:rPr>
                <w:rFonts w:ascii="Times New Roman" w:hint="eastAsia"/>
              </w:rPr>
              <w:t>：图斑地类面积</w:t>
            </w:r>
            <w:r>
              <w:rPr>
                <w:rFonts w:ascii="Times New Roman"/>
              </w:rPr>
              <w:t>=</w:t>
            </w:r>
            <w:r>
              <w:rPr>
                <w:rFonts w:ascii="Times New Roman" w:hint="eastAsia"/>
              </w:rPr>
              <w:t>图斑面积</w:t>
            </w:r>
            <w:r>
              <w:rPr>
                <w:rFonts w:ascii="Times New Roman"/>
              </w:rPr>
              <w:t>-</w:t>
            </w:r>
            <w:r>
              <w:rPr>
                <w:rFonts w:ascii="Times New Roman" w:hint="eastAsia"/>
              </w:rPr>
              <w:t>扣除地类面积，下同。</w:t>
            </w: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生态保护红线属性结构</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生态保护红线属性结构描述表（属性表名：</w:t>
      </w:r>
      <w:r>
        <w:rPr>
          <w:rFonts w:eastAsia="黑体"/>
          <w:bCs/>
          <w:szCs w:val="21"/>
        </w:rPr>
        <w:t>STBHHX</w:t>
      </w:r>
      <w:r>
        <w:rPr>
          <w:rFonts w:eastAsia="黑体" w:hint="eastAsia"/>
          <w:bCs/>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5"/>
        <w:gridCol w:w="1813"/>
        <w:gridCol w:w="1255"/>
        <w:gridCol w:w="708"/>
        <w:gridCol w:w="650"/>
        <w:gridCol w:w="634"/>
        <w:gridCol w:w="1065"/>
        <w:gridCol w:w="549"/>
        <w:gridCol w:w="1211"/>
      </w:tblGrid>
      <w:tr w:rsidR="00A96527" w:rsidTr="0070708D">
        <w:trPr>
          <w:trHeight w:val="827"/>
          <w:tblHeader/>
          <w:jc w:val="center"/>
        </w:trPr>
        <w:tc>
          <w:tcPr>
            <w:tcW w:w="345"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序号</w:t>
            </w:r>
          </w:p>
        </w:tc>
        <w:tc>
          <w:tcPr>
            <w:tcW w:w="110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字段名称</w:t>
            </w:r>
          </w:p>
        </w:tc>
        <w:tc>
          <w:tcPr>
            <w:tcW w:w="52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代码</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类型</w:t>
            </w:r>
          </w:p>
        </w:tc>
        <w:tc>
          <w:tcPr>
            <w:tcW w:w="41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长度</w:t>
            </w:r>
          </w:p>
        </w:tc>
        <w:tc>
          <w:tcPr>
            <w:tcW w:w="40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小数</w:t>
            </w:r>
          </w:p>
          <w:p w:rsidR="00A96527" w:rsidRDefault="00A96527" w:rsidP="0070708D">
            <w:pPr>
              <w:jc w:val="center"/>
              <w:rPr>
                <w:b/>
                <w:sz w:val="18"/>
              </w:rPr>
            </w:pPr>
            <w:r>
              <w:rPr>
                <w:rFonts w:hint="eastAsia"/>
                <w:b/>
                <w:sz w:val="18"/>
              </w:rPr>
              <w:t>位数</w:t>
            </w:r>
          </w:p>
        </w:tc>
        <w:tc>
          <w:tcPr>
            <w:tcW w:w="65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值域</w:t>
            </w:r>
          </w:p>
        </w:tc>
        <w:tc>
          <w:tcPr>
            <w:tcW w:w="35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约束</w:t>
            </w:r>
          </w:p>
          <w:p w:rsidR="00A96527" w:rsidRDefault="00A96527" w:rsidP="0070708D">
            <w:pPr>
              <w:jc w:val="center"/>
              <w:rPr>
                <w:b/>
                <w:sz w:val="18"/>
              </w:rPr>
            </w:pPr>
            <w:r>
              <w:rPr>
                <w:rFonts w:hint="eastAsia"/>
                <w:b/>
                <w:sz w:val="18"/>
              </w:rPr>
              <w:t>条件</w:t>
            </w:r>
          </w:p>
        </w:tc>
        <w:tc>
          <w:tcPr>
            <w:tcW w:w="74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备注</w:t>
            </w:r>
          </w:p>
        </w:tc>
      </w:tr>
      <w:tr w:rsidR="00A96527" w:rsidTr="0070708D">
        <w:trPr>
          <w:jc w:val="center"/>
        </w:trPr>
        <w:tc>
          <w:tcPr>
            <w:tcW w:w="345"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1"/>
              </w:numPr>
              <w:jc w:val="center"/>
              <w:rPr>
                <w:sz w:val="18"/>
                <w:szCs w:val="21"/>
              </w:rPr>
            </w:pPr>
          </w:p>
        </w:tc>
        <w:tc>
          <w:tcPr>
            <w:tcW w:w="110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标识码</w:t>
            </w:r>
          </w:p>
        </w:tc>
        <w:tc>
          <w:tcPr>
            <w:tcW w:w="52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BSM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20</w:t>
            </w:r>
          </w:p>
        </w:tc>
        <w:tc>
          <w:tcPr>
            <w:tcW w:w="40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5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4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345"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1"/>
              </w:numPr>
              <w:jc w:val="center"/>
              <w:rPr>
                <w:sz w:val="18"/>
              </w:rPr>
            </w:pPr>
          </w:p>
        </w:tc>
        <w:tc>
          <w:tcPr>
            <w:tcW w:w="110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要素代码</w:t>
            </w:r>
          </w:p>
        </w:tc>
        <w:tc>
          <w:tcPr>
            <w:tcW w:w="52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YSDM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10</w:t>
            </w:r>
          </w:p>
        </w:tc>
        <w:tc>
          <w:tcPr>
            <w:tcW w:w="40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5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表</w:t>
            </w:r>
            <w:r>
              <w:rPr>
                <w:sz w:val="18"/>
                <w:szCs w:val="21"/>
              </w:rPr>
              <w:t>1</w:t>
            </w:r>
          </w:p>
        </w:tc>
        <w:tc>
          <w:tcPr>
            <w:tcW w:w="35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4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345"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1"/>
              </w:numPr>
              <w:jc w:val="center"/>
              <w:rPr>
                <w:sz w:val="18"/>
              </w:rPr>
            </w:pPr>
          </w:p>
        </w:tc>
        <w:tc>
          <w:tcPr>
            <w:tcW w:w="110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行政区代码</w:t>
            </w:r>
          </w:p>
        </w:tc>
        <w:tc>
          <w:tcPr>
            <w:tcW w:w="52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XZQDM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40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5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4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5"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1"/>
              </w:numPr>
              <w:jc w:val="center"/>
              <w:rPr>
                <w:sz w:val="18"/>
              </w:rPr>
            </w:pPr>
          </w:p>
        </w:tc>
        <w:tc>
          <w:tcPr>
            <w:tcW w:w="110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行政区名称</w:t>
            </w:r>
          </w:p>
        </w:tc>
        <w:tc>
          <w:tcPr>
            <w:tcW w:w="52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XZQMC</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40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5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4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5"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1"/>
              </w:numPr>
              <w:jc w:val="center"/>
              <w:rPr>
                <w:sz w:val="18"/>
              </w:rPr>
            </w:pPr>
          </w:p>
        </w:tc>
        <w:tc>
          <w:tcPr>
            <w:tcW w:w="110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红线类型</w:t>
            </w:r>
          </w:p>
        </w:tc>
        <w:tc>
          <w:tcPr>
            <w:tcW w:w="52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HXLX</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Char</w:t>
            </w:r>
          </w:p>
        </w:tc>
        <w:tc>
          <w:tcPr>
            <w:tcW w:w="41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50</w:t>
            </w:r>
          </w:p>
        </w:tc>
        <w:tc>
          <w:tcPr>
            <w:tcW w:w="40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5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18"/>
              </w:rPr>
              <w:t>代码表</w:t>
            </w:r>
            <w:r>
              <w:rPr>
                <w:sz w:val="18"/>
                <w:szCs w:val="18"/>
              </w:rPr>
              <w:t>3</w:t>
            </w:r>
          </w:p>
        </w:tc>
        <w:tc>
          <w:tcPr>
            <w:tcW w:w="35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4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highlight w:val="yellow"/>
              </w:rPr>
            </w:pPr>
          </w:p>
        </w:tc>
      </w:tr>
      <w:tr w:rsidR="00A96527" w:rsidTr="0070708D">
        <w:trPr>
          <w:jc w:val="center"/>
        </w:trPr>
        <w:tc>
          <w:tcPr>
            <w:tcW w:w="345"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1"/>
              </w:numPr>
              <w:jc w:val="center"/>
              <w:rPr>
                <w:sz w:val="18"/>
              </w:rPr>
            </w:pPr>
          </w:p>
        </w:tc>
        <w:tc>
          <w:tcPr>
            <w:tcW w:w="110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类型编码</w:t>
            </w:r>
          </w:p>
        </w:tc>
        <w:tc>
          <w:tcPr>
            <w:tcW w:w="52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LXBM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40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5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18"/>
              </w:rPr>
              <w:t>代码表</w:t>
            </w:r>
            <w:r>
              <w:rPr>
                <w:sz w:val="18"/>
                <w:szCs w:val="18"/>
              </w:rPr>
              <w:t>3</w:t>
            </w:r>
          </w:p>
        </w:tc>
        <w:tc>
          <w:tcPr>
            <w:tcW w:w="35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4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highlight w:val="yellow"/>
              </w:rPr>
            </w:pPr>
          </w:p>
        </w:tc>
      </w:tr>
      <w:tr w:rsidR="00A96527" w:rsidTr="0070708D">
        <w:trPr>
          <w:jc w:val="center"/>
        </w:trPr>
        <w:tc>
          <w:tcPr>
            <w:tcW w:w="345"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1"/>
              </w:numPr>
              <w:jc w:val="center"/>
              <w:rPr>
                <w:sz w:val="18"/>
              </w:rPr>
            </w:pPr>
          </w:p>
        </w:tc>
        <w:tc>
          <w:tcPr>
            <w:tcW w:w="110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面积</w:t>
            </w:r>
          </w:p>
        </w:tc>
        <w:tc>
          <w:tcPr>
            <w:tcW w:w="52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MJ</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Float</w:t>
            </w:r>
          </w:p>
        </w:tc>
        <w:tc>
          <w:tcPr>
            <w:tcW w:w="41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40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65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&gt;0</w:t>
            </w:r>
          </w:p>
        </w:tc>
        <w:tc>
          <w:tcPr>
            <w:tcW w:w="35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4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18"/>
              </w:rPr>
            </w:pPr>
            <w:r>
              <w:rPr>
                <w:rFonts w:hint="eastAsia"/>
                <w:sz w:val="18"/>
                <w:szCs w:val="18"/>
              </w:rPr>
              <w:t>单位：平方米</w:t>
            </w:r>
          </w:p>
        </w:tc>
      </w:tr>
      <w:tr w:rsidR="00A96527" w:rsidTr="0070708D">
        <w:trPr>
          <w:jc w:val="center"/>
        </w:trPr>
        <w:tc>
          <w:tcPr>
            <w:tcW w:w="345"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1"/>
              </w:numPr>
              <w:jc w:val="center"/>
              <w:rPr>
                <w:sz w:val="18"/>
              </w:rPr>
            </w:pPr>
          </w:p>
        </w:tc>
        <w:tc>
          <w:tcPr>
            <w:tcW w:w="110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自然保护地名称</w:t>
            </w:r>
          </w:p>
        </w:tc>
        <w:tc>
          <w:tcPr>
            <w:tcW w:w="52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ZRBHDMC</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Char</w:t>
            </w:r>
          </w:p>
        </w:tc>
        <w:tc>
          <w:tcPr>
            <w:tcW w:w="41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255</w:t>
            </w:r>
          </w:p>
        </w:tc>
        <w:tc>
          <w:tcPr>
            <w:tcW w:w="40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59"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35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w:t>
            </w:r>
          </w:p>
        </w:tc>
        <w:tc>
          <w:tcPr>
            <w:tcW w:w="74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5"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1"/>
              </w:numPr>
              <w:jc w:val="center"/>
              <w:rPr>
                <w:sz w:val="18"/>
              </w:rPr>
            </w:pPr>
          </w:p>
        </w:tc>
        <w:tc>
          <w:tcPr>
            <w:tcW w:w="110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自然保护地级别代码</w:t>
            </w:r>
          </w:p>
        </w:tc>
        <w:tc>
          <w:tcPr>
            <w:tcW w:w="52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ZRBHDJBDM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Char</w:t>
            </w:r>
          </w:p>
        </w:tc>
        <w:tc>
          <w:tcPr>
            <w:tcW w:w="41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w:t>
            </w:r>
          </w:p>
        </w:tc>
        <w:tc>
          <w:tcPr>
            <w:tcW w:w="40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5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18"/>
              </w:rPr>
              <w:t>代码表</w:t>
            </w:r>
            <w:r>
              <w:rPr>
                <w:sz w:val="18"/>
                <w:szCs w:val="18"/>
              </w:rPr>
              <w:t>4</w:t>
            </w:r>
          </w:p>
        </w:tc>
        <w:tc>
          <w:tcPr>
            <w:tcW w:w="35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w:t>
            </w:r>
          </w:p>
        </w:tc>
        <w:tc>
          <w:tcPr>
            <w:tcW w:w="74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5"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1"/>
              </w:numPr>
              <w:jc w:val="center"/>
              <w:rPr>
                <w:sz w:val="18"/>
              </w:rPr>
            </w:pPr>
          </w:p>
        </w:tc>
        <w:tc>
          <w:tcPr>
            <w:tcW w:w="110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自然保护地类型代码</w:t>
            </w:r>
          </w:p>
        </w:tc>
        <w:tc>
          <w:tcPr>
            <w:tcW w:w="52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ZRBHDLXDM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Char</w:t>
            </w:r>
          </w:p>
        </w:tc>
        <w:tc>
          <w:tcPr>
            <w:tcW w:w="41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w:t>
            </w:r>
          </w:p>
        </w:tc>
        <w:tc>
          <w:tcPr>
            <w:tcW w:w="40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5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18"/>
              </w:rPr>
              <w:t>代码表</w:t>
            </w:r>
            <w:r>
              <w:rPr>
                <w:sz w:val="18"/>
                <w:szCs w:val="18"/>
              </w:rPr>
              <w:t>5</w:t>
            </w:r>
          </w:p>
        </w:tc>
        <w:tc>
          <w:tcPr>
            <w:tcW w:w="35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w:t>
            </w:r>
          </w:p>
        </w:tc>
        <w:tc>
          <w:tcPr>
            <w:tcW w:w="74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5"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1"/>
              </w:numPr>
              <w:jc w:val="center"/>
              <w:rPr>
                <w:sz w:val="18"/>
              </w:rPr>
            </w:pPr>
          </w:p>
        </w:tc>
        <w:tc>
          <w:tcPr>
            <w:tcW w:w="110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自然保护地分区代码</w:t>
            </w:r>
          </w:p>
        </w:tc>
        <w:tc>
          <w:tcPr>
            <w:tcW w:w="52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ZRBHDFQDM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Char</w:t>
            </w:r>
          </w:p>
        </w:tc>
        <w:tc>
          <w:tcPr>
            <w:tcW w:w="41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w:t>
            </w:r>
          </w:p>
        </w:tc>
        <w:tc>
          <w:tcPr>
            <w:tcW w:w="40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5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18"/>
              </w:rPr>
              <w:t>代码表</w:t>
            </w:r>
            <w:r>
              <w:rPr>
                <w:sz w:val="18"/>
                <w:szCs w:val="18"/>
              </w:rPr>
              <w:t>6</w:t>
            </w:r>
          </w:p>
        </w:tc>
        <w:tc>
          <w:tcPr>
            <w:tcW w:w="35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w:t>
            </w:r>
          </w:p>
        </w:tc>
        <w:tc>
          <w:tcPr>
            <w:tcW w:w="74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5"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1"/>
              </w:numPr>
              <w:jc w:val="center"/>
              <w:rPr>
                <w:sz w:val="18"/>
              </w:rPr>
            </w:pPr>
          </w:p>
        </w:tc>
        <w:tc>
          <w:tcPr>
            <w:tcW w:w="110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备注</w:t>
            </w:r>
          </w:p>
        </w:tc>
        <w:tc>
          <w:tcPr>
            <w:tcW w:w="52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BZ</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Char</w:t>
            </w:r>
          </w:p>
        </w:tc>
        <w:tc>
          <w:tcPr>
            <w:tcW w:w="41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255</w:t>
            </w:r>
          </w:p>
        </w:tc>
        <w:tc>
          <w:tcPr>
            <w:tcW w:w="40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659"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35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4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bl>
    <w:p w:rsidR="00A96527" w:rsidRDefault="00A96527" w:rsidP="00A96527">
      <w:pPr>
        <w:pStyle w:val="af7"/>
        <w:ind w:firstLine="400"/>
        <w:rPr>
          <w:rFonts w:ascii="Times New Roman" w:hAnsi="Times New Roman" w:cs="Times New Roman"/>
          <w:kern w:val="0"/>
          <w:sz w:val="20"/>
          <w:szCs w:val="20"/>
          <w:highlight w:val="yellow"/>
        </w:rPr>
      </w:pPr>
    </w:p>
    <w:p w:rsidR="00A96527" w:rsidRDefault="00A96527" w:rsidP="00A96527">
      <w:pPr>
        <w:pStyle w:val="af7"/>
        <w:rPr>
          <w:rFonts w:ascii="Times New Roman" w:hAnsi="Times New Roman"/>
          <w:highlight w:val="yellow"/>
        </w:rPr>
      </w:pPr>
    </w:p>
    <w:p w:rsidR="00A96527" w:rsidRDefault="00A96527" w:rsidP="00A96527">
      <w:pPr>
        <w:pStyle w:val="af7"/>
        <w:rPr>
          <w:rFonts w:ascii="Times New Roman" w:hAnsi="Times New Roman"/>
          <w:highlight w:val="yellow"/>
        </w:rPr>
      </w:pPr>
    </w:p>
    <w:p w:rsidR="00A96527" w:rsidRDefault="00A96527" w:rsidP="00A96527">
      <w:pPr>
        <w:pStyle w:val="af7"/>
        <w:rPr>
          <w:rFonts w:ascii="Times New Roman" w:hAnsi="Times New Roman"/>
          <w:highlight w:val="yellow"/>
        </w:rPr>
      </w:pPr>
    </w:p>
    <w:p w:rsidR="00A96527" w:rsidRDefault="00A96527" w:rsidP="00A96527">
      <w:pPr>
        <w:pStyle w:val="af7"/>
        <w:rPr>
          <w:rFonts w:ascii="Times New Roman" w:hAnsi="Times New Roman"/>
          <w:highlight w:val="yellow"/>
        </w:rPr>
      </w:pPr>
    </w:p>
    <w:p w:rsidR="00A96527" w:rsidRDefault="00A96527" w:rsidP="00A96527">
      <w:pPr>
        <w:pStyle w:val="af7"/>
        <w:rPr>
          <w:rFonts w:ascii="Times New Roman" w:hAnsi="Times New Roman"/>
          <w:highlight w:val="yellow"/>
        </w:rPr>
      </w:pPr>
    </w:p>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生态保护红线内保留人为活动图斑属性结构</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生态保护红线内保留人为活动图斑属性结构描述表（属性表名：</w:t>
      </w:r>
      <w:r>
        <w:rPr>
          <w:rFonts w:eastAsia="黑体"/>
          <w:bCs/>
          <w:szCs w:val="21"/>
        </w:rPr>
        <w:t>BLRWHDTB</w:t>
      </w:r>
      <w:r>
        <w:rPr>
          <w:rFonts w:eastAsia="黑体" w:hint="eastAsia"/>
          <w:bCs/>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87"/>
        <w:gridCol w:w="1717"/>
        <w:gridCol w:w="1047"/>
        <w:gridCol w:w="754"/>
        <w:gridCol w:w="702"/>
        <w:gridCol w:w="684"/>
        <w:gridCol w:w="1116"/>
        <w:gridCol w:w="601"/>
        <w:gridCol w:w="1212"/>
      </w:tblGrid>
      <w:tr w:rsidR="00A96527" w:rsidTr="0070708D">
        <w:trPr>
          <w:trHeight w:val="827"/>
          <w:tblHeader/>
          <w:jc w:val="center"/>
        </w:trPr>
        <w:tc>
          <w:tcPr>
            <w:tcW w:w="34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序号</w:t>
            </w: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代码</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类型</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长度</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小数</w:t>
            </w:r>
          </w:p>
          <w:p w:rsidR="00A96527" w:rsidRDefault="00A96527" w:rsidP="0070708D">
            <w:pPr>
              <w:jc w:val="center"/>
              <w:rPr>
                <w:b/>
                <w:sz w:val="18"/>
              </w:rPr>
            </w:pPr>
            <w:r>
              <w:rPr>
                <w:rFonts w:hint="eastAsia"/>
                <w:b/>
                <w:sz w:val="18"/>
              </w:rPr>
              <w:t>位数</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值域</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约束</w:t>
            </w:r>
          </w:p>
          <w:p w:rsidR="00A96527" w:rsidRDefault="00A96527" w:rsidP="0070708D">
            <w:pPr>
              <w:jc w:val="center"/>
              <w:rPr>
                <w:b/>
                <w:sz w:val="18"/>
              </w:rPr>
            </w:pPr>
            <w:r>
              <w:rPr>
                <w:rFonts w:hint="eastAsia"/>
                <w:b/>
                <w:sz w:val="18"/>
              </w:rPr>
              <w:t>条件</w:t>
            </w:r>
          </w:p>
        </w:tc>
        <w:tc>
          <w:tcPr>
            <w:tcW w:w="72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备注</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2"/>
              </w:numPr>
              <w:jc w:val="center"/>
              <w:rPr>
                <w:sz w:val="18"/>
                <w:szCs w:val="21"/>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标识码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BSM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19"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2"/>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要素代码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YSDM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10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表</w:t>
            </w:r>
            <w:r>
              <w:rPr>
                <w:sz w:val="18"/>
                <w:szCs w:val="21"/>
              </w:rPr>
              <w:t>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19"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2"/>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图斑类型代码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TBLXDM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代码表</w:t>
            </w:r>
            <w:r>
              <w:rPr>
                <w:sz w:val="18"/>
                <w:szCs w:val="18"/>
              </w:rPr>
              <w:t>7</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19"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2"/>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图斑名称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TBMC</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代码表</w:t>
            </w:r>
            <w:r>
              <w:rPr>
                <w:sz w:val="18"/>
                <w:szCs w:val="18"/>
              </w:rPr>
              <w:t>7</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19"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2"/>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符合红线准入条件情形说明</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ZRTJQXSM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注</w:t>
            </w:r>
            <w:r>
              <w:rPr>
                <w:sz w:val="18"/>
                <w:szCs w:val="18"/>
              </w:rPr>
              <w:t>1</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2"/>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面积</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MJ</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&gt;0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18"/>
              </w:rPr>
            </w:pPr>
            <w:r>
              <w:rPr>
                <w:rFonts w:hint="eastAsia"/>
                <w:sz w:val="18"/>
                <w:szCs w:val="18"/>
              </w:rPr>
              <w:t>单位：平方米</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2"/>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备注</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BZ</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19"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highlight w:val="yellow"/>
              </w:rPr>
            </w:pPr>
          </w:p>
        </w:tc>
      </w:tr>
      <w:tr w:rsidR="00A96527" w:rsidTr="0070708D">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8"/>
              <w:tabs>
                <w:tab w:val="left" w:pos="691"/>
              </w:tabs>
              <w:spacing w:line="360" w:lineRule="exact"/>
              <w:ind w:left="0" w:firstLine="0"/>
              <w:rPr>
                <w:rFonts w:ascii="Times New Roman"/>
              </w:rPr>
            </w:pPr>
            <w:r>
              <w:rPr>
                <w:rFonts w:ascii="Times New Roman" w:hint="eastAsia"/>
              </w:rPr>
              <w:t>注</w:t>
            </w:r>
            <w:r>
              <w:rPr>
                <w:rFonts w:ascii="Times New Roman"/>
              </w:rPr>
              <w:t>1</w:t>
            </w:r>
            <w:r>
              <w:rPr>
                <w:rFonts w:ascii="Times New Roman" w:hint="eastAsia"/>
              </w:rPr>
              <w:t>：说明保留的人为活动的合理性，如：零星的原住居民在不扩大现有减少用地和耕地规模的前提下，允许修缮生产生活设施，保留生活必需的种植、放牧、捕捞、养殖。</w:t>
            </w:r>
          </w:p>
        </w:tc>
      </w:tr>
    </w:tbl>
    <w:p w:rsidR="00A96527" w:rsidRDefault="00A96527" w:rsidP="00A96527">
      <w:pPr>
        <w:pStyle w:val="af7"/>
        <w:ind w:firstLineChars="0" w:firstLine="0"/>
        <w:rPr>
          <w:rFonts w:ascii="Times New Roman" w:hAnsi="Times New Roman" w:cs="Times New Roman"/>
          <w:kern w:val="0"/>
          <w:sz w:val="20"/>
          <w:szCs w:val="20"/>
          <w:highlight w:val="yellow"/>
        </w:rPr>
      </w:pPr>
    </w:p>
    <w:p w:rsidR="00A96527" w:rsidRDefault="00A96527" w:rsidP="00A96527">
      <w:pPr>
        <w:pStyle w:val="af7"/>
        <w:ind w:firstLineChars="0" w:firstLine="0"/>
        <w:rPr>
          <w:rFonts w:ascii="Times New Roman" w:hAnsi="Times New Roman"/>
          <w:highlight w:val="yellow"/>
        </w:rPr>
      </w:pPr>
    </w:p>
    <w:p w:rsidR="00A96527" w:rsidRDefault="00A96527" w:rsidP="00A96527">
      <w:pPr>
        <w:pStyle w:val="af7"/>
        <w:ind w:firstLineChars="0" w:firstLine="0"/>
        <w:rPr>
          <w:rFonts w:ascii="Times New Roman" w:hAnsi="Times New Roman"/>
          <w:highlight w:val="yellow"/>
        </w:rPr>
      </w:pPr>
    </w:p>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生态保护红线内逐步退出人为活动图斑属性结构</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生态保护红线内逐步退出人为活动图斑属性结构描述表（属性表名：</w:t>
      </w:r>
      <w:r>
        <w:rPr>
          <w:rFonts w:eastAsia="黑体"/>
          <w:bCs/>
          <w:szCs w:val="21"/>
        </w:rPr>
        <w:t>TCRWHDTB</w:t>
      </w:r>
      <w:r>
        <w:rPr>
          <w:rFonts w:eastAsia="黑体" w:hint="eastAsia"/>
          <w:bCs/>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85"/>
        <w:gridCol w:w="1717"/>
        <w:gridCol w:w="1047"/>
        <w:gridCol w:w="754"/>
        <w:gridCol w:w="702"/>
        <w:gridCol w:w="684"/>
        <w:gridCol w:w="1116"/>
        <w:gridCol w:w="601"/>
        <w:gridCol w:w="1214"/>
      </w:tblGrid>
      <w:tr w:rsidR="00A96527" w:rsidTr="0070708D">
        <w:trPr>
          <w:trHeight w:val="827"/>
          <w:tblHeader/>
          <w:jc w:val="center"/>
        </w:trPr>
        <w:tc>
          <w:tcPr>
            <w:tcW w:w="34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序号</w:t>
            </w: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代码</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类型</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长度</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小数</w:t>
            </w:r>
          </w:p>
          <w:p w:rsidR="00A96527" w:rsidRDefault="00A96527" w:rsidP="0070708D">
            <w:pPr>
              <w:jc w:val="center"/>
              <w:rPr>
                <w:b/>
                <w:sz w:val="18"/>
              </w:rPr>
            </w:pPr>
            <w:r>
              <w:rPr>
                <w:rFonts w:hint="eastAsia"/>
                <w:b/>
                <w:sz w:val="18"/>
              </w:rPr>
              <w:t>位数</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值域</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约束</w:t>
            </w:r>
          </w:p>
          <w:p w:rsidR="00A96527" w:rsidRDefault="00A96527" w:rsidP="0070708D">
            <w:pPr>
              <w:jc w:val="center"/>
              <w:rPr>
                <w:b/>
                <w:sz w:val="18"/>
              </w:rPr>
            </w:pPr>
            <w:r>
              <w:rPr>
                <w:rFonts w:hint="eastAsia"/>
                <w:b/>
                <w:sz w:val="18"/>
              </w:rPr>
              <w:t>条件</w:t>
            </w:r>
          </w:p>
        </w:tc>
        <w:tc>
          <w:tcPr>
            <w:tcW w:w="72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备注</w:t>
            </w: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3"/>
              </w:numPr>
              <w:jc w:val="center"/>
              <w:rPr>
                <w:sz w:val="18"/>
                <w:szCs w:val="21"/>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标识码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BSM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2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3"/>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要素代码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YSDM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10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表</w:t>
            </w:r>
            <w:r>
              <w:rPr>
                <w:sz w:val="18"/>
                <w:szCs w:val="21"/>
              </w:rPr>
              <w:t>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2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3"/>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图斑类型代码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TBLXDM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代码表</w:t>
            </w:r>
            <w:r>
              <w:rPr>
                <w:sz w:val="18"/>
                <w:szCs w:val="18"/>
              </w:rPr>
              <w:t>7</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2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3"/>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图斑名称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TBMC</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2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3"/>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面积</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MJ</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&gt;0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2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单位：平方米</w:t>
            </w: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3"/>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计划退出时间</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JHTCSJ</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4</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w:t>
            </w:r>
          </w:p>
        </w:tc>
        <w:tc>
          <w:tcPr>
            <w:tcW w:w="72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YYYY</w:t>
            </w: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3"/>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退出说明</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TCSM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w:t>
            </w:r>
          </w:p>
        </w:tc>
        <w:tc>
          <w:tcPr>
            <w:tcW w:w="72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18"/>
              </w:rPr>
            </w:pPr>
            <w:r>
              <w:rPr>
                <w:rFonts w:hint="eastAsia"/>
                <w:sz w:val="18"/>
                <w:szCs w:val="18"/>
              </w:rPr>
              <w:t>注</w:t>
            </w:r>
            <w:r>
              <w:rPr>
                <w:sz w:val="18"/>
                <w:szCs w:val="18"/>
              </w:rPr>
              <w:t>1</w:t>
            </w: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3"/>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备注</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BZ</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2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highlight w:val="yellow"/>
              </w:rPr>
            </w:pPr>
          </w:p>
        </w:tc>
      </w:tr>
      <w:tr w:rsidR="00A96527" w:rsidTr="0070708D">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8"/>
              <w:tabs>
                <w:tab w:val="left" w:pos="691"/>
              </w:tabs>
              <w:spacing w:line="360" w:lineRule="exact"/>
              <w:ind w:left="0" w:firstLine="0"/>
              <w:rPr>
                <w:rFonts w:ascii="Times New Roman"/>
              </w:rPr>
            </w:pPr>
            <w:r>
              <w:rPr>
                <w:rFonts w:ascii="Times New Roman" w:hint="eastAsia"/>
              </w:rPr>
              <w:lastRenderedPageBreak/>
              <w:t>注</w:t>
            </w:r>
            <w:r>
              <w:rPr>
                <w:rFonts w:ascii="Times New Roman"/>
              </w:rPr>
              <w:t>1</w:t>
            </w:r>
            <w:r>
              <w:rPr>
                <w:rFonts w:ascii="Times New Roman" w:hint="eastAsia"/>
              </w:rPr>
              <w:t>：按照生态红线管理办法及有关自然保护地管理规定说明生态保护红线内需退出人为活动的必要性。如：</w:t>
            </w:r>
            <w:r>
              <w:rPr>
                <w:rFonts w:ascii="Times New Roman"/>
              </w:rPr>
              <w:t>XX</w:t>
            </w:r>
            <w:r>
              <w:rPr>
                <w:rFonts w:ascii="Times New Roman" w:hint="eastAsia"/>
              </w:rPr>
              <w:t>采矿权范围涉及自然保护地核心保护区，根据生态红线管理办法规定，需逐步有序退出。</w:t>
            </w:r>
          </w:p>
        </w:tc>
      </w:tr>
    </w:tbl>
    <w:p w:rsidR="00A96527" w:rsidRDefault="00A96527" w:rsidP="00A96527">
      <w:pPr>
        <w:pStyle w:val="af7"/>
        <w:ind w:firstLine="400"/>
        <w:rPr>
          <w:rFonts w:ascii="Times New Roman" w:hAnsi="Times New Roman" w:cs="Times New Roman"/>
          <w:kern w:val="0"/>
          <w:sz w:val="20"/>
          <w:szCs w:val="20"/>
          <w:highlight w:val="yellow"/>
        </w:rPr>
      </w:pPr>
    </w:p>
    <w:p w:rsidR="00A96527" w:rsidRDefault="00A96527" w:rsidP="00A96527">
      <w:pPr>
        <w:pStyle w:val="af7"/>
        <w:rPr>
          <w:rFonts w:ascii="Times New Roman" w:hAnsi="Times New Roman"/>
          <w:highlight w:val="yellow"/>
        </w:rPr>
      </w:pPr>
    </w:p>
    <w:p w:rsidR="00A96527" w:rsidRDefault="00A96527" w:rsidP="00A96527">
      <w:pPr>
        <w:pStyle w:val="af7"/>
        <w:rPr>
          <w:rFonts w:ascii="Times New Roman" w:hAnsi="Times New Roman"/>
          <w:highlight w:val="yellow"/>
        </w:rPr>
      </w:pPr>
    </w:p>
    <w:p w:rsidR="00A96527" w:rsidRDefault="00A96527" w:rsidP="00A96527">
      <w:pPr>
        <w:pStyle w:val="af7"/>
        <w:rPr>
          <w:rFonts w:ascii="Times New Roman" w:hAnsi="Times New Roman"/>
          <w:highlight w:val="yellow"/>
        </w:rPr>
      </w:pPr>
    </w:p>
    <w:p w:rsidR="00A96527" w:rsidRDefault="00A96527" w:rsidP="00A96527">
      <w:pPr>
        <w:pStyle w:val="af7"/>
        <w:rPr>
          <w:rFonts w:ascii="Times New Roman" w:hAnsi="Times New Roman"/>
          <w:highlight w:val="yellow"/>
        </w:rPr>
      </w:pPr>
    </w:p>
    <w:p w:rsidR="00A96527" w:rsidRDefault="00A96527" w:rsidP="00A96527">
      <w:pPr>
        <w:pStyle w:val="af7"/>
        <w:rPr>
          <w:rFonts w:ascii="Times New Roman" w:hAnsi="Times New Roman"/>
          <w:highlight w:val="yellow"/>
        </w:rPr>
      </w:pPr>
    </w:p>
    <w:p w:rsidR="00A96527" w:rsidRDefault="00A96527" w:rsidP="00A96527">
      <w:pPr>
        <w:pStyle w:val="af7"/>
        <w:rPr>
          <w:rFonts w:ascii="Times New Roman" w:hAnsi="Times New Roman"/>
          <w:highlight w:val="yellow"/>
        </w:rPr>
      </w:pPr>
    </w:p>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永久基本农田属性结构</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永久基本农田属性结构描述表（属性表名：</w:t>
      </w:r>
      <w:r>
        <w:rPr>
          <w:rFonts w:eastAsia="黑体"/>
          <w:bCs/>
          <w:szCs w:val="21"/>
        </w:rPr>
        <w:t>YJJBNT</w:t>
      </w:r>
      <w:r>
        <w:rPr>
          <w:rFonts w:eastAsia="黑体" w:hint="eastAsia"/>
          <w:bCs/>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2"/>
        <w:gridCol w:w="1694"/>
        <w:gridCol w:w="1225"/>
        <w:gridCol w:w="732"/>
        <w:gridCol w:w="680"/>
        <w:gridCol w:w="662"/>
        <w:gridCol w:w="1094"/>
        <w:gridCol w:w="579"/>
        <w:gridCol w:w="1192"/>
      </w:tblGrid>
      <w:tr w:rsidR="00A96527" w:rsidTr="0070708D">
        <w:trPr>
          <w:trHeight w:val="827"/>
          <w:tblHeader/>
          <w:jc w:val="center"/>
        </w:trPr>
        <w:tc>
          <w:tcPr>
            <w:tcW w:w="34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序号</w:t>
            </w: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代码</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类型</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长度</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小数</w:t>
            </w:r>
          </w:p>
          <w:p w:rsidR="00A96527" w:rsidRDefault="00A96527" w:rsidP="0070708D">
            <w:pPr>
              <w:jc w:val="center"/>
              <w:rPr>
                <w:b/>
                <w:sz w:val="18"/>
              </w:rPr>
            </w:pPr>
            <w:r>
              <w:rPr>
                <w:rFonts w:hint="eastAsia"/>
                <w:b/>
                <w:sz w:val="18"/>
              </w:rPr>
              <w:t>位数</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值域</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约束</w:t>
            </w:r>
          </w:p>
          <w:p w:rsidR="00A96527" w:rsidRDefault="00A96527" w:rsidP="0070708D">
            <w:pPr>
              <w:jc w:val="center"/>
              <w:rPr>
                <w:b/>
                <w:sz w:val="18"/>
              </w:rPr>
            </w:pPr>
            <w:r>
              <w:rPr>
                <w:rFonts w:hint="eastAsia"/>
                <w:b/>
                <w:sz w:val="18"/>
              </w:rPr>
              <w:t>条件</w:t>
            </w:r>
          </w:p>
        </w:tc>
        <w:tc>
          <w:tcPr>
            <w:tcW w:w="72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备注</w:t>
            </w: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4"/>
              </w:numPr>
              <w:jc w:val="center"/>
              <w:rPr>
                <w:sz w:val="18"/>
                <w:szCs w:val="21"/>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标识码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BSM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21"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4"/>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要素代码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YSDM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10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表</w:t>
            </w:r>
            <w:r>
              <w:rPr>
                <w:sz w:val="18"/>
                <w:szCs w:val="21"/>
              </w:rPr>
              <w:t>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21"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4"/>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永久基本农田图斑编号</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YJJBNTTBBH</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2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注</w:t>
            </w:r>
            <w:r>
              <w:rPr>
                <w:sz w:val="18"/>
                <w:szCs w:val="18"/>
              </w:rPr>
              <w:t>1</w:t>
            </w: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4"/>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地类编码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DLBM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21"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4"/>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地类名称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DLMC</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60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21"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4"/>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永久基本农田图斑面积</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YJJBNTTBMJ</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&gt;0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2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单位：平方米</w:t>
            </w: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4"/>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扣除地类编码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KCDLBM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4</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21"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4"/>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扣除地类系数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highlight w:val="yellow"/>
              </w:rPr>
            </w:pPr>
            <w:r>
              <w:rPr>
                <w:sz w:val="18"/>
                <w:szCs w:val="18"/>
              </w:rPr>
              <w:t>KCDLXS</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5</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4</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[0,1)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21"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4"/>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扣除地类面积</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highlight w:val="yellow"/>
              </w:rPr>
            </w:pPr>
            <w:r>
              <w:rPr>
                <w:sz w:val="18"/>
                <w:szCs w:val="18"/>
              </w:rPr>
              <w:t>KCDLMJ</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2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单位：平方米</w:t>
            </w: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4"/>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永久基本农田面积</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YJJBNTMJ</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2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单位：平方米</w:t>
            </w: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4"/>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数据年份</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SJNF</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4</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2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YYYY</w:t>
            </w: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4"/>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备注</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BZ</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21"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highlight w:val="yellow"/>
              </w:rPr>
            </w:pPr>
          </w:p>
        </w:tc>
      </w:tr>
      <w:tr w:rsidR="00A96527" w:rsidTr="0070708D">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8"/>
              <w:tabs>
                <w:tab w:val="left" w:pos="691"/>
              </w:tabs>
              <w:spacing w:line="360" w:lineRule="exact"/>
              <w:ind w:left="0" w:firstLine="0"/>
              <w:rPr>
                <w:rFonts w:ascii="Times New Roman"/>
              </w:rPr>
            </w:pPr>
            <w:r>
              <w:rPr>
                <w:rFonts w:ascii="Times New Roman" w:hint="eastAsia"/>
              </w:rPr>
              <w:t>注</w:t>
            </w:r>
            <w:r>
              <w:rPr>
                <w:rFonts w:ascii="Times New Roman"/>
              </w:rPr>
              <w:t>1</w:t>
            </w:r>
            <w:r>
              <w:rPr>
                <w:rFonts w:ascii="Times New Roman" w:hint="eastAsia"/>
              </w:rPr>
              <w:t>：按照《永久基本农田数据库标准》（</w:t>
            </w:r>
            <w:r>
              <w:rPr>
                <w:rFonts w:ascii="Times New Roman"/>
              </w:rPr>
              <w:t>2019</w:t>
            </w:r>
            <w:r>
              <w:rPr>
                <w:rFonts w:ascii="Times New Roman" w:hint="eastAsia"/>
              </w:rPr>
              <w:t>版）填写。</w:t>
            </w:r>
          </w:p>
        </w:tc>
      </w:tr>
    </w:tbl>
    <w:p w:rsidR="00A96527" w:rsidRDefault="00A96527" w:rsidP="00A96527">
      <w:pPr>
        <w:pStyle w:val="af7"/>
        <w:ind w:firstLineChars="0" w:firstLine="0"/>
        <w:rPr>
          <w:rFonts w:ascii="Times New Roman" w:hAnsi="Times New Roman" w:cs="Times New Roman"/>
          <w:kern w:val="0"/>
          <w:sz w:val="20"/>
          <w:szCs w:val="20"/>
          <w:highlight w:val="yellow"/>
        </w:rPr>
      </w:pPr>
    </w:p>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永久基本农田储备区属性结构</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永久基本农田储备区属性结构描述表（属性表名：</w:t>
      </w:r>
      <w:r>
        <w:rPr>
          <w:rFonts w:eastAsia="黑体"/>
          <w:bCs/>
          <w:szCs w:val="21"/>
        </w:rPr>
        <w:t>YJJBNTCBQ</w:t>
      </w:r>
      <w:r>
        <w:rPr>
          <w:rFonts w:eastAsia="黑体" w:hint="eastAsia"/>
          <w:bCs/>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85"/>
        <w:gridCol w:w="1717"/>
        <w:gridCol w:w="1047"/>
        <w:gridCol w:w="754"/>
        <w:gridCol w:w="702"/>
        <w:gridCol w:w="684"/>
        <w:gridCol w:w="1116"/>
        <w:gridCol w:w="601"/>
        <w:gridCol w:w="1214"/>
      </w:tblGrid>
      <w:tr w:rsidR="00A96527" w:rsidTr="0070708D">
        <w:trPr>
          <w:trHeight w:val="827"/>
          <w:tblHeader/>
          <w:jc w:val="center"/>
        </w:trPr>
        <w:tc>
          <w:tcPr>
            <w:tcW w:w="34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序号</w:t>
            </w: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代码</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类型</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长度</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小数</w:t>
            </w:r>
          </w:p>
          <w:p w:rsidR="00A96527" w:rsidRDefault="00A96527" w:rsidP="0070708D">
            <w:pPr>
              <w:jc w:val="center"/>
              <w:rPr>
                <w:b/>
                <w:sz w:val="18"/>
              </w:rPr>
            </w:pPr>
            <w:r>
              <w:rPr>
                <w:rFonts w:hint="eastAsia"/>
                <w:b/>
                <w:sz w:val="18"/>
              </w:rPr>
              <w:t>位数</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值域</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约束</w:t>
            </w:r>
          </w:p>
          <w:p w:rsidR="00A96527" w:rsidRDefault="00A96527" w:rsidP="0070708D">
            <w:pPr>
              <w:jc w:val="center"/>
              <w:rPr>
                <w:b/>
                <w:sz w:val="18"/>
              </w:rPr>
            </w:pPr>
            <w:r>
              <w:rPr>
                <w:rFonts w:hint="eastAsia"/>
                <w:b/>
                <w:sz w:val="18"/>
              </w:rPr>
              <w:t>条件</w:t>
            </w:r>
          </w:p>
        </w:tc>
        <w:tc>
          <w:tcPr>
            <w:tcW w:w="72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备注</w:t>
            </w: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5"/>
              </w:numPr>
              <w:jc w:val="center"/>
              <w:rPr>
                <w:sz w:val="18"/>
                <w:szCs w:val="21"/>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标识码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BSM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21"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5"/>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要素代码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YSDM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10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表</w:t>
            </w:r>
            <w:r>
              <w:rPr>
                <w:sz w:val="18"/>
                <w:szCs w:val="21"/>
              </w:rPr>
              <w:t>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21"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5"/>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储备区图斑编号</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CBQTBBH</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2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注</w:t>
            </w:r>
            <w:r>
              <w:rPr>
                <w:sz w:val="18"/>
                <w:szCs w:val="18"/>
              </w:rPr>
              <w:t>1</w:t>
            </w: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5"/>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地类编码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DLBM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21"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5"/>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地类名称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DLMC</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60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21"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5"/>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储备区图斑面积</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CBQTBMJ</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&gt;0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2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单位：平方米</w:t>
            </w: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5"/>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扣除地类编码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KCDLBM</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4</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21"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5"/>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扣除地类系数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highlight w:val="yellow"/>
              </w:rPr>
            </w:pPr>
            <w:r>
              <w:rPr>
                <w:sz w:val="18"/>
                <w:szCs w:val="18"/>
              </w:rPr>
              <w:t>KCDLXS</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5</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4</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[0,1)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21"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5"/>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扣除地类面积</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highlight w:val="yellow"/>
              </w:rPr>
            </w:pPr>
            <w:r>
              <w:rPr>
                <w:sz w:val="18"/>
                <w:szCs w:val="18"/>
              </w:rPr>
              <w:t>KCDLMJ</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2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单位：平方米</w:t>
            </w: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5"/>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储备区地类面积</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CBQDLMJ</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2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单位：平方米</w:t>
            </w: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5"/>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数据年份</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SJNF</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4</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2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YYYY</w:t>
            </w:r>
          </w:p>
        </w:tc>
      </w:tr>
      <w:tr w:rsidR="00A96527" w:rsidTr="0070708D">
        <w:trPr>
          <w:jc w:val="center"/>
        </w:trPr>
        <w:tc>
          <w:tcPr>
            <w:tcW w:w="347"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5"/>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备注</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BZ</w:t>
            </w:r>
          </w:p>
        </w:tc>
        <w:tc>
          <w:tcPr>
            <w:tcW w:w="4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21"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highlight w:val="yellow"/>
              </w:rPr>
            </w:pPr>
          </w:p>
        </w:tc>
      </w:tr>
      <w:tr w:rsidR="00A96527" w:rsidTr="0070708D">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8"/>
              <w:tabs>
                <w:tab w:val="left" w:pos="691"/>
              </w:tabs>
              <w:spacing w:line="360" w:lineRule="exact"/>
              <w:ind w:left="0" w:firstLine="0"/>
              <w:rPr>
                <w:rFonts w:ascii="Times New Roman"/>
              </w:rPr>
            </w:pPr>
            <w:r>
              <w:rPr>
                <w:rFonts w:ascii="Times New Roman" w:hint="eastAsia"/>
              </w:rPr>
              <w:t>注</w:t>
            </w:r>
            <w:r>
              <w:rPr>
                <w:rFonts w:ascii="Times New Roman"/>
              </w:rPr>
              <w:t>1</w:t>
            </w:r>
            <w:r>
              <w:rPr>
                <w:rFonts w:ascii="Times New Roman" w:hint="eastAsia"/>
              </w:rPr>
              <w:t>：按照《永久基本农田数据库标准》（</w:t>
            </w:r>
            <w:r>
              <w:rPr>
                <w:rFonts w:ascii="Times New Roman"/>
              </w:rPr>
              <w:t>2019</w:t>
            </w:r>
            <w:r>
              <w:rPr>
                <w:rFonts w:ascii="Times New Roman" w:hint="eastAsia"/>
              </w:rPr>
              <w:t>版）填写。</w:t>
            </w:r>
          </w:p>
        </w:tc>
      </w:tr>
    </w:tbl>
    <w:p w:rsidR="00A96527" w:rsidRDefault="00A96527" w:rsidP="00A96527">
      <w:pPr>
        <w:pStyle w:val="af7"/>
        <w:ind w:firstLine="400"/>
        <w:rPr>
          <w:rFonts w:ascii="Times New Roman" w:hAnsi="Times New Roman" w:cs="Times New Roman"/>
          <w:kern w:val="0"/>
          <w:sz w:val="20"/>
          <w:szCs w:val="20"/>
          <w:highlight w:val="yellow"/>
        </w:rPr>
      </w:pPr>
    </w:p>
    <w:p w:rsidR="00A96527" w:rsidRDefault="00A96527" w:rsidP="00A96527">
      <w:pPr>
        <w:pStyle w:val="a1"/>
        <w:numPr>
          <w:ilvl w:val="3"/>
          <w:numId w:val="4"/>
        </w:numPr>
        <w:spacing w:before="156" w:line="300" w:lineRule="exact"/>
        <w:ind w:left="2553"/>
        <w:outlineLvl w:val="2"/>
        <w:rPr>
          <w:rFonts w:ascii="Times New Roman" w:hAnsi="Times New Roman"/>
        </w:rPr>
      </w:pPr>
      <w:r>
        <w:rPr>
          <w:rFonts w:ascii="Times New Roman" w:hAnsi="Times New Roman" w:hint="eastAsia"/>
        </w:rPr>
        <w:t>宅基地建设范围线属性结构</w:t>
      </w:r>
    </w:p>
    <w:p w:rsidR="00A96527" w:rsidRDefault="00A96527" w:rsidP="00A96527">
      <w:pPr>
        <w:numPr>
          <w:ilvl w:val="0"/>
          <w:numId w:val="8"/>
        </w:numPr>
        <w:spacing w:line="300" w:lineRule="exact"/>
        <w:ind w:left="630" w:hangingChars="300" w:hanging="630"/>
        <w:jc w:val="center"/>
        <w:rPr>
          <w:rFonts w:eastAsia="黑体"/>
          <w:bCs/>
          <w:szCs w:val="21"/>
        </w:rPr>
      </w:pPr>
      <w:r>
        <w:rPr>
          <w:rFonts w:eastAsia="黑体" w:hint="eastAsia"/>
          <w:bCs/>
          <w:szCs w:val="21"/>
        </w:rPr>
        <w:t>宅基地建设范围线属性结构描述表（属性表名：</w:t>
      </w:r>
      <w:r>
        <w:rPr>
          <w:rFonts w:eastAsia="黑体"/>
          <w:bCs/>
          <w:szCs w:val="21"/>
        </w:rPr>
        <w:t>ZJDJSFWX</w:t>
      </w:r>
      <w:r>
        <w:rPr>
          <w:rFonts w:eastAsia="黑体" w:hint="eastAsia"/>
          <w:bCs/>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87"/>
        <w:gridCol w:w="1716"/>
        <w:gridCol w:w="1047"/>
        <w:gridCol w:w="704"/>
        <w:gridCol w:w="702"/>
        <w:gridCol w:w="684"/>
        <w:gridCol w:w="1116"/>
        <w:gridCol w:w="601"/>
        <w:gridCol w:w="1263"/>
      </w:tblGrid>
      <w:tr w:rsidR="00A96527" w:rsidTr="0070708D">
        <w:trPr>
          <w:trHeight w:val="827"/>
          <w:tblHeader/>
          <w:jc w:val="center"/>
        </w:trPr>
        <w:tc>
          <w:tcPr>
            <w:tcW w:w="3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序号</w:t>
            </w: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代码</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类型</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长度</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小数</w:t>
            </w:r>
          </w:p>
          <w:p w:rsidR="00A96527" w:rsidRDefault="00A96527" w:rsidP="0070708D">
            <w:pPr>
              <w:jc w:val="center"/>
              <w:rPr>
                <w:b/>
                <w:sz w:val="18"/>
              </w:rPr>
            </w:pPr>
            <w:r>
              <w:rPr>
                <w:rFonts w:hint="eastAsia"/>
                <w:b/>
                <w:sz w:val="18"/>
              </w:rPr>
              <w:t>位数</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值域</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约束</w:t>
            </w:r>
          </w:p>
          <w:p w:rsidR="00A96527" w:rsidRDefault="00A96527" w:rsidP="0070708D">
            <w:pPr>
              <w:jc w:val="center"/>
              <w:rPr>
                <w:b/>
                <w:sz w:val="18"/>
              </w:rPr>
            </w:pPr>
            <w:r>
              <w:rPr>
                <w:rFonts w:hint="eastAsia"/>
                <w:b/>
                <w:sz w:val="18"/>
              </w:rPr>
              <w:t>条件</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备注</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6"/>
              </w:numPr>
              <w:jc w:val="center"/>
              <w:rPr>
                <w:sz w:val="18"/>
                <w:szCs w:val="21"/>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标识码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BSM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6"/>
              </w:numPr>
              <w:jc w:val="center"/>
              <w:rPr>
                <w:sz w:val="18"/>
                <w:szCs w:val="21"/>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要素代码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YSDM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10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表</w:t>
            </w:r>
            <w:r>
              <w:rPr>
                <w:sz w:val="18"/>
                <w:szCs w:val="21"/>
              </w:rPr>
              <w:t>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6"/>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行政区代码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6"/>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行政区名称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XZQMC</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6"/>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占地面积</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ZDMJ</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16</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2</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单位：平方米</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6"/>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建筑面积</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JZMJ</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16</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单位：平方米</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6"/>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高度</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GD</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rPr>
              <w:t>Int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单位：米</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6"/>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层数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CS</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rPr>
              <w:t>Int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单位：层</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6"/>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建筑风貌</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JZFM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6"/>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控制要求</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KZYQ</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见注</w:t>
            </w:r>
            <w:r>
              <w:rPr>
                <w:sz w:val="18"/>
                <w:szCs w:val="21"/>
              </w:rPr>
              <w:t>3</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6"/>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备注</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BZ</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见注</w:t>
            </w:r>
            <w:r>
              <w:rPr>
                <w:sz w:val="18"/>
                <w:szCs w:val="18"/>
              </w:rPr>
              <w:t>2</w:t>
            </w:r>
          </w:p>
        </w:tc>
      </w:tr>
      <w:tr w:rsidR="00A96527" w:rsidTr="0070708D">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8"/>
              <w:tabs>
                <w:tab w:val="left" w:pos="691"/>
              </w:tabs>
              <w:spacing w:line="280" w:lineRule="exact"/>
              <w:ind w:left="425" w:hanging="425"/>
              <w:rPr>
                <w:rFonts w:ascii="Times New Roman"/>
                <w:szCs w:val="18"/>
              </w:rPr>
            </w:pPr>
            <w:r>
              <w:rPr>
                <w:rFonts w:ascii="Times New Roman" w:hint="eastAsia"/>
              </w:rPr>
              <w:t>注</w:t>
            </w:r>
            <w:r>
              <w:rPr>
                <w:rFonts w:ascii="Times New Roman"/>
              </w:rPr>
              <w:t>1</w:t>
            </w:r>
            <w:r>
              <w:rPr>
                <w:rFonts w:ascii="Times New Roman" w:hint="eastAsia"/>
              </w:rPr>
              <w:t>：宅基地建设范围线包括现状宅基地和新增宅基地。</w:t>
            </w:r>
          </w:p>
          <w:p w:rsidR="00A96527" w:rsidRDefault="00A96527" w:rsidP="0070708D">
            <w:pPr>
              <w:pStyle w:val="af8"/>
              <w:tabs>
                <w:tab w:val="left" w:pos="691"/>
              </w:tabs>
              <w:spacing w:line="280" w:lineRule="exact"/>
              <w:ind w:left="425" w:hanging="425"/>
              <w:rPr>
                <w:rFonts w:ascii="Times New Roman"/>
                <w:szCs w:val="18"/>
              </w:rPr>
            </w:pPr>
            <w:r>
              <w:rPr>
                <w:rFonts w:ascii="Times New Roman" w:hint="eastAsia"/>
                <w:szCs w:val="18"/>
              </w:rPr>
              <w:t>注</w:t>
            </w:r>
            <w:r>
              <w:rPr>
                <w:rFonts w:ascii="Times New Roman"/>
                <w:szCs w:val="18"/>
              </w:rPr>
              <w:t>2</w:t>
            </w:r>
            <w:r>
              <w:rPr>
                <w:rFonts w:ascii="Times New Roman" w:hint="eastAsia"/>
                <w:szCs w:val="18"/>
              </w:rPr>
              <w:t>：保留或新增。</w:t>
            </w:r>
          </w:p>
          <w:p w:rsidR="00A96527" w:rsidRDefault="00A96527" w:rsidP="0070708D">
            <w:pPr>
              <w:pStyle w:val="af8"/>
              <w:tabs>
                <w:tab w:val="left" w:pos="691"/>
              </w:tabs>
              <w:spacing w:line="280" w:lineRule="exact"/>
              <w:ind w:left="425" w:hanging="425"/>
              <w:rPr>
                <w:rFonts w:ascii="Times New Roman"/>
              </w:rPr>
            </w:pPr>
            <w:r>
              <w:rPr>
                <w:rFonts w:ascii="Times New Roman" w:hint="eastAsia"/>
              </w:rPr>
              <w:t>注</w:t>
            </w:r>
            <w:r>
              <w:rPr>
                <w:rFonts w:ascii="Times New Roman"/>
              </w:rPr>
              <w:t>3</w:t>
            </w:r>
            <w:r>
              <w:rPr>
                <w:rFonts w:ascii="Times New Roman" w:hint="eastAsia"/>
              </w:rPr>
              <w:t>：指村庄重点区域内建筑退让道路、用地界线的控制距离等要求。</w:t>
            </w: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乡村产业用地范围线属性结构</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乡村产业用地范围线属性结构描述表（属性表名：</w:t>
      </w:r>
      <w:r>
        <w:rPr>
          <w:rFonts w:eastAsia="黑体"/>
          <w:bCs/>
          <w:szCs w:val="21"/>
        </w:rPr>
        <w:t>XCCYYDFWX</w:t>
      </w:r>
      <w:r>
        <w:rPr>
          <w:rFonts w:eastAsia="黑体" w:hint="eastAsia"/>
          <w:bCs/>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87"/>
        <w:gridCol w:w="1716"/>
        <w:gridCol w:w="1047"/>
        <w:gridCol w:w="704"/>
        <w:gridCol w:w="702"/>
        <w:gridCol w:w="684"/>
        <w:gridCol w:w="1116"/>
        <w:gridCol w:w="601"/>
        <w:gridCol w:w="1263"/>
      </w:tblGrid>
      <w:tr w:rsidR="00A96527" w:rsidTr="0070708D">
        <w:trPr>
          <w:trHeight w:val="827"/>
          <w:tblHeader/>
          <w:jc w:val="center"/>
        </w:trPr>
        <w:tc>
          <w:tcPr>
            <w:tcW w:w="3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序号</w:t>
            </w: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代码</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类型</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长度</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小数</w:t>
            </w:r>
          </w:p>
          <w:p w:rsidR="00A96527" w:rsidRDefault="00A96527" w:rsidP="0070708D">
            <w:pPr>
              <w:jc w:val="center"/>
              <w:rPr>
                <w:b/>
                <w:sz w:val="18"/>
              </w:rPr>
            </w:pPr>
            <w:r>
              <w:rPr>
                <w:rFonts w:hint="eastAsia"/>
                <w:b/>
                <w:sz w:val="18"/>
              </w:rPr>
              <w:t>位数</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值域</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约束</w:t>
            </w:r>
          </w:p>
          <w:p w:rsidR="00A96527" w:rsidRDefault="00A96527" w:rsidP="0070708D">
            <w:pPr>
              <w:jc w:val="center"/>
              <w:rPr>
                <w:b/>
                <w:sz w:val="18"/>
              </w:rPr>
            </w:pPr>
            <w:r>
              <w:rPr>
                <w:rFonts w:hint="eastAsia"/>
                <w:b/>
                <w:sz w:val="18"/>
              </w:rPr>
              <w:t>条件</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备注</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7"/>
              </w:numPr>
              <w:jc w:val="center"/>
              <w:rPr>
                <w:sz w:val="18"/>
                <w:szCs w:val="21"/>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标识码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BSM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7"/>
              </w:numPr>
              <w:jc w:val="center"/>
              <w:rPr>
                <w:sz w:val="18"/>
                <w:szCs w:val="21"/>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要素代码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YSDM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10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表</w:t>
            </w:r>
            <w:r>
              <w:rPr>
                <w:sz w:val="18"/>
                <w:szCs w:val="21"/>
              </w:rPr>
              <w:t>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7"/>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行政区代码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7"/>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行政区名称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XZQMC</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7"/>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用途</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YT</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注</w:t>
            </w:r>
            <w:r>
              <w:rPr>
                <w:sz w:val="18"/>
                <w:szCs w:val="18"/>
              </w:rPr>
              <w:t>2</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7"/>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用地面积</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YDMJ</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16</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2</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单位：平方米</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7"/>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建筑面积</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JZMJ</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16</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单位：平方米</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7"/>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建筑密度</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JZMD</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单位：百分比</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7"/>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容积率</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RJL</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4</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7"/>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绿地率</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LDL</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单位：百分比</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7"/>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建筑限高</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JZXG</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单位：米</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7"/>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建筑风貌</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JZFM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7"/>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控制要求</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KZYQ</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见注</w:t>
            </w:r>
            <w:r>
              <w:rPr>
                <w:sz w:val="18"/>
                <w:szCs w:val="21"/>
              </w:rPr>
              <w:t>3</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7"/>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备注</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BZ</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见注</w:t>
            </w:r>
            <w:r>
              <w:rPr>
                <w:sz w:val="18"/>
                <w:szCs w:val="18"/>
              </w:rPr>
              <w:t>4</w:t>
            </w:r>
          </w:p>
        </w:tc>
      </w:tr>
      <w:tr w:rsidR="00A96527" w:rsidTr="0070708D">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8"/>
              <w:tabs>
                <w:tab w:val="left" w:pos="691"/>
              </w:tabs>
              <w:spacing w:line="280" w:lineRule="exact"/>
              <w:ind w:left="425" w:hanging="425"/>
              <w:rPr>
                <w:rFonts w:ascii="Times New Roman"/>
              </w:rPr>
            </w:pPr>
            <w:r>
              <w:rPr>
                <w:rFonts w:ascii="Times New Roman" w:hint="eastAsia"/>
              </w:rPr>
              <w:t>注</w:t>
            </w:r>
            <w:r>
              <w:rPr>
                <w:rFonts w:ascii="Times New Roman"/>
              </w:rPr>
              <w:t>1</w:t>
            </w:r>
            <w:r>
              <w:rPr>
                <w:rFonts w:ascii="Times New Roman" w:hint="eastAsia"/>
              </w:rPr>
              <w:t>：乡村产业用地范围线包括现状产业用地和新增产业用地</w:t>
            </w:r>
          </w:p>
          <w:p w:rsidR="00A96527" w:rsidRDefault="00A96527" w:rsidP="0070708D">
            <w:pPr>
              <w:pStyle w:val="af8"/>
              <w:tabs>
                <w:tab w:val="left" w:pos="691"/>
              </w:tabs>
              <w:spacing w:line="280" w:lineRule="exact"/>
              <w:ind w:left="425" w:hanging="425"/>
              <w:rPr>
                <w:rFonts w:ascii="Times New Roman"/>
                <w:szCs w:val="18"/>
              </w:rPr>
            </w:pPr>
            <w:r>
              <w:rPr>
                <w:rFonts w:ascii="Times New Roman" w:hint="eastAsia"/>
              </w:rPr>
              <w:t>注</w:t>
            </w:r>
            <w:r>
              <w:rPr>
                <w:rFonts w:ascii="Times New Roman"/>
              </w:rPr>
              <w:t>2</w:t>
            </w:r>
            <w:r>
              <w:rPr>
                <w:rFonts w:ascii="Times New Roman" w:hint="eastAsia"/>
              </w:rPr>
              <w:t>：工业或商业等经营性建设用地</w:t>
            </w:r>
          </w:p>
          <w:p w:rsidR="00A96527" w:rsidRDefault="00A96527" w:rsidP="0070708D">
            <w:pPr>
              <w:pStyle w:val="af8"/>
              <w:tabs>
                <w:tab w:val="left" w:pos="691"/>
              </w:tabs>
              <w:spacing w:line="280" w:lineRule="exact"/>
              <w:ind w:left="425" w:hanging="425"/>
              <w:rPr>
                <w:rFonts w:ascii="Times New Roman"/>
                <w:szCs w:val="18"/>
              </w:rPr>
            </w:pPr>
            <w:r>
              <w:rPr>
                <w:rFonts w:ascii="Times New Roman" w:hint="eastAsia"/>
                <w:szCs w:val="18"/>
              </w:rPr>
              <w:t>注</w:t>
            </w:r>
            <w:r>
              <w:rPr>
                <w:rFonts w:ascii="Times New Roman"/>
                <w:szCs w:val="18"/>
              </w:rPr>
              <w:t>3</w:t>
            </w:r>
            <w:r>
              <w:rPr>
                <w:rFonts w:ascii="Times New Roman" w:hint="eastAsia"/>
                <w:szCs w:val="18"/>
              </w:rPr>
              <w:t>：</w:t>
            </w:r>
            <w:r>
              <w:rPr>
                <w:rFonts w:ascii="Times New Roman" w:hint="eastAsia"/>
              </w:rPr>
              <w:t>指村庄重点区域内建筑退让道路、用地界线的控制距离等要求。</w:t>
            </w:r>
          </w:p>
          <w:p w:rsidR="00A96527" w:rsidRDefault="00A96527" w:rsidP="0070708D">
            <w:pPr>
              <w:pStyle w:val="af8"/>
              <w:tabs>
                <w:tab w:val="left" w:pos="691"/>
              </w:tabs>
              <w:spacing w:line="280" w:lineRule="exact"/>
              <w:ind w:left="425" w:hanging="425"/>
              <w:rPr>
                <w:rFonts w:ascii="Times New Roman"/>
              </w:rPr>
            </w:pPr>
            <w:r>
              <w:rPr>
                <w:rFonts w:ascii="Times New Roman" w:hint="eastAsia"/>
              </w:rPr>
              <w:t>注</w:t>
            </w:r>
            <w:r>
              <w:rPr>
                <w:rFonts w:ascii="Times New Roman"/>
              </w:rPr>
              <w:t>4</w:t>
            </w:r>
            <w:r>
              <w:rPr>
                <w:rFonts w:ascii="Times New Roman" w:hint="eastAsia"/>
              </w:rPr>
              <w:t>：</w:t>
            </w:r>
            <w:r>
              <w:rPr>
                <w:rFonts w:ascii="Times New Roman" w:hint="eastAsia"/>
                <w:szCs w:val="18"/>
              </w:rPr>
              <w:t>保留或新增。</w:t>
            </w: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其他控制线属性结构</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其他控制线属性结构描述表（属性表名：</w:t>
      </w:r>
      <w:r>
        <w:rPr>
          <w:rFonts w:eastAsia="黑体"/>
          <w:bCs/>
          <w:szCs w:val="21"/>
        </w:rPr>
        <w:t>QTKZX</w:t>
      </w:r>
      <w:r>
        <w:rPr>
          <w:rFonts w:eastAsia="黑体" w:hint="eastAsia"/>
          <w:bCs/>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87"/>
        <w:gridCol w:w="1716"/>
        <w:gridCol w:w="1047"/>
        <w:gridCol w:w="704"/>
        <w:gridCol w:w="702"/>
        <w:gridCol w:w="684"/>
        <w:gridCol w:w="1116"/>
        <w:gridCol w:w="601"/>
        <w:gridCol w:w="1263"/>
      </w:tblGrid>
      <w:tr w:rsidR="00A96527" w:rsidTr="0070708D">
        <w:trPr>
          <w:trHeight w:val="827"/>
          <w:tblHeader/>
          <w:jc w:val="center"/>
        </w:trPr>
        <w:tc>
          <w:tcPr>
            <w:tcW w:w="3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序号</w:t>
            </w: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代码</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类型</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长度</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小数</w:t>
            </w:r>
          </w:p>
          <w:p w:rsidR="00A96527" w:rsidRDefault="00A96527" w:rsidP="0070708D">
            <w:pPr>
              <w:jc w:val="center"/>
              <w:rPr>
                <w:b/>
                <w:sz w:val="18"/>
              </w:rPr>
            </w:pPr>
            <w:r>
              <w:rPr>
                <w:rFonts w:hint="eastAsia"/>
                <w:b/>
                <w:sz w:val="18"/>
              </w:rPr>
              <w:t>位数</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值域</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约束</w:t>
            </w:r>
          </w:p>
          <w:p w:rsidR="00A96527" w:rsidRDefault="00A96527" w:rsidP="0070708D">
            <w:pPr>
              <w:jc w:val="center"/>
              <w:rPr>
                <w:b/>
                <w:sz w:val="18"/>
              </w:rPr>
            </w:pPr>
            <w:r>
              <w:rPr>
                <w:rFonts w:hint="eastAsia"/>
                <w:b/>
                <w:sz w:val="18"/>
              </w:rPr>
              <w:t>条件</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备注</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8"/>
              </w:numPr>
              <w:jc w:val="center"/>
              <w:rPr>
                <w:sz w:val="18"/>
                <w:szCs w:val="21"/>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标识码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BSM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8"/>
              </w:numPr>
              <w:jc w:val="center"/>
              <w:rPr>
                <w:sz w:val="18"/>
                <w:szCs w:val="21"/>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要素代码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YSDM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10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表</w:t>
            </w:r>
            <w:r>
              <w:rPr>
                <w:sz w:val="18"/>
                <w:szCs w:val="21"/>
              </w:rPr>
              <w:t>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8"/>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行政区代码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8"/>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行政区名称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XZQMC</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8"/>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控制线类型名称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KZXLXMC</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4</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见注</w:t>
            </w:r>
            <w:r>
              <w:rPr>
                <w:sz w:val="18"/>
                <w:szCs w:val="18"/>
              </w:rPr>
              <w:t>1</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8"/>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面积</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MJ</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16</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2</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单位：平方米</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8"/>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控制要求</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KZYQ</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8"/>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备注</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BZ</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8"/>
              <w:tabs>
                <w:tab w:val="left" w:pos="691"/>
              </w:tabs>
              <w:spacing w:line="360" w:lineRule="exact"/>
              <w:ind w:left="428" w:hanging="428"/>
              <w:rPr>
                <w:rFonts w:ascii="Times New Roman"/>
              </w:rPr>
            </w:pPr>
            <w:r>
              <w:rPr>
                <w:rFonts w:ascii="Times New Roman" w:hint="eastAsia"/>
              </w:rPr>
              <w:t>注</w:t>
            </w:r>
            <w:r>
              <w:rPr>
                <w:rFonts w:ascii="Times New Roman"/>
              </w:rPr>
              <w:t>1</w:t>
            </w:r>
            <w:r>
              <w:rPr>
                <w:rFonts w:ascii="Times New Roman" w:hint="eastAsia"/>
              </w:rPr>
              <w:t>：蓝线、紫线、黄线</w:t>
            </w: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规划用地分类属性结构</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规划用地分类属性结构描述表（属性表名：</w:t>
      </w:r>
      <w:r>
        <w:rPr>
          <w:rFonts w:eastAsia="黑体"/>
          <w:bCs/>
          <w:szCs w:val="21"/>
        </w:rPr>
        <w:t>GHYDFL</w:t>
      </w:r>
      <w:r>
        <w:rPr>
          <w:rFonts w:eastAsia="黑体" w:hint="eastAsia"/>
          <w:bCs/>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5"/>
        <w:gridCol w:w="1705"/>
        <w:gridCol w:w="1135"/>
        <w:gridCol w:w="693"/>
        <w:gridCol w:w="691"/>
        <w:gridCol w:w="673"/>
        <w:gridCol w:w="1105"/>
        <w:gridCol w:w="590"/>
        <w:gridCol w:w="1253"/>
      </w:tblGrid>
      <w:tr w:rsidR="00A96527" w:rsidTr="0070708D">
        <w:trPr>
          <w:trHeight w:val="827"/>
          <w:tblHeader/>
          <w:jc w:val="center"/>
        </w:trPr>
        <w:tc>
          <w:tcPr>
            <w:tcW w:w="3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序号</w:t>
            </w: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代码</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类型</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长度</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小数</w:t>
            </w:r>
          </w:p>
          <w:p w:rsidR="00A96527" w:rsidRDefault="00A96527" w:rsidP="0070708D">
            <w:pPr>
              <w:jc w:val="center"/>
              <w:rPr>
                <w:b/>
                <w:sz w:val="18"/>
              </w:rPr>
            </w:pPr>
            <w:r>
              <w:rPr>
                <w:rFonts w:hint="eastAsia"/>
                <w:b/>
                <w:sz w:val="18"/>
              </w:rPr>
              <w:t>位数</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值域</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约束</w:t>
            </w:r>
          </w:p>
          <w:p w:rsidR="00A96527" w:rsidRDefault="00A96527" w:rsidP="0070708D">
            <w:pPr>
              <w:jc w:val="center"/>
              <w:rPr>
                <w:b/>
                <w:sz w:val="18"/>
              </w:rPr>
            </w:pPr>
            <w:r>
              <w:rPr>
                <w:rFonts w:hint="eastAsia"/>
                <w:b/>
                <w:sz w:val="18"/>
              </w:rPr>
              <w:t>条件</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备注</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9"/>
              </w:numPr>
              <w:jc w:val="center"/>
              <w:rPr>
                <w:sz w:val="18"/>
                <w:szCs w:val="21"/>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标识码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21"/>
              </w:rPr>
              <w:t>BSM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9"/>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要素代码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YSDM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10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表</w:t>
            </w:r>
            <w:r>
              <w:rPr>
                <w:sz w:val="18"/>
                <w:szCs w:val="21"/>
              </w:rPr>
              <w:t>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9"/>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行政区代码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9"/>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行政区名称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XZQMC</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trHeight w:val="453"/>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9"/>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规划用地分类代码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GHYDFLDM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3</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bCs/>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bCs/>
                <w:sz w:val="18"/>
                <w:szCs w:val="18"/>
              </w:rPr>
              <w:t>代码表</w:t>
            </w:r>
            <w:r>
              <w:rPr>
                <w:bCs/>
                <w:sz w:val="18"/>
                <w:szCs w:val="18"/>
              </w:rPr>
              <w:t>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bCs/>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9"/>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规划用地分类名称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GHYDFLMC</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30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bCs/>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bCs/>
                <w:sz w:val="18"/>
                <w:szCs w:val="18"/>
              </w:rPr>
              <w:t>代码表</w:t>
            </w:r>
            <w:r>
              <w:rPr>
                <w:bCs/>
                <w:sz w:val="18"/>
                <w:szCs w:val="18"/>
              </w:rPr>
              <w:t>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9"/>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rFonts w:hint="eastAsia"/>
                <w:bCs/>
                <w:sz w:val="18"/>
                <w:szCs w:val="18"/>
              </w:rPr>
              <w:t>图斑面积</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bCs/>
                <w:sz w:val="18"/>
                <w:szCs w:val="18"/>
              </w:rPr>
              <w:t>TBMJ</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21"/>
              </w:rPr>
            </w:pPr>
            <w:r>
              <w:rPr>
                <w:rFonts w:hint="eastAsia"/>
                <w:sz w:val="18"/>
                <w:szCs w:val="21"/>
              </w:rPr>
              <w:t>单位：平方米</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9"/>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rFonts w:hint="eastAsia"/>
                <w:bCs/>
                <w:sz w:val="18"/>
                <w:szCs w:val="18"/>
              </w:rPr>
              <w:t>图斑地类面积</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bCs/>
                <w:sz w:val="18"/>
                <w:szCs w:val="18"/>
              </w:rPr>
              <w:t>TBYDMJ</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M</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21"/>
                <w:highlight w:val="yellow"/>
              </w:rPr>
            </w:pPr>
            <w:r>
              <w:rPr>
                <w:rFonts w:hint="eastAsia"/>
                <w:sz w:val="18"/>
                <w:szCs w:val="21"/>
              </w:rPr>
              <w:t>单位：平方米</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19"/>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备注</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BZ</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8"/>
              <w:tabs>
                <w:tab w:val="left" w:pos="691"/>
              </w:tabs>
              <w:spacing w:line="360" w:lineRule="exact"/>
              <w:ind w:left="0" w:firstLine="0"/>
              <w:jc w:val="left"/>
              <w:rPr>
                <w:rFonts w:ascii="Times New Roman"/>
              </w:rPr>
            </w:pPr>
          </w:p>
          <w:p w:rsidR="00A96527" w:rsidRDefault="00A96527" w:rsidP="0070708D">
            <w:pPr>
              <w:pStyle w:val="af8"/>
              <w:tabs>
                <w:tab w:val="left" w:pos="691"/>
              </w:tabs>
              <w:spacing w:line="360" w:lineRule="exact"/>
              <w:ind w:left="0" w:firstLine="0"/>
              <w:jc w:val="left"/>
              <w:rPr>
                <w:rFonts w:ascii="Times New Roman"/>
              </w:rPr>
            </w:pPr>
          </w:p>
          <w:p w:rsidR="00A96527" w:rsidRDefault="00A96527" w:rsidP="0070708D">
            <w:pPr>
              <w:pStyle w:val="af8"/>
              <w:tabs>
                <w:tab w:val="left" w:pos="691"/>
              </w:tabs>
              <w:spacing w:line="360" w:lineRule="exact"/>
              <w:ind w:left="0" w:firstLine="0"/>
              <w:jc w:val="left"/>
              <w:rPr>
                <w:rFonts w:ascii="Times New Roman"/>
              </w:rPr>
            </w:pP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交通道路设施（线）属性结构</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交通道路设施（线）属性结构描述表（属性表名：</w:t>
      </w:r>
      <w:r>
        <w:rPr>
          <w:rFonts w:eastAsia="黑体"/>
          <w:bCs/>
          <w:szCs w:val="21"/>
        </w:rPr>
        <w:t>JTDLSSX</w:t>
      </w:r>
      <w:r>
        <w:rPr>
          <w:rFonts w:eastAsia="黑体" w:hint="eastAsia"/>
          <w:bCs/>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87"/>
        <w:gridCol w:w="1716"/>
        <w:gridCol w:w="1047"/>
        <w:gridCol w:w="704"/>
        <w:gridCol w:w="702"/>
        <w:gridCol w:w="684"/>
        <w:gridCol w:w="1116"/>
        <w:gridCol w:w="601"/>
        <w:gridCol w:w="1263"/>
      </w:tblGrid>
      <w:tr w:rsidR="00A96527" w:rsidTr="0070708D">
        <w:trPr>
          <w:trHeight w:val="827"/>
          <w:tblHeader/>
          <w:jc w:val="center"/>
        </w:trPr>
        <w:tc>
          <w:tcPr>
            <w:tcW w:w="3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序号</w:t>
            </w: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代码</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类型</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长度</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小数</w:t>
            </w:r>
          </w:p>
          <w:p w:rsidR="00A96527" w:rsidRDefault="00A96527" w:rsidP="0070708D">
            <w:pPr>
              <w:jc w:val="center"/>
              <w:rPr>
                <w:b/>
                <w:sz w:val="18"/>
              </w:rPr>
            </w:pPr>
            <w:r>
              <w:rPr>
                <w:rFonts w:hint="eastAsia"/>
                <w:b/>
                <w:sz w:val="18"/>
              </w:rPr>
              <w:t>位数</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值域</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约束</w:t>
            </w:r>
          </w:p>
          <w:p w:rsidR="00A96527" w:rsidRDefault="00A96527" w:rsidP="0070708D">
            <w:pPr>
              <w:jc w:val="center"/>
              <w:rPr>
                <w:b/>
                <w:sz w:val="18"/>
              </w:rPr>
            </w:pPr>
            <w:r>
              <w:rPr>
                <w:rFonts w:hint="eastAsia"/>
                <w:b/>
                <w:sz w:val="18"/>
              </w:rPr>
              <w:t>条件</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备注</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0"/>
              </w:numPr>
              <w:jc w:val="center"/>
              <w:rPr>
                <w:sz w:val="18"/>
                <w:szCs w:val="21"/>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标识码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BSM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0"/>
              </w:numPr>
              <w:jc w:val="center"/>
              <w:rPr>
                <w:sz w:val="18"/>
                <w:szCs w:val="21"/>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要素代码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YSDM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10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表</w:t>
            </w:r>
            <w:r>
              <w:rPr>
                <w:sz w:val="18"/>
                <w:szCs w:val="21"/>
              </w:rPr>
              <w:t>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行政区代码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行政区名称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XZQMC</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交通道路代码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JTDLDM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代码表</w:t>
            </w:r>
            <w:r>
              <w:rPr>
                <w:sz w:val="18"/>
                <w:szCs w:val="18"/>
              </w:rPr>
              <w:t>8</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0"/>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交通道路类型</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JTDLLX</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代码表</w:t>
            </w:r>
            <w:r>
              <w:rPr>
                <w:sz w:val="18"/>
                <w:szCs w:val="18"/>
              </w:rPr>
              <w:t>8</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0"/>
              </w:numPr>
              <w:spacing w:line="260" w:lineRule="exact"/>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spacing w:line="260" w:lineRule="exact"/>
              <w:jc w:val="center"/>
              <w:rPr>
                <w:sz w:val="18"/>
                <w:szCs w:val="21"/>
              </w:rPr>
            </w:pPr>
            <w:r>
              <w:rPr>
                <w:rFonts w:hint="eastAsia"/>
                <w:sz w:val="18"/>
                <w:szCs w:val="21"/>
              </w:rPr>
              <w:t>红线宽度</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spacing w:line="260" w:lineRule="exact"/>
              <w:jc w:val="center"/>
              <w:rPr>
                <w:sz w:val="18"/>
                <w:szCs w:val="21"/>
              </w:rPr>
            </w:pPr>
            <w:r>
              <w:rPr>
                <w:sz w:val="18"/>
                <w:szCs w:val="21"/>
              </w:rPr>
              <w:t>HXKD</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spacing w:line="260" w:lineRule="exact"/>
              <w:jc w:val="center"/>
              <w:rPr>
                <w:sz w:val="18"/>
                <w:szCs w:val="18"/>
              </w:rPr>
            </w:pPr>
            <w:r>
              <w:rPr>
                <w:sz w:val="18"/>
                <w:szCs w:val="21"/>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spacing w:line="260" w:lineRule="exact"/>
              <w:ind w:leftChars="-160" w:left="-336" w:firstLineChars="187" w:firstLine="337"/>
              <w:jc w:val="center"/>
              <w:rPr>
                <w:sz w:val="18"/>
                <w:szCs w:val="18"/>
              </w:rPr>
            </w:pPr>
            <w:r>
              <w:rPr>
                <w:sz w:val="18"/>
                <w:szCs w:val="18"/>
              </w:rPr>
              <w:t>1</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spacing w:line="260" w:lineRule="exact"/>
              <w:jc w:val="center"/>
              <w:rPr>
                <w:rFonts w:eastAsia="黑体"/>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spacing w:line="260" w:lineRule="exact"/>
              <w:jc w:val="center"/>
              <w:rPr>
                <w:sz w:val="18"/>
                <w:szCs w:val="18"/>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spacing w:line="260" w:lineRule="exact"/>
              <w:jc w:val="center"/>
              <w:rPr>
                <w:sz w:val="18"/>
                <w:szCs w:val="18"/>
              </w:rPr>
            </w:pPr>
            <w:r>
              <w:rPr>
                <w:sz w:val="18"/>
                <w:szCs w:val="18"/>
              </w:rPr>
              <w:t>C</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spacing w:line="260" w:lineRule="exact"/>
              <w:jc w:val="left"/>
              <w:rPr>
                <w:sz w:val="18"/>
                <w:szCs w:val="21"/>
              </w:rPr>
            </w:pPr>
            <w:r>
              <w:rPr>
                <w:rFonts w:hint="eastAsia"/>
                <w:sz w:val="18"/>
                <w:szCs w:val="21"/>
              </w:rPr>
              <w:t>单位：米</w:t>
            </w:r>
          </w:p>
          <w:p w:rsidR="00A96527" w:rsidRDefault="00A96527" w:rsidP="0070708D">
            <w:pPr>
              <w:spacing w:line="260" w:lineRule="exact"/>
              <w:jc w:val="left"/>
              <w:rPr>
                <w:sz w:val="18"/>
                <w:szCs w:val="21"/>
              </w:rPr>
            </w:pPr>
            <w:r>
              <w:rPr>
                <w:rFonts w:hint="eastAsia"/>
                <w:sz w:val="18"/>
                <w:szCs w:val="21"/>
              </w:rPr>
              <w:t>见注</w:t>
            </w:r>
            <w:r>
              <w:rPr>
                <w:sz w:val="18"/>
                <w:szCs w:val="21"/>
              </w:rPr>
              <w:t>2</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0"/>
              </w:numPr>
              <w:spacing w:line="260" w:lineRule="exact"/>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spacing w:line="260" w:lineRule="exact"/>
              <w:jc w:val="center"/>
              <w:rPr>
                <w:sz w:val="18"/>
                <w:szCs w:val="21"/>
              </w:rPr>
            </w:pPr>
            <w:r>
              <w:rPr>
                <w:rFonts w:hint="eastAsia"/>
                <w:sz w:val="18"/>
                <w:szCs w:val="21"/>
              </w:rPr>
              <w:t>道路退距</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spacing w:line="260" w:lineRule="exact"/>
              <w:jc w:val="center"/>
              <w:rPr>
                <w:sz w:val="18"/>
                <w:szCs w:val="21"/>
              </w:rPr>
            </w:pPr>
            <w:r>
              <w:rPr>
                <w:sz w:val="18"/>
                <w:szCs w:val="21"/>
              </w:rPr>
              <w:t>DLTJ</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spacing w:line="260" w:lineRule="exact"/>
              <w:jc w:val="center"/>
              <w:rPr>
                <w:sz w:val="18"/>
                <w:szCs w:val="18"/>
              </w:rPr>
            </w:pPr>
            <w:r>
              <w:rPr>
                <w:sz w:val="18"/>
                <w:szCs w:val="21"/>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spacing w:line="260" w:lineRule="exact"/>
              <w:ind w:leftChars="-160" w:left="-336" w:firstLineChars="187" w:firstLine="337"/>
              <w:jc w:val="center"/>
              <w:rPr>
                <w:sz w:val="18"/>
                <w:szCs w:val="18"/>
              </w:rPr>
            </w:pPr>
            <w:r>
              <w:rPr>
                <w:sz w:val="18"/>
                <w:szCs w:val="18"/>
              </w:rPr>
              <w:t>3</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spacing w:line="260" w:lineRule="exact"/>
              <w:jc w:val="center"/>
              <w:rPr>
                <w:rFonts w:eastAsia="黑体"/>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spacing w:line="260" w:lineRule="exact"/>
              <w:jc w:val="center"/>
              <w:rPr>
                <w:sz w:val="18"/>
                <w:szCs w:val="18"/>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spacing w:line="260" w:lineRule="exact"/>
              <w:jc w:val="center"/>
              <w:rPr>
                <w:sz w:val="18"/>
                <w:szCs w:val="18"/>
              </w:rPr>
            </w:pPr>
            <w:r>
              <w:rPr>
                <w:sz w:val="18"/>
                <w:szCs w:val="18"/>
              </w:rPr>
              <w:t>C</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spacing w:line="260" w:lineRule="exact"/>
              <w:jc w:val="left"/>
              <w:rPr>
                <w:sz w:val="18"/>
                <w:szCs w:val="21"/>
              </w:rPr>
            </w:pPr>
            <w:r>
              <w:rPr>
                <w:rFonts w:hint="eastAsia"/>
                <w:sz w:val="18"/>
                <w:szCs w:val="21"/>
              </w:rPr>
              <w:t>单位：米</w:t>
            </w:r>
          </w:p>
          <w:p w:rsidR="00A96527" w:rsidRDefault="00A96527" w:rsidP="0070708D">
            <w:pPr>
              <w:spacing w:line="260" w:lineRule="exact"/>
              <w:jc w:val="left"/>
              <w:rPr>
                <w:sz w:val="18"/>
                <w:szCs w:val="21"/>
              </w:rPr>
            </w:pPr>
            <w:r>
              <w:rPr>
                <w:rFonts w:hint="eastAsia"/>
                <w:sz w:val="18"/>
                <w:szCs w:val="21"/>
              </w:rPr>
              <w:t>见注</w:t>
            </w:r>
            <w:r>
              <w:rPr>
                <w:sz w:val="18"/>
                <w:szCs w:val="21"/>
              </w:rPr>
              <w:t>3</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0"/>
              </w:numPr>
              <w:spacing w:line="260" w:lineRule="exact"/>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spacing w:line="260" w:lineRule="exact"/>
              <w:jc w:val="center"/>
              <w:rPr>
                <w:sz w:val="18"/>
                <w:szCs w:val="21"/>
              </w:rPr>
            </w:pPr>
            <w:r>
              <w:rPr>
                <w:rFonts w:hint="eastAsia"/>
                <w:sz w:val="18"/>
                <w:szCs w:val="21"/>
              </w:rPr>
              <w:t>备注</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spacing w:line="260" w:lineRule="exact"/>
              <w:jc w:val="center"/>
              <w:rPr>
                <w:sz w:val="18"/>
              </w:rPr>
            </w:pPr>
            <w:r>
              <w:rPr>
                <w:sz w:val="18"/>
                <w:szCs w:val="18"/>
              </w:rPr>
              <w:t>BZ</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spacing w:line="260" w:lineRule="exact"/>
              <w:jc w:val="center"/>
              <w:rPr>
                <w:bCs/>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spacing w:line="260" w:lineRule="exact"/>
              <w:ind w:leftChars="-160" w:left="-336" w:firstLineChars="187" w:firstLine="337"/>
              <w:jc w:val="center"/>
              <w:rPr>
                <w:sz w:val="18"/>
                <w:szCs w:val="18"/>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spacing w:line="260" w:lineRule="exact"/>
              <w:jc w:val="center"/>
              <w:rPr>
                <w:rFonts w:eastAsia="黑体"/>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spacing w:line="260" w:lineRule="exact"/>
              <w:jc w:val="center"/>
              <w:rPr>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spacing w:line="260" w:lineRule="exact"/>
              <w:jc w:val="center"/>
              <w:rPr>
                <w:sz w:val="18"/>
                <w:szCs w:val="18"/>
              </w:rPr>
            </w:pPr>
            <w:r>
              <w:rPr>
                <w:sz w:val="18"/>
                <w:szCs w:val="18"/>
              </w:rPr>
              <w:t>O</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spacing w:line="260" w:lineRule="exact"/>
              <w:jc w:val="left"/>
              <w:rPr>
                <w:sz w:val="18"/>
                <w:szCs w:val="18"/>
              </w:rPr>
            </w:pPr>
          </w:p>
        </w:tc>
      </w:tr>
      <w:tr w:rsidR="00A96527" w:rsidTr="0070708D">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8"/>
              <w:tabs>
                <w:tab w:val="left" w:pos="691"/>
              </w:tabs>
              <w:spacing w:line="420" w:lineRule="exact"/>
              <w:ind w:left="0" w:firstLine="0"/>
              <w:rPr>
                <w:rFonts w:ascii="Times New Roman"/>
              </w:rPr>
            </w:pPr>
            <w:r>
              <w:rPr>
                <w:rFonts w:ascii="Times New Roman" w:hint="eastAsia"/>
              </w:rPr>
              <w:t>注</w:t>
            </w:r>
            <w:r>
              <w:rPr>
                <w:rFonts w:ascii="Times New Roman"/>
              </w:rPr>
              <w:t>1</w:t>
            </w:r>
            <w:r>
              <w:rPr>
                <w:rFonts w:ascii="Times New Roman" w:hint="eastAsia"/>
              </w:rPr>
              <w:t>：交通道路包括铁路、公路等过境交通，村域组团间连接道路及村域内主、次要乡村道路。</w:t>
            </w:r>
          </w:p>
          <w:p w:rsidR="00A96527" w:rsidRDefault="00A96527" w:rsidP="0070708D">
            <w:pPr>
              <w:pStyle w:val="af8"/>
              <w:tabs>
                <w:tab w:val="left" w:pos="691"/>
              </w:tabs>
              <w:spacing w:line="420" w:lineRule="exact"/>
              <w:ind w:left="0" w:firstLine="0"/>
              <w:rPr>
                <w:rFonts w:ascii="Times New Roman"/>
                <w:szCs w:val="18"/>
              </w:rPr>
            </w:pPr>
            <w:r>
              <w:rPr>
                <w:rFonts w:ascii="Times New Roman" w:hint="eastAsia"/>
                <w:szCs w:val="18"/>
              </w:rPr>
              <w:t>注</w:t>
            </w:r>
            <w:r>
              <w:rPr>
                <w:rFonts w:ascii="Times New Roman"/>
                <w:szCs w:val="18"/>
              </w:rPr>
              <w:t>2</w:t>
            </w:r>
            <w:r>
              <w:rPr>
                <w:rFonts w:ascii="Times New Roman" w:hint="eastAsia"/>
                <w:szCs w:val="18"/>
              </w:rPr>
              <w:t>：红线宽度指除宅间道路外的交通道路的红线宽度。</w:t>
            </w:r>
          </w:p>
          <w:p w:rsidR="00A96527" w:rsidRDefault="00A96527" w:rsidP="0070708D">
            <w:pPr>
              <w:pStyle w:val="af8"/>
              <w:tabs>
                <w:tab w:val="left" w:pos="691"/>
              </w:tabs>
              <w:spacing w:line="420" w:lineRule="exact"/>
              <w:ind w:left="0" w:firstLine="0"/>
              <w:rPr>
                <w:rFonts w:ascii="Times New Roman"/>
                <w:color w:val="FF0000"/>
              </w:rPr>
            </w:pPr>
            <w:r>
              <w:rPr>
                <w:rFonts w:ascii="Times New Roman" w:hint="eastAsia"/>
                <w:szCs w:val="18"/>
              </w:rPr>
              <w:t>注</w:t>
            </w:r>
            <w:r>
              <w:rPr>
                <w:rFonts w:ascii="Times New Roman"/>
                <w:szCs w:val="18"/>
              </w:rPr>
              <w:t>3</w:t>
            </w:r>
            <w:r>
              <w:rPr>
                <w:rFonts w:ascii="Times New Roman" w:hint="eastAsia"/>
                <w:szCs w:val="18"/>
              </w:rPr>
              <w:t>：道路</w:t>
            </w:r>
            <w:r>
              <w:rPr>
                <w:rFonts w:ascii="Times New Roman" w:hint="eastAsia"/>
                <w:szCs w:val="21"/>
              </w:rPr>
              <w:t>两侧控制距离是指过境交通线红线两侧禁止建设建筑物和构筑物、种植作物等破坏道路设施行为的距离，以及村域内建筑退让主、次要道路的距离。</w:t>
            </w:r>
          </w:p>
        </w:tc>
      </w:tr>
    </w:tbl>
    <w:p w:rsidR="00A96527" w:rsidRDefault="00A96527" w:rsidP="00A96527">
      <w:pPr>
        <w:pStyle w:val="af7"/>
        <w:ind w:firstLine="400"/>
        <w:rPr>
          <w:rFonts w:ascii="Times New Roman" w:hAnsi="Times New Roman" w:cs="Times New Roman"/>
          <w:kern w:val="0"/>
          <w:sz w:val="20"/>
          <w:szCs w:val="20"/>
        </w:rPr>
      </w:pPr>
    </w:p>
    <w:p w:rsidR="00A96527" w:rsidRDefault="00A96527" w:rsidP="00A96527">
      <w:pPr>
        <w:pStyle w:val="af7"/>
        <w:rPr>
          <w:rFonts w:ascii="Times New Roman" w:hAnsi="Times New Roman"/>
        </w:rPr>
      </w:pPr>
    </w:p>
    <w:p w:rsidR="00A96527" w:rsidRDefault="00A96527" w:rsidP="00A96527">
      <w:pPr>
        <w:pStyle w:val="af7"/>
        <w:rPr>
          <w:rFonts w:ascii="Times New Roman" w:hAnsi="Times New Roman"/>
        </w:rPr>
      </w:pPr>
    </w:p>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交通道路设施（面）属性结构</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交通道路设施（面）属性结构描述表（属性表名：</w:t>
      </w:r>
      <w:r>
        <w:rPr>
          <w:rFonts w:eastAsia="黑体"/>
          <w:bCs/>
          <w:szCs w:val="21"/>
        </w:rPr>
        <w:t>JTDLSSM</w:t>
      </w:r>
      <w:r>
        <w:rPr>
          <w:rFonts w:eastAsia="黑体" w:hint="eastAsia"/>
          <w:bCs/>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87"/>
        <w:gridCol w:w="1716"/>
        <w:gridCol w:w="1047"/>
        <w:gridCol w:w="704"/>
        <w:gridCol w:w="702"/>
        <w:gridCol w:w="684"/>
        <w:gridCol w:w="1116"/>
        <w:gridCol w:w="601"/>
        <w:gridCol w:w="1263"/>
      </w:tblGrid>
      <w:tr w:rsidR="00A96527" w:rsidTr="0070708D">
        <w:trPr>
          <w:trHeight w:val="827"/>
          <w:tblHeader/>
          <w:jc w:val="center"/>
        </w:trPr>
        <w:tc>
          <w:tcPr>
            <w:tcW w:w="3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序号</w:t>
            </w: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代码</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类型</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长度</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小数</w:t>
            </w:r>
          </w:p>
          <w:p w:rsidR="00A96527" w:rsidRDefault="00A96527" w:rsidP="0070708D">
            <w:pPr>
              <w:jc w:val="center"/>
              <w:rPr>
                <w:b/>
                <w:sz w:val="18"/>
              </w:rPr>
            </w:pPr>
            <w:r>
              <w:rPr>
                <w:rFonts w:hint="eastAsia"/>
                <w:b/>
                <w:sz w:val="18"/>
              </w:rPr>
              <w:t>位数</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值域</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约束</w:t>
            </w:r>
          </w:p>
          <w:p w:rsidR="00A96527" w:rsidRDefault="00A96527" w:rsidP="0070708D">
            <w:pPr>
              <w:jc w:val="center"/>
              <w:rPr>
                <w:b/>
                <w:sz w:val="18"/>
              </w:rPr>
            </w:pPr>
            <w:r>
              <w:rPr>
                <w:rFonts w:hint="eastAsia"/>
                <w:b/>
                <w:sz w:val="18"/>
              </w:rPr>
              <w:t>条件</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备注</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1"/>
              </w:numPr>
              <w:jc w:val="center"/>
              <w:rPr>
                <w:sz w:val="18"/>
                <w:szCs w:val="21"/>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标识码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BSM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1"/>
              </w:numPr>
              <w:jc w:val="center"/>
              <w:rPr>
                <w:sz w:val="18"/>
                <w:szCs w:val="21"/>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要素代码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YSDM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10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表</w:t>
            </w:r>
            <w:r>
              <w:rPr>
                <w:sz w:val="18"/>
                <w:szCs w:val="21"/>
              </w:rPr>
              <w:t>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1"/>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行政区代码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1"/>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行政区名称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XZQMC</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1"/>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交通道路代码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JTDLDM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代码表</w:t>
            </w:r>
            <w:r>
              <w:rPr>
                <w:sz w:val="18"/>
                <w:szCs w:val="18"/>
              </w:rPr>
              <w:t>8</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1"/>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交通道路类型</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JTDLLX</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代码表</w:t>
            </w:r>
            <w:r>
              <w:rPr>
                <w:sz w:val="18"/>
                <w:szCs w:val="18"/>
              </w:rPr>
              <w:t>8</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1"/>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红线宽度</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HXKD</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1</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21"/>
              </w:rPr>
            </w:pPr>
            <w:r>
              <w:rPr>
                <w:rFonts w:hint="eastAsia"/>
                <w:sz w:val="18"/>
                <w:szCs w:val="21"/>
              </w:rPr>
              <w:t>单位：米</w:t>
            </w:r>
          </w:p>
          <w:p w:rsidR="00A96527" w:rsidRDefault="00A96527" w:rsidP="0070708D">
            <w:pPr>
              <w:jc w:val="left"/>
              <w:rPr>
                <w:sz w:val="18"/>
                <w:szCs w:val="21"/>
              </w:rPr>
            </w:pPr>
            <w:r>
              <w:rPr>
                <w:rFonts w:hint="eastAsia"/>
                <w:sz w:val="18"/>
                <w:szCs w:val="21"/>
              </w:rPr>
              <w:t>见注</w:t>
            </w:r>
            <w:r>
              <w:rPr>
                <w:sz w:val="18"/>
                <w:szCs w:val="21"/>
              </w:rPr>
              <w:t>2</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1"/>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道路退距</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DLTJ</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3</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21"/>
              </w:rPr>
            </w:pPr>
            <w:r>
              <w:rPr>
                <w:rFonts w:hint="eastAsia"/>
                <w:sz w:val="18"/>
                <w:szCs w:val="21"/>
              </w:rPr>
              <w:t>单位：米</w:t>
            </w:r>
          </w:p>
          <w:p w:rsidR="00A96527" w:rsidRDefault="00A96527" w:rsidP="0070708D">
            <w:pPr>
              <w:jc w:val="left"/>
              <w:rPr>
                <w:sz w:val="18"/>
                <w:szCs w:val="21"/>
              </w:rPr>
            </w:pPr>
            <w:r>
              <w:rPr>
                <w:rFonts w:hint="eastAsia"/>
                <w:sz w:val="18"/>
                <w:szCs w:val="21"/>
              </w:rPr>
              <w:t>见注</w:t>
            </w:r>
            <w:r>
              <w:rPr>
                <w:sz w:val="18"/>
                <w:szCs w:val="21"/>
              </w:rPr>
              <w:t>3</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1"/>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备注</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BZ</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8"/>
              <w:tabs>
                <w:tab w:val="left" w:pos="691"/>
              </w:tabs>
              <w:spacing w:line="360" w:lineRule="exact"/>
              <w:ind w:left="0" w:firstLine="0"/>
              <w:rPr>
                <w:rFonts w:ascii="Times New Roman"/>
              </w:rPr>
            </w:pPr>
            <w:r>
              <w:rPr>
                <w:rFonts w:ascii="Times New Roman" w:hint="eastAsia"/>
              </w:rPr>
              <w:t>注</w:t>
            </w:r>
            <w:r>
              <w:rPr>
                <w:rFonts w:ascii="Times New Roman"/>
              </w:rPr>
              <w:t>1</w:t>
            </w:r>
            <w:r>
              <w:rPr>
                <w:rFonts w:ascii="Times New Roman" w:hint="eastAsia"/>
              </w:rPr>
              <w:t>：交通道路包括铁路、公路等过境交通，村域组团间连接道路及村域内主、次要乡村道路。</w:t>
            </w:r>
          </w:p>
          <w:p w:rsidR="00A96527" w:rsidRDefault="00A96527" w:rsidP="0070708D">
            <w:pPr>
              <w:pStyle w:val="af8"/>
              <w:tabs>
                <w:tab w:val="left" w:pos="691"/>
              </w:tabs>
              <w:spacing w:line="360" w:lineRule="exact"/>
              <w:ind w:left="0" w:firstLine="0"/>
              <w:rPr>
                <w:rFonts w:ascii="Times New Roman"/>
                <w:szCs w:val="18"/>
              </w:rPr>
            </w:pPr>
            <w:r>
              <w:rPr>
                <w:rFonts w:ascii="Times New Roman" w:hint="eastAsia"/>
                <w:szCs w:val="18"/>
              </w:rPr>
              <w:t>注</w:t>
            </w:r>
            <w:r>
              <w:rPr>
                <w:rFonts w:ascii="Times New Roman"/>
                <w:szCs w:val="18"/>
              </w:rPr>
              <w:t>2</w:t>
            </w:r>
            <w:r>
              <w:rPr>
                <w:rFonts w:ascii="Times New Roman" w:hint="eastAsia"/>
                <w:szCs w:val="18"/>
              </w:rPr>
              <w:t>：红线宽度指除宅间道路外的交通道路的红线宽度。</w:t>
            </w:r>
          </w:p>
          <w:p w:rsidR="00A96527" w:rsidRDefault="00A96527" w:rsidP="0070708D">
            <w:pPr>
              <w:pStyle w:val="af8"/>
              <w:tabs>
                <w:tab w:val="left" w:pos="691"/>
              </w:tabs>
              <w:spacing w:line="360" w:lineRule="exact"/>
              <w:ind w:left="0" w:firstLine="0"/>
              <w:rPr>
                <w:rFonts w:ascii="Times New Roman"/>
                <w:color w:val="FF0000"/>
              </w:rPr>
            </w:pPr>
            <w:r>
              <w:rPr>
                <w:rFonts w:ascii="Times New Roman" w:hint="eastAsia"/>
                <w:szCs w:val="18"/>
              </w:rPr>
              <w:t>注</w:t>
            </w:r>
            <w:r>
              <w:rPr>
                <w:rFonts w:ascii="Times New Roman"/>
                <w:szCs w:val="18"/>
              </w:rPr>
              <w:t>3</w:t>
            </w:r>
            <w:r>
              <w:rPr>
                <w:rFonts w:ascii="Times New Roman" w:hint="eastAsia"/>
                <w:szCs w:val="18"/>
              </w:rPr>
              <w:t>：道路</w:t>
            </w:r>
            <w:r>
              <w:rPr>
                <w:rFonts w:ascii="Times New Roman" w:hint="eastAsia"/>
                <w:szCs w:val="21"/>
              </w:rPr>
              <w:t>两侧控制距离是指过境交通线红线两侧禁止建设建筑物和构筑物、种植作物等破坏道路设施行为的距离，以及村域内建筑退让主、次要道路的距离。</w:t>
            </w:r>
          </w:p>
        </w:tc>
      </w:tr>
    </w:tbl>
    <w:p w:rsidR="00A96527" w:rsidRDefault="00A96527" w:rsidP="00A96527">
      <w:pPr>
        <w:pStyle w:val="a1"/>
        <w:numPr>
          <w:ilvl w:val="3"/>
          <w:numId w:val="4"/>
        </w:numPr>
        <w:spacing w:before="156" w:line="300" w:lineRule="exact"/>
        <w:ind w:left="2553"/>
        <w:outlineLvl w:val="2"/>
        <w:rPr>
          <w:rFonts w:ascii="Times New Roman" w:hAnsi="Times New Roman"/>
        </w:rPr>
      </w:pPr>
      <w:r>
        <w:rPr>
          <w:rFonts w:ascii="Times New Roman" w:hAnsi="Times New Roman" w:hint="eastAsia"/>
        </w:rPr>
        <w:t>基本公共服务设施</w:t>
      </w:r>
      <w:r>
        <w:rPr>
          <w:rFonts w:ascii="Times New Roman" w:hAnsi="Times New Roman" w:hint="eastAsia"/>
          <w:bCs/>
          <w:szCs w:val="21"/>
        </w:rPr>
        <w:t>（点、面）</w:t>
      </w:r>
      <w:r>
        <w:rPr>
          <w:rFonts w:ascii="Times New Roman" w:hAnsi="Times New Roman" w:hint="eastAsia"/>
        </w:rPr>
        <w:t>、乡村公用设施</w:t>
      </w:r>
      <w:r>
        <w:rPr>
          <w:rFonts w:ascii="Times New Roman" w:hAnsi="Times New Roman" w:hint="eastAsia"/>
          <w:bCs/>
          <w:szCs w:val="21"/>
        </w:rPr>
        <w:t>（点、面）、防灾减灾设施（点、面）</w:t>
      </w:r>
      <w:r>
        <w:rPr>
          <w:rFonts w:ascii="Times New Roman" w:hAnsi="Times New Roman" w:hint="eastAsia"/>
        </w:rPr>
        <w:t>属性结构</w:t>
      </w:r>
    </w:p>
    <w:p w:rsidR="00A96527" w:rsidRDefault="00A96527" w:rsidP="00A96527">
      <w:pPr>
        <w:numPr>
          <w:ilvl w:val="0"/>
          <w:numId w:val="8"/>
        </w:numPr>
        <w:spacing w:before="50" w:line="300" w:lineRule="exact"/>
        <w:ind w:left="630" w:hangingChars="300" w:hanging="630"/>
        <w:jc w:val="center"/>
        <w:rPr>
          <w:rFonts w:eastAsia="黑体"/>
          <w:bCs/>
          <w:szCs w:val="21"/>
        </w:rPr>
      </w:pPr>
      <w:r>
        <w:rPr>
          <w:rFonts w:eastAsia="黑体" w:hint="eastAsia"/>
          <w:bCs/>
          <w:szCs w:val="21"/>
        </w:rPr>
        <w:t>基本公共服务设施（点、面）、乡村公用设施（点、面）、防灾减灾设施（点、面）属性结构描述表（属性表名：</w:t>
      </w:r>
      <w:r>
        <w:rPr>
          <w:rFonts w:eastAsia="黑体"/>
          <w:bCs/>
          <w:szCs w:val="21"/>
        </w:rPr>
        <w:t>JBGGFWSSD</w:t>
      </w:r>
      <w:r>
        <w:rPr>
          <w:rFonts w:eastAsia="黑体" w:hint="eastAsia"/>
          <w:bCs/>
          <w:szCs w:val="21"/>
        </w:rPr>
        <w:t>、</w:t>
      </w:r>
      <w:r>
        <w:rPr>
          <w:rFonts w:eastAsia="黑体"/>
          <w:bCs/>
          <w:szCs w:val="21"/>
        </w:rPr>
        <w:t>JBGGFWSSM</w:t>
      </w:r>
      <w:r>
        <w:rPr>
          <w:rFonts w:eastAsia="黑体" w:hint="eastAsia"/>
          <w:bCs/>
          <w:szCs w:val="21"/>
        </w:rPr>
        <w:t>、</w:t>
      </w:r>
      <w:r>
        <w:rPr>
          <w:rFonts w:eastAsia="黑体"/>
          <w:bCs/>
          <w:szCs w:val="21"/>
        </w:rPr>
        <w:t>XCGYSSD</w:t>
      </w:r>
      <w:r>
        <w:rPr>
          <w:rFonts w:eastAsia="黑体" w:hint="eastAsia"/>
          <w:bCs/>
          <w:szCs w:val="21"/>
        </w:rPr>
        <w:t>、</w:t>
      </w:r>
      <w:r>
        <w:rPr>
          <w:rFonts w:eastAsia="黑体"/>
          <w:bCs/>
          <w:szCs w:val="21"/>
        </w:rPr>
        <w:t>XCGYSSM</w:t>
      </w:r>
      <w:r>
        <w:rPr>
          <w:rFonts w:eastAsia="黑体" w:hint="eastAsia"/>
          <w:bCs/>
          <w:szCs w:val="21"/>
        </w:rPr>
        <w:t>、</w:t>
      </w:r>
      <w:r>
        <w:rPr>
          <w:rFonts w:eastAsia="黑体"/>
          <w:bCs/>
          <w:szCs w:val="21"/>
        </w:rPr>
        <w:t>HJWSSSD</w:t>
      </w:r>
      <w:r>
        <w:rPr>
          <w:rFonts w:eastAsia="黑体" w:hint="eastAsia"/>
          <w:bCs/>
          <w:szCs w:val="21"/>
        </w:rPr>
        <w:t>、</w:t>
      </w:r>
      <w:r>
        <w:rPr>
          <w:rFonts w:eastAsia="黑体"/>
          <w:bCs/>
          <w:szCs w:val="21"/>
        </w:rPr>
        <w:t>HJWSSSM</w:t>
      </w:r>
      <w:r>
        <w:rPr>
          <w:rFonts w:eastAsia="黑体" w:hint="eastAsia"/>
          <w:bCs/>
          <w:szCs w:val="21"/>
        </w:rPr>
        <w:t>、</w:t>
      </w:r>
      <w:r>
        <w:rPr>
          <w:rFonts w:eastAsia="黑体"/>
          <w:bCs/>
          <w:szCs w:val="21"/>
        </w:rPr>
        <w:t>FZJZSSD</w:t>
      </w:r>
      <w:r>
        <w:rPr>
          <w:rFonts w:eastAsia="黑体" w:hint="eastAsia"/>
          <w:bCs/>
          <w:szCs w:val="21"/>
        </w:rPr>
        <w:t>、</w:t>
      </w:r>
      <w:r>
        <w:rPr>
          <w:rFonts w:eastAsia="黑体"/>
          <w:bCs/>
          <w:szCs w:val="21"/>
        </w:rPr>
        <w:t>FZJZSSM</w:t>
      </w:r>
      <w:r>
        <w:rPr>
          <w:rFonts w:eastAsia="黑体" w:hint="eastAsia"/>
          <w:bCs/>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28"/>
        <w:gridCol w:w="1368"/>
        <w:gridCol w:w="1083"/>
        <w:gridCol w:w="727"/>
        <w:gridCol w:w="726"/>
        <w:gridCol w:w="707"/>
        <w:gridCol w:w="1155"/>
        <w:gridCol w:w="621"/>
        <w:gridCol w:w="1305"/>
      </w:tblGrid>
      <w:tr w:rsidR="00A96527" w:rsidTr="0070708D">
        <w:trPr>
          <w:trHeight w:val="827"/>
          <w:tblHeade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序号</w:t>
            </w:r>
          </w:p>
        </w:tc>
        <w:tc>
          <w:tcPr>
            <w:tcW w:w="81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字段名称</w:t>
            </w:r>
          </w:p>
        </w:tc>
        <w:tc>
          <w:tcPr>
            <w:tcW w:w="64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代码</w:t>
            </w:r>
          </w:p>
        </w:tc>
        <w:tc>
          <w:tcPr>
            <w:tcW w:w="43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类型</w:t>
            </w:r>
          </w:p>
        </w:tc>
        <w:tc>
          <w:tcPr>
            <w:tcW w:w="43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长度</w:t>
            </w:r>
          </w:p>
        </w:tc>
        <w:tc>
          <w:tcPr>
            <w:tcW w:w="42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小数</w:t>
            </w:r>
          </w:p>
          <w:p w:rsidR="00A96527" w:rsidRDefault="00A96527" w:rsidP="0070708D">
            <w:pPr>
              <w:jc w:val="center"/>
              <w:rPr>
                <w:b/>
                <w:sz w:val="18"/>
              </w:rPr>
            </w:pPr>
            <w:r>
              <w:rPr>
                <w:rFonts w:hint="eastAsia"/>
                <w:b/>
                <w:sz w:val="18"/>
              </w:rPr>
              <w:t>位数</w:t>
            </w:r>
          </w:p>
        </w:tc>
        <w:tc>
          <w:tcPr>
            <w:tcW w:w="68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值域</w:t>
            </w:r>
          </w:p>
        </w:tc>
        <w:tc>
          <w:tcPr>
            <w:tcW w:w="36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约束</w:t>
            </w:r>
          </w:p>
          <w:p w:rsidR="00A96527" w:rsidRDefault="00A96527" w:rsidP="0070708D">
            <w:pPr>
              <w:jc w:val="center"/>
              <w:rPr>
                <w:b/>
                <w:sz w:val="18"/>
              </w:rPr>
            </w:pPr>
            <w:r>
              <w:rPr>
                <w:rFonts w:hint="eastAsia"/>
                <w:b/>
                <w:sz w:val="18"/>
              </w:rPr>
              <w:t>条件</w:t>
            </w:r>
          </w:p>
        </w:tc>
        <w:tc>
          <w:tcPr>
            <w:tcW w:w="775"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备注</w:t>
            </w:r>
          </w:p>
        </w:tc>
      </w:tr>
      <w:tr w:rsidR="00A96527" w:rsidTr="0070708D">
        <w:trPr>
          <w:jc w:val="center"/>
        </w:trPr>
        <w:tc>
          <w:tcPr>
            <w:tcW w:w="432"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2"/>
              </w:numPr>
              <w:jc w:val="center"/>
              <w:rPr>
                <w:sz w:val="18"/>
                <w:szCs w:val="21"/>
              </w:rPr>
            </w:pPr>
          </w:p>
        </w:tc>
        <w:tc>
          <w:tcPr>
            <w:tcW w:w="81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标识码</w:t>
            </w:r>
          </w:p>
        </w:tc>
        <w:tc>
          <w:tcPr>
            <w:tcW w:w="64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21"/>
              </w:rPr>
              <w:t>BSM</w:t>
            </w:r>
          </w:p>
        </w:tc>
        <w:tc>
          <w:tcPr>
            <w:tcW w:w="43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3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20</w:t>
            </w:r>
          </w:p>
        </w:tc>
        <w:tc>
          <w:tcPr>
            <w:tcW w:w="42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8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6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75"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432"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2"/>
              </w:numPr>
              <w:jc w:val="center"/>
              <w:rPr>
                <w:sz w:val="18"/>
              </w:rPr>
            </w:pPr>
          </w:p>
        </w:tc>
        <w:tc>
          <w:tcPr>
            <w:tcW w:w="81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要素代码</w:t>
            </w:r>
          </w:p>
        </w:tc>
        <w:tc>
          <w:tcPr>
            <w:tcW w:w="64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YSDM</w:t>
            </w:r>
          </w:p>
        </w:tc>
        <w:tc>
          <w:tcPr>
            <w:tcW w:w="43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Char</w:t>
            </w:r>
          </w:p>
        </w:tc>
        <w:tc>
          <w:tcPr>
            <w:tcW w:w="43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10</w:t>
            </w:r>
          </w:p>
        </w:tc>
        <w:tc>
          <w:tcPr>
            <w:tcW w:w="42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8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表</w:t>
            </w:r>
            <w:r>
              <w:rPr>
                <w:sz w:val="18"/>
                <w:szCs w:val="21"/>
              </w:rPr>
              <w:t>1</w:t>
            </w:r>
          </w:p>
        </w:tc>
        <w:tc>
          <w:tcPr>
            <w:tcW w:w="36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75"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432"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2"/>
              </w:numPr>
              <w:jc w:val="center"/>
              <w:rPr>
                <w:sz w:val="18"/>
              </w:rPr>
            </w:pPr>
          </w:p>
        </w:tc>
        <w:tc>
          <w:tcPr>
            <w:tcW w:w="81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行政区代码</w:t>
            </w:r>
          </w:p>
        </w:tc>
        <w:tc>
          <w:tcPr>
            <w:tcW w:w="64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XZQDM</w:t>
            </w:r>
          </w:p>
        </w:tc>
        <w:tc>
          <w:tcPr>
            <w:tcW w:w="43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3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42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8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6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75"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rPr>
                <w:sz w:val="18"/>
                <w:szCs w:val="18"/>
              </w:rPr>
            </w:pPr>
          </w:p>
        </w:tc>
      </w:tr>
      <w:tr w:rsidR="00A96527" w:rsidTr="0070708D">
        <w:trPr>
          <w:jc w:val="center"/>
        </w:trPr>
        <w:tc>
          <w:tcPr>
            <w:tcW w:w="432"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2"/>
              </w:numPr>
              <w:jc w:val="center"/>
              <w:rPr>
                <w:sz w:val="18"/>
              </w:rPr>
            </w:pPr>
          </w:p>
        </w:tc>
        <w:tc>
          <w:tcPr>
            <w:tcW w:w="81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行政区名称</w:t>
            </w:r>
          </w:p>
        </w:tc>
        <w:tc>
          <w:tcPr>
            <w:tcW w:w="64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XZQMC</w:t>
            </w:r>
          </w:p>
        </w:tc>
        <w:tc>
          <w:tcPr>
            <w:tcW w:w="43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3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42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8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6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75"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rPr>
                <w:sz w:val="18"/>
                <w:szCs w:val="18"/>
              </w:rPr>
            </w:pPr>
          </w:p>
        </w:tc>
      </w:tr>
      <w:tr w:rsidR="00A96527" w:rsidTr="0070708D">
        <w:trPr>
          <w:jc w:val="center"/>
        </w:trPr>
        <w:tc>
          <w:tcPr>
            <w:tcW w:w="432"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2"/>
              </w:numPr>
              <w:jc w:val="center"/>
              <w:rPr>
                <w:sz w:val="18"/>
              </w:rPr>
            </w:pPr>
          </w:p>
        </w:tc>
        <w:tc>
          <w:tcPr>
            <w:tcW w:w="81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设施名称</w:t>
            </w:r>
          </w:p>
        </w:tc>
        <w:tc>
          <w:tcPr>
            <w:tcW w:w="64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SSMC</w:t>
            </w:r>
          </w:p>
        </w:tc>
        <w:tc>
          <w:tcPr>
            <w:tcW w:w="43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Char</w:t>
            </w:r>
          </w:p>
        </w:tc>
        <w:tc>
          <w:tcPr>
            <w:tcW w:w="43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100</w:t>
            </w:r>
          </w:p>
        </w:tc>
        <w:tc>
          <w:tcPr>
            <w:tcW w:w="42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8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代码表</w:t>
            </w:r>
            <w:r>
              <w:rPr>
                <w:sz w:val="18"/>
                <w:szCs w:val="21"/>
              </w:rPr>
              <w:t>10</w:t>
            </w:r>
          </w:p>
        </w:tc>
        <w:tc>
          <w:tcPr>
            <w:tcW w:w="36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M</w:t>
            </w:r>
          </w:p>
        </w:tc>
        <w:tc>
          <w:tcPr>
            <w:tcW w:w="775"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rPr>
                <w:sz w:val="18"/>
                <w:szCs w:val="21"/>
              </w:rPr>
            </w:pPr>
          </w:p>
        </w:tc>
      </w:tr>
      <w:tr w:rsidR="00A96527" w:rsidTr="0070708D">
        <w:trPr>
          <w:jc w:val="center"/>
        </w:trPr>
        <w:tc>
          <w:tcPr>
            <w:tcW w:w="432"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2"/>
              </w:numPr>
              <w:jc w:val="center"/>
              <w:rPr>
                <w:sz w:val="18"/>
              </w:rPr>
            </w:pPr>
          </w:p>
        </w:tc>
        <w:tc>
          <w:tcPr>
            <w:tcW w:w="81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设施类型代码</w:t>
            </w:r>
          </w:p>
        </w:tc>
        <w:tc>
          <w:tcPr>
            <w:tcW w:w="64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SSLXDM</w:t>
            </w:r>
          </w:p>
        </w:tc>
        <w:tc>
          <w:tcPr>
            <w:tcW w:w="43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Char</w:t>
            </w:r>
          </w:p>
        </w:tc>
        <w:tc>
          <w:tcPr>
            <w:tcW w:w="43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3</w:t>
            </w:r>
          </w:p>
        </w:tc>
        <w:tc>
          <w:tcPr>
            <w:tcW w:w="42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8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代码表</w:t>
            </w:r>
            <w:r>
              <w:rPr>
                <w:sz w:val="18"/>
              </w:rPr>
              <w:t>10</w:t>
            </w:r>
          </w:p>
        </w:tc>
        <w:tc>
          <w:tcPr>
            <w:tcW w:w="36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M</w:t>
            </w:r>
          </w:p>
        </w:tc>
        <w:tc>
          <w:tcPr>
            <w:tcW w:w="775"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r>
      <w:tr w:rsidR="00A96527" w:rsidTr="0070708D">
        <w:trPr>
          <w:jc w:val="center"/>
        </w:trPr>
        <w:tc>
          <w:tcPr>
            <w:tcW w:w="432"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2"/>
              </w:numPr>
              <w:jc w:val="center"/>
              <w:rPr>
                <w:sz w:val="18"/>
              </w:rPr>
            </w:pPr>
          </w:p>
        </w:tc>
        <w:tc>
          <w:tcPr>
            <w:tcW w:w="81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用地面积</w:t>
            </w:r>
          </w:p>
        </w:tc>
        <w:tc>
          <w:tcPr>
            <w:tcW w:w="64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YDMJ</w:t>
            </w:r>
          </w:p>
        </w:tc>
        <w:tc>
          <w:tcPr>
            <w:tcW w:w="43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Float</w:t>
            </w:r>
          </w:p>
        </w:tc>
        <w:tc>
          <w:tcPr>
            <w:tcW w:w="43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42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68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6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O</w:t>
            </w:r>
          </w:p>
        </w:tc>
        <w:tc>
          <w:tcPr>
            <w:tcW w:w="775"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21"/>
              </w:rPr>
            </w:pPr>
            <w:r>
              <w:rPr>
                <w:rFonts w:hint="eastAsia"/>
                <w:sz w:val="18"/>
                <w:szCs w:val="21"/>
              </w:rPr>
              <w:t>单位：平方米</w:t>
            </w:r>
          </w:p>
        </w:tc>
      </w:tr>
      <w:tr w:rsidR="00A96527" w:rsidTr="0070708D">
        <w:trPr>
          <w:jc w:val="center"/>
        </w:trPr>
        <w:tc>
          <w:tcPr>
            <w:tcW w:w="432"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2"/>
              </w:numPr>
              <w:jc w:val="center"/>
              <w:rPr>
                <w:sz w:val="18"/>
              </w:rPr>
            </w:pPr>
          </w:p>
        </w:tc>
        <w:tc>
          <w:tcPr>
            <w:tcW w:w="81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建筑面积</w:t>
            </w:r>
          </w:p>
        </w:tc>
        <w:tc>
          <w:tcPr>
            <w:tcW w:w="64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JZMJ</w:t>
            </w:r>
          </w:p>
        </w:tc>
        <w:tc>
          <w:tcPr>
            <w:tcW w:w="43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Float</w:t>
            </w:r>
          </w:p>
        </w:tc>
        <w:tc>
          <w:tcPr>
            <w:tcW w:w="43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16</w:t>
            </w:r>
          </w:p>
        </w:tc>
        <w:tc>
          <w:tcPr>
            <w:tcW w:w="42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2</w:t>
            </w:r>
          </w:p>
        </w:tc>
        <w:tc>
          <w:tcPr>
            <w:tcW w:w="68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6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M</w:t>
            </w:r>
          </w:p>
        </w:tc>
        <w:tc>
          <w:tcPr>
            <w:tcW w:w="775"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21"/>
              </w:rPr>
            </w:pPr>
            <w:r>
              <w:rPr>
                <w:rFonts w:hint="eastAsia"/>
                <w:sz w:val="18"/>
                <w:szCs w:val="18"/>
              </w:rPr>
              <w:t>单位：平方米</w:t>
            </w:r>
          </w:p>
        </w:tc>
      </w:tr>
      <w:tr w:rsidR="00A96527" w:rsidTr="0070708D">
        <w:trPr>
          <w:jc w:val="center"/>
        </w:trPr>
        <w:tc>
          <w:tcPr>
            <w:tcW w:w="432"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2"/>
              </w:numPr>
              <w:jc w:val="center"/>
              <w:rPr>
                <w:sz w:val="18"/>
              </w:rPr>
            </w:pPr>
          </w:p>
        </w:tc>
        <w:tc>
          <w:tcPr>
            <w:tcW w:w="81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建筑限高</w:t>
            </w:r>
          </w:p>
        </w:tc>
        <w:tc>
          <w:tcPr>
            <w:tcW w:w="64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JZXG</w:t>
            </w:r>
          </w:p>
        </w:tc>
        <w:tc>
          <w:tcPr>
            <w:tcW w:w="43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Char</w:t>
            </w:r>
          </w:p>
        </w:tc>
        <w:tc>
          <w:tcPr>
            <w:tcW w:w="43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3</w:t>
            </w:r>
          </w:p>
        </w:tc>
        <w:tc>
          <w:tcPr>
            <w:tcW w:w="42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8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6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M</w:t>
            </w:r>
          </w:p>
        </w:tc>
        <w:tc>
          <w:tcPr>
            <w:tcW w:w="775"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21"/>
              </w:rPr>
            </w:pPr>
            <w:r>
              <w:rPr>
                <w:rFonts w:hint="eastAsia"/>
                <w:sz w:val="18"/>
                <w:szCs w:val="18"/>
              </w:rPr>
              <w:t>单位：米</w:t>
            </w:r>
          </w:p>
        </w:tc>
      </w:tr>
      <w:tr w:rsidR="00A96527" w:rsidTr="0070708D">
        <w:trPr>
          <w:jc w:val="center"/>
        </w:trPr>
        <w:tc>
          <w:tcPr>
            <w:tcW w:w="432"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2"/>
              </w:numPr>
              <w:jc w:val="center"/>
              <w:rPr>
                <w:sz w:val="18"/>
              </w:rPr>
            </w:pPr>
          </w:p>
        </w:tc>
        <w:tc>
          <w:tcPr>
            <w:tcW w:w="81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建筑风貌</w:t>
            </w:r>
          </w:p>
        </w:tc>
        <w:tc>
          <w:tcPr>
            <w:tcW w:w="64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JZFM</w:t>
            </w:r>
          </w:p>
        </w:tc>
        <w:tc>
          <w:tcPr>
            <w:tcW w:w="43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3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255</w:t>
            </w:r>
          </w:p>
        </w:tc>
        <w:tc>
          <w:tcPr>
            <w:tcW w:w="42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8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36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75"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18"/>
              </w:rPr>
              <w:t>见注</w:t>
            </w:r>
            <w:r>
              <w:rPr>
                <w:sz w:val="18"/>
                <w:szCs w:val="18"/>
              </w:rPr>
              <w:t>1</w:t>
            </w:r>
          </w:p>
        </w:tc>
      </w:tr>
      <w:tr w:rsidR="00A96527" w:rsidTr="0070708D">
        <w:trPr>
          <w:jc w:val="center"/>
        </w:trPr>
        <w:tc>
          <w:tcPr>
            <w:tcW w:w="432"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2"/>
              </w:numPr>
              <w:jc w:val="center"/>
              <w:rPr>
                <w:sz w:val="18"/>
              </w:rPr>
            </w:pPr>
          </w:p>
        </w:tc>
        <w:tc>
          <w:tcPr>
            <w:tcW w:w="812"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21"/>
              </w:rPr>
            </w:pPr>
            <w:r>
              <w:rPr>
                <w:rFonts w:hint="eastAsia"/>
                <w:sz w:val="18"/>
                <w:szCs w:val="21"/>
              </w:rPr>
              <w:t>规划状态代码</w:t>
            </w:r>
          </w:p>
        </w:tc>
        <w:tc>
          <w:tcPr>
            <w:tcW w:w="64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21"/>
              </w:rPr>
            </w:pPr>
            <w:r>
              <w:rPr>
                <w:sz w:val="18"/>
                <w:szCs w:val="21"/>
              </w:rPr>
              <w:t>GHZTDM</w:t>
            </w:r>
          </w:p>
        </w:tc>
        <w:tc>
          <w:tcPr>
            <w:tcW w:w="432"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21"/>
              </w:rPr>
            </w:pPr>
            <w:r>
              <w:rPr>
                <w:sz w:val="18"/>
                <w:szCs w:val="21"/>
              </w:rPr>
              <w:t>Char</w:t>
            </w:r>
          </w:p>
        </w:tc>
        <w:tc>
          <w:tcPr>
            <w:tcW w:w="431"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21"/>
              </w:rPr>
            </w:pPr>
            <w:r>
              <w:rPr>
                <w:sz w:val="18"/>
                <w:szCs w:val="21"/>
              </w:rPr>
              <w:t>2</w:t>
            </w:r>
          </w:p>
        </w:tc>
        <w:tc>
          <w:tcPr>
            <w:tcW w:w="420" w:type="pct"/>
            <w:tcBorders>
              <w:top w:val="single" w:sz="4" w:space="0" w:color="auto"/>
              <w:left w:val="single" w:sz="4" w:space="0" w:color="auto"/>
              <w:bottom w:val="single" w:sz="4" w:space="0" w:color="auto"/>
              <w:right w:val="single" w:sz="4" w:space="0" w:color="auto"/>
            </w:tcBorders>
          </w:tcPr>
          <w:p w:rsidR="00A96527" w:rsidRDefault="00A96527" w:rsidP="0070708D">
            <w:pPr>
              <w:jc w:val="center"/>
              <w:rPr>
                <w:sz w:val="18"/>
                <w:szCs w:val="21"/>
              </w:rPr>
            </w:pPr>
          </w:p>
        </w:tc>
        <w:tc>
          <w:tcPr>
            <w:tcW w:w="686"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21"/>
              </w:rPr>
            </w:pPr>
            <w:r>
              <w:rPr>
                <w:rFonts w:hint="eastAsia"/>
                <w:sz w:val="18"/>
              </w:rPr>
              <w:t>代码表</w:t>
            </w:r>
            <w:r>
              <w:rPr>
                <w:sz w:val="18"/>
              </w:rPr>
              <w:t>9</w:t>
            </w:r>
          </w:p>
        </w:tc>
        <w:tc>
          <w:tcPr>
            <w:tcW w:w="369"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21"/>
              </w:rPr>
            </w:pPr>
            <w:r>
              <w:rPr>
                <w:sz w:val="18"/>
                <w:szCs w:val="21"/>
              </w:rPr>
              <w:t>M</w:t>
            </w:r>
          </w:p>
        </w:tc>
        <w:tc>
          <w:tcPr>
            <w:tcW w:w="775" w:type="pct"/>
            <w:tcBorders>
              <w:top w:val="single" w:sz="4" w:space="0" w:color="auto"/>
              <w:left w:val="single" w:sz="4" w:space="0" w:color="auto"/>
              <w:bottom w:val="single" w:sz="4" w:space="0" w:color="auto"/>
              <w:right w:val="single" w:sz="4" w:space="0" w:color="auto"/>
            </w:tcBorders>
          </w:tcPr>
          <w:p w:rsidR="00A96527" w:rsidRDefault="00A96527" w:rsidP="0070708D">
            <w:pPr>
              <w:jc w:val="center"/>
              <w:rPr>
                <w:sz w:val="18"/>
                <w:szCs w:val="21"/>
              </w:rPr>
            </w:pPr>
          </w:p>
        </w:tc>
      </w:tr>
      <w:tr w:rsidR="00A96527" w:rsidTr="0070708D">
        <w:trPr>
          <w:jc w:val="center"/>
        </w:trPr>
        <w:tc>
          <w:tcPr>
            <w:tcW w:w="432"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2"/>
              </w:numPr>
              <w:jc w:val="center"/>
              <w:rPr>
                <w:sz w:val="18"/>
              </w:rPr>
            </w:pPr>
          </w:p>
        </w:tc>
        <w:tc>
          <w:tcPr>
            <w:tcW w:w="81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备注</w:t>
            </w:r>
          </w:p>
        </w:tc>
        <w:tc>
          <w:tcPr>
            <w:tcW w:w="64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BZ</w:t>
            </w:r>
          </w:p>
        </w:tc>
        <w:tc>
          <w:tcPr>
            <w:tcW w:w="43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Char</w:t>
            </w:r>
          </w:p>
        </w:tc>
        <w:tc>
          <w:tcPr>
            <w:tcW w:w="43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255</w:t>
            </w:r>
          </w:p>
        </w:tc>
        <w:tc>
          <w:tcPr>
            <w:tcW w:w="42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68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36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75"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8"/>
              <w:tabs>
                <w:tab w:val="left" w:pos="691"/>
              </w:tabs>
              <w:spacing w:line="360" w:lineRule="exact"/>
              <w:ind w:left="0" w:firstLine="0"/>
              <w:jc w:val="left"/>
              <w:rPr>
                <w:rFonts w:ascii="Times New Roman"/>
              </w:rPr>
            </w:pPr>
            <w:r>
              <w:rPr>
                <w:rFonts w:ascii="Times New Roman" w:hint="eastAsia"/>
              </w:rPr>
              <w:t>注</w:t>
            </w:r>
            <w:r>
              <w:rPr>
                <w:rFonts w:ascii="Times New Roman"/>
              </w:rPr>
              <w:t>1</w:t>
            </w:r>
            <w:r>
              <w:rPr>
                <w:rFonts w:ascii="Times New Roman" w:hint="eastAsia"/>
              </w:rPr>
              <w:t>：针对基本公共服务设施提出建筑风貌要求。</w:t>
            </w:r>
          </w:p>
        </w:tc>
      </w:tr>
    </w:tbl>
    <w:p w:rsidR="00A96527" w:rsidRDefault="00A96527" w:rsidP="00A96527">
      <w:pPr>
        <w:pStyle w:val="a1"/>
        <w:numPr>
          <w:ilvl w:val="3"/>
          <w:numId w:val="4"/>
        </w:numPr>
        <w:spacing w:before="156"/>
        <w:ind w:left="2553"/>
        <w:outlineLvl w:val="2"/>
        <w:rPr>
          <w:rFonts w:ascii="Times New Roman" w:hAnsi="Times New Roman"/>
          <w:bCs/>
          <w:szCs w:val="21"/>
        </w:rPr>
      </w:pPr>
      <w:r>
        <w:rPr>
          <w:rFonts w:ascii="Times New Roman" w:hAnsi="Times New Roman" w:hint="eastAsia"/>
        </w:rPr>
        <w:t>乡村公用设施</w:t>
      </w:r>
      <w:r>
        <w:rPr>
          <w:rFonts w:ascii="Times New Roman" w:hAnsi="Times New Roman" w:hint="eastAsia"/>
          <w:bCs/>
          <w:szCs w:val="21"/>
        </w:rPr>
        <w:t>（线）、防灾减灾设施（线）</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 xml:space="preserve">　乡村公用设施（线）、防灾减灾设施（线）属性结构描述表（属性表名：</w:t>
      </w:r>
      <w:r>
        <w:rPr>
          <w:rFonts w:eastAsia="黑体"/>
          <w:bCs/>
          <w:szCs w:val="21"/>
        </w:rPr>
        <w:t>XCGYSSX</w:t>
      </w:r>
      <w:r>
        <w:rPr>
          <w:rFonts w:eastAsia="黑体" w:hint="eastAsia"/>
          <w:bCs/>
          <w:szCs w:val="21"/>
        </w:rPr>
        <w:t>、</w:t>
      </w:r>
      <w:r>
        <w:rPr>
          <w:rFonts w:eastAsia="黑体"/>
          <w:bCs/>
          <w:szCs w:val="21"/>
        </w:rPr>
        <w:t>FZJZSSX</w:t>
      </w:r>
      <w:r>
        <w:rPr>
          <w:rFonts w:eastAsia="黑体" w:hint="eastAsia"/>
          <w:bCs/>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87"/>
        <w:gridCol w:w="1716"/>
        <w:gridCol w:w="1047"/>
        <w:gridCol w:w="704"/>
        <w:gridCol w:w="702"/>
        <w:gridCol w:w="684"/>
        <w:gridCol w:w="1116"/>
        <w:gridCol w:w="601"/>
        <w:gridCol w:w="1263"/>
      </w:tblGrid>
      <w:tr w:rsidR="00A96527" w:rsidTr="0070708D">
        <w:trPr>
          <w:trHeight w:val="827"/>
          <w:tblHeader/>
          <w:jc w:val="center"/>
        </w:trPr>
        <w:tc>
          <w:tcPr>
            <w:tcW w:w="3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lastRenderedPageBreak/>
              <w:t>序号</w:t>
            </w: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代码</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类型</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长度</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小数</w:t>
            </w:r>
          </w:p>
          <w:p w:rsidR="00A96527" w:rsidRDefault="00A96527" w:rsidP="0070708D">
            <w:pPr>
              <w:jc w:val="center"/>
              <w:rPr>
                <w:b/>
                <w:sz w:val="18"/>
              </w:rPr>
            </w:pPr>
            <w:r>
              <w:rPr>
                <w:rFonts w:hint="eastAsia"/>
                <w:b/>
                <w:sz w:val="18"/>
              </w:rPr>
              <w:t>位数</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值域</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约束</w:t>
            </w:r>
          </w:p>
          <w:p w:rsidR="00A96527" w:rsidRDefault="00A96527" w:rsidP="0070708D">
            <w:pPr>
              <w:jc w:val="center"/>
              <w:rPr>
                <w:b/>
                <w:sz w:val="18"/>
              </w:rPr>
            </w:pPr>
            <w:r>
              <w:rPr>
                <w:rFonts w:hint="eastAsia"/>
                <w:b/>
                <w:sz w:val="18"/>
              </w:rPr>
              <w:t>条件</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备注</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3"/>
              </w:numPr>
              <w:jc w:val="center"/>
              <w:rPr>
                <w:sz w:val="18"/>
                <w:szCs w:val="21"/>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标识码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21"/>
              </w:rPr>
              <w:t>BSM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3"/>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要素代码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YSDM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10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表</w:t>
            </w:r>
            <w:r>
              <w:rPr>
                <w:sz w:val="18"/>
                <w:szCs w:val="21"/>
              </w:rPr>
              <w:t>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3"/>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行政区代码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3"/>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行政区名称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XZQMC</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3"/>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设施名称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SSMC</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100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代码表</w:t>
            </w:r>
            <w:r>
              <w:rPr>
                <w:sz w:val="18"/>
              </w:rPr>
              <w:t>11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3"/>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设施类型代码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SSLXDM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3</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highlight w:val="lightGray"/>
              </w:rPr>
            </w:pPr>
            <w:r>
              <w:rPr>
                <w:rFonts w:hint="eastAsia"/>
                <w:sz w:val="18"/>
              </w:rPr>
              <w:t>代码表</w:t>
            </w:r>
            <w:r>
              <w:rPr>
                <w:sz w:val="18"/>
              </w:rPr>
              <w:t>11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3"/>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管径</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GJ</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Int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C</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21"/>
              </w:rPr>
            </w:pPr>
            <w:r>
              <w:rPr>
                <w:rFonts w:hint="eastAsia"/>
                <w:sz w:val="18"/>
                <w:szCs w:val="21"/>
              </w:rPr>
              <w:t>单位：毫米</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3"/>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电压</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DY</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Int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C</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21"/>
              </w:rPr>
            </w:pPr>
            <w:r>
              <w:rPr>
                <w:rFonts w:hint="eastAsia"/>
                <w:sz w:val="18"/>
                <w:szCs w:val="21"/>
              </w:rPr>
              <w:t>单位：</w:t>
            </w:r>
            <w:r>
              <w:rPr>
                <w:sz w:val="18"/>
                <w:szCs w:val="21"/>
              </w:rPr>
              <w:t>kV</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3"/>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管孔</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GK</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Int</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C</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21"/>
              </w:rPr>
            </w:pPr>
            <w:r>
              <w:rPr>
                <w:rFonts w:hint="eastAsia"/>
                <w:sz w:val="18"/>
                <w:szCs w:val="21"/>
              </w:rPr>
              <w:t>单位：孔</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3"/>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说明</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SM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O</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3"/>
              </w:numPr>
              <w:jc w:val="center"/>
              <w:rPr>
                <w:sz w:val="18"/>
              </w:rPr>
            </w:pPr>
          </w:p>
        </w:tc>
        <w:tc>
          <w:tcPr>
            <w:tcW w:w="1019"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21"/>
              </w:rPr>
            </w:pPr>
            <w:r>
              <w:rPr>
                <w:rFonts w:hint="eastAsia"/>
                <w:sz w:val="18"/>
                <w:szCs w:val="21"/>
              </w:rPr>
              <w:t>规划状态代码</w:t>
            </w:r>
          </w:p>
        </w:tc>
        <w:tc>
          <w:tcPr>
            <w:tcW w:w="622"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21"/>
              </w:rPr>
            </w:pPr>
            <w:r>
              <w:rPr>
                <w:sz w:val="18"/>
                <w:szCs w:val="21"/>
              </w:rPr>
              <w:t>GHZTDM</w:t>
            </w:r>
          </w:p>
        </w:tc>
        <w:tc>
          <w:tcPr>
            <w:tcW w:w="418"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21"/>
              </w:rPr>
            </w:pPr>
            <w:r>
              <w:rPr>
                <w:sz w:val="18"/>
                <w:szCs w:val="21"/>
              </w:rPr>
              <w:t>Char</w:t>
            </w:r>
          </w:p>
        </w:tc>
        <w:tc>
          <w:tcPr>
            <w:tcW w:w="41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21"/>
              </w:rPr>
            </w:pPr>
            <w:r>
              <w:rPr>
                <w:sz w:val="18"/>
                <w:szCs w:val="21"/>
              </w:rPr>
              <w:t>2</w:t>
            </w:r>
          </w:p>
        </w:tc>
        <w:tc>
          <w:tcPr>
            <w:tcW w:w="406" w:type="pct"/>
            <w:tcBorders>
              <w:top w:val="single" w:sz="4" w:space="0" w:color="auto"/>
              <w:left w:val="single" w:sz="4" w:space="0" w:color="auto"/>
              <w:bottom w:val="single" w:sz="4" w:space="0" w:color="auto"/>
              <w:right w:val="single" w:sz="4" w:space="0" w:color="auto"/>
            </w:tcBorders>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rPr>
              <w:t>代码表</w:t>
            </w:r>
            <w:r>
              <w:rPr>
                <w:sz w:val="18"/>
              </w:rPr>
              <w:t>9</w:t>
            </w:r>
          </w:p>
        </w:tc>
        <w:tc>
          <w:tcPr>
            <w:tcW w:w="35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21"/>
              </w:rPr>
            </w:pPr>
            <w:r>
              <w:rPr>
                <w:sz w:val="18"/>
                <w:szCs w:val="21"/>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3"/>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备注</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BZ</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8"/>
              <w:tabs>
                <w:tab w:val="left" w:pos="691"/>
              </w:tabs>
              <w:ind w:left="428" w:hanging="428"/>
              <w:jc w:val="left"/>
              <w:rPr>
                <w:rFonts w:ascii="Times New Roman"/>
              </w:rPr>
            </w:pP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防灾分区属性结构</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防灾分区属性结构描述表（属性表名：</w:t>
      </w:r>
      <w:r>
        <w:rPr>
          <w:rFonts w:eastAsia="黑体"/>
          <w:bCs/>
          <w:szCs w:val="21"/>
        </w:rPr>
        <w:t>FZFQ</w:t>
      </w:r>
      <w:r>
        <w:rPr>
          <w:rFonts w:eastAsia="黑体" w:hint="eastAsia"/>
          <w:bCs/>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87"/>
        <w:gridCol w:w="1716"/>
        <w:gridCol w:w="1047"/>
        <w:gridCol w:w="704"/>
        <w:gridCol w:w="702"/>
        <w:gridCol w:w="684"/>
        <w:gridCol w:w="1116"/>
        <w:gridCol w:w="601"/>
        <w:gridCol w:w="1263"/>
      </w:tblGrid>
      <w:tr w:rsidR="00A96527" w:rsidTr="0070708D">
        <w:trPr>
          <w:trHeight w:val="827"/>
          <w:tblHeader/>
          <w:jc w:val="center"/>
        </w:trPr>
        <w:tc>
          <w:tcPr>
            <w:tcW w:w="34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序号</w:t>
            </w: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代码</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字段类型</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字段长度</w:t>
            </w:r>
          </w:p>
        </w:tc>
        <w:tc>
          <w:tcPr>
            <w:tcW w:w="406"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小数</w:t>
            </w:r>
          </w:p>
          <w:p w:rsidR="00A96527" w:rsidRDefault="00A96527" w:rsidP="0070708D">
            <w:pPr>
              <w:jc w:val="center"/>
              <w:rPr>
                <w:b/>
                <w:sz w:val="18"/>
              </w:rPr>
            </w:pPr>
            <w:r>
              <w:rPr>
                <w:rFonts w:hint="eastAsia"/>
                <w:b/>
                <w:sz w:val="18"/>
              </w:rPr>
              <w:t>位数</w:t>
            </w: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值域</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约束条件</w:t>
            </w:r>
          </w:p>
        </w:tc>
        <w:tc>
          <w:tcPr>
            <w:tcW w:w="75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备注</w:t>
            </w: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4"/>
              </w:numPr>
              <w:jc w:val="center"/>
              <w:rPr>
                <w:sz w:val="18"/>
                <w:szCs w:val="21"/>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标识码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BSM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4"/>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要素代码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YSDM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10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表</w:t>
            </w:r>
            <w:r>
              <w:rPr>
                <w:sz w:val="18"/>
                <w:szCs w:val="21"/>
              </w:rPr>
              <w:t>1</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4"/>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行政区代码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4"/>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行政区名称</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XZQMC</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4"/>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灾害类型代码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21"/>
              </w:rPr>
              <w:t>ZHLXDM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2</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rPr>
              <w:t>代码表</w:t>
            </w:r>
            <w:r>
              <w:rPr>
                <w:sz w:val="18"/>
              </w:rPr>
              <w:t>12</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4"/>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易发程度代码</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YFCDDM</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rPr>
              <w:t>代码表</w:t>
            </w:r>
            <w:r>
              <w:rPr>
                <w:sz w:val="18"/>
              </w:rPr>
              <w:t>13</w:t>
            </w: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348" w:type="pct"/>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4"/>
              </w:numPr>
              <w:jc w:val="center"/>
              <w:rPr>
                <w:sz w:val="18"/>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备注</w:t>
            </w:r>
          </w:p>
        </w:tc>
        <w:tc>
          <w:tcPr>
            <w:tcW w:w="62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BZ</w:t>
            </w:r>
          </w:p>
        </w:tc>
        <w:tc>
          <w:tcPr>
            <w:tcW w:w="41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Char</w:t>
            </w:r>
          </w:p>
        </w:tc>
        <w:tc>
          <w:tcPr>
            <w:tcW w:w="41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255</w:t>
            </w:r>
          </w:p>
        </w:tc>
        <w:tc>
          <w:tcPr>
            <w:tcW w:w="406"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663"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750" w:type="pct"/>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8"/>
              <w:tabs>
                <w:tab w:val="left" w:pos="691"/>
              </w:tabs>
              <w:spacing w:line="360" w:lineRule="exact"/>
              <w:ind w:left="428" w:hanging="428"/>
              <w:rPr>
                <w:rFonts w:ascii="Times New Roman"/>
              </w:rPr>
            </w:pPr>
          </w:p>
        </w:tc>
      </w:tr>
    </w:tbl>
    <w:p w:rsidR="00A96527" w:rsidRDefault="00A96527" w:rsidP="00A96527">
      <w:pPr>
        <w:pStyle w:val="a1"/>
        <w:numPr>
          <w:ilvl w:val="3"/>
          <w:numId w:val="4"/>
        </w:numPr>
        <w:spacing w:before="156" w:line="300" w:lineRule="exact"/>
        <w:ind w:left="2553"/>
        <w:outlineLvl w:val="2"/>
        <w:rPr>
          <w:rFonts w:ascii="Times New Roman" w:hAnsi="Times New Roman"/>
        </w:rPr>
      </w:pPr>
      <w:r>
        <w:rPr>
          <w:rFonts w:ascii="Times New Roman" w:hAnsi="Times New Roman" w:hint="eastAsia"/>
        </w:rPr>
        <w:t>国土综合整治和生态修复工程项目（点、线、面）属性结构</w:t>
      </w:r>
    </w:p>
    <w:p w:rsidR="00A96527" w:rsidRDefault="00A96527" w:rsidP="00A96527">
      <w:pPr>
        <w:numPr>
          <w:ilvl w:val="0"/>
          <w:numId w:val="8"/>
        </w:numPr>
        <w:spacing w:before="50" w:line="300" w:lineRule="exact"/>
        <w:ind w:left="630" w:hangingChars="300" w:hanging="630"/>
        <w:jc w:val="center"/>
        <w:rPr>
          <w:rFonts w:eastAsia="黑体"/>
          <w:bCs/>
          <w:szCs w:val="21"/>
        </w:rPr>
      </w:pPr>
      <w:r>
        <w:rPr>
          <w:rFonts w:eastAsia="黑体" w:hint="eastAsia"/>
          <w:bCs/>
          <w:szCs w:val="21"/>
        </w:rPr>
        <w:t>国土综合整治和生态修复工程项目（点、线、面）属性结构描述表（属性表名：</w:t>
      </w:r>
      <w:r>
        <w:rPr>
          <w:rFonts w:eastAsia="黑体"/>
          <w:bCs/>
          <w:szCs w:val="21"/>
        </w:rPr>
        <w:t>ZHZZHSTXFD</w:t>
      </w:r>
      <w:r>
        <w:rPr>
          <w:rFonts w:eastAsia="黑体" w:hint="eastAsia"/>
          <w:bCs/>
          <w:szCs w:val="21"/>
        </w:rPr>
        <w:t>、</w:t>
      </w:r>
      <w:r>
        <w:rPr>
          <w:rFonts w:eastAsia="黑体"/>
          <w:bCs/>
          <w:szCs w:val="21"/>
        </w:rPr>
        <w:t>ZHZZHSTXFX</w:t>
      </w:r>
      <w:r>
        <w:rPr>
          <w:rFonts w:eastAsia="黑体" w:hint="eastAsia"/>
          <w:bCs/>
          <w:szCs w:val="21"/>
        </w:rPr>
        <w:t>、</w:t>
      </w:r>
      <w:r>
        <w:rPr>
          <w:rFonts w:eastAsia="黑体"/>
          <w:bCs/>
          <w:szCs w:val="21"/>
        </w:rPr>
        <w:t>ZHZZHSTXFM</w:t>
      </w:r>
      <w:r>
        <w:rPr>
          <w:rFonts w:eastAsia="黑体" w:hint="eastAsia"/>
          <w:bCs/>
          <w:szCs w:val="21"/>
        </w:rPr>
        <w:t>）</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93"/>
        <w:gridCol w:w="1731"/>
        <w:gridCol w:w="1055"/>
        <w:gridCol w:w="709"/>
        <w:gridCol w:w="708"/>
        <w:gridCol w:w="689"/>
        <w:gridCol w:w="1126"/>
        <w:gridCol w:w="606"/>
        <w:gridCol w:w="1273"/>
      </w:tblGrid>
      <w:tr w:rsidR="00A96527" w:rsidTr="0070708D">
        <w:trPr>
          <w:trHeight w:val="827"/>
          <w:tblHeader/>
          <w:jc w:val="center"/>
        </w:trPr>
        <w:tc>
          <w:tcPr>
            <w:tcW w:w="592"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序号</w:t>
            </w: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代码</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字段类型</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字段长度</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小数</w:t>
            </w:r>
          </w:p>
          <w:p w:rsidR="00A96527" w:rsidRDefault="00A96527" w:rsidP="0070708D">
            <w:pPr>
              <w:jc w:val="center"/>
              <w:rPr>
                <w:b/>
                <w:sz w:val="18"/>
              </w:rPr>
            </w:pPr>
            <w:r>
              <w:rPr>
                <w:rFonts w:hint="eastAsia"/>
                <w:b/>
                <w:sz w:val="18"/>
              </w:rPr>
              <w:t>位数</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值域</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约束条件</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备注</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5"/>
              </w:numPr>
              <w:jc w:val="center"/>
              <w:rPr>
                <w:sz w:val="18"/>
                <w:szCs w:val="21"/>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标识码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BSM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5"/>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要素代码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YSDM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10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表</w:t>
            </w:r>
            <w:r>
              <w:rPr>
                <w:sz w:val="18"/>
                <w:szCs w:val="21"/>
              </w:rPr>
              <w:t>1</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5"/>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行政区代码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5"/>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行政区名称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XZQMC</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5"/>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项目名称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21"/>
              </w:rPr>
              <w:t>XMMC</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5"/>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整治修复代码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ZZXFDM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代码表</w:t>
            </w:r>
            <w:r>
              <w:rPr>
                <w:sz w:val="18"/>
              </w:rPr>
              <w:t>14</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A96527">
            <w:pPr>
              <w:numPr>
                <w:ilvl w:val="0"/>
                <w:numId w:val="25"/>
              </w:numPr>
              <w:jc w:val="center"/>
              <w:rPr>
                <w:sz w:val="18"/>
              </w:rPr>
            </w:pPr>
            <w:r>
              <w:rPr>
                <w:sz w:val="18"/>
              </w:rPr>
              <w:lastRenderedPageBreak/>
              <w:t>G</w:t>
            </w: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整治修复类型</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ZZXFLX</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rPr>
              <w:t>代码表</w:t>
            </w:r>
            <w:r>
              <w:rPr>
                <w:sz w:val="18"/>
              </w:rPr>
              <w:t>14</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A96527">
            <w:pPr>
              <w:numPr>
                <w:ilvl w:val="0"/>
                <w:numId w:val="25"/>
              </w:numPr>
              <w:jc w:val="center"/>
              <w:rPr>
                <w:sz w:val="18"/>
              </w:rPr>
            </w:pPr>
            <w:r>
              <w:rPr>
                <w:rFonts w:hint="eastAsia"/>
                <w:sz w:val="18"/>
              </w:rPr>
              <w:t>整</w:t>
            </w: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整治修复面积</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ZZXFMJ</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21"/>
              </w:rPr>
            </w:pPr>
            <w:r>
              <w:rPr>
                <w:rFonts w:hint="eastAsia"/>
                <w:sz w:val="18"/>
                <w:szCs w:val="21"/>
              </w:rPr>
              <w:t>单位：平方米</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5"/>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整治修复内容</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21"/>
              </w:rPr>
              <w:t>ZZXFNR</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255</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注</w:t>
            </w:r>
            <w:r>
              <w:rPr>
                <w:sz w:val="18"/>
                <w:szCs w:val="18"/>
              </w:rPr>
              <w:t>1</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O</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5"/>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总投资</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ZTZ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C</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18"/>
              </w:rPr>
            </w:pPr>
            <w:r>
              <w:rPr>
                <w:rFonts w:hint="eastAsia"/>
                <w:sz w:val="18"/>
                <w:szCs w:val="21"/>
              </w:rPr>
              <w:t>单位：万元</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5"/>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实施主体</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SSZT</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C</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5"/>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实施期限</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SSQX</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20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5"/>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备注</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BZ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255</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8487" w:type="dxa"/>
            <w:gridSpan w:val="9"/>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8"/>
              <w:tabs>
                <w:tab w:val="left" w:pos="691"/>
              </w:tabs>
              <w:spacing w:line="260" w:lineRule="exact"/>
              <w:ind w:left="425" w:hanging="425"/>
              <w:rPr>
                <w:rFonts w:ascii="Times New Roman"/>
              </w:rPr>
            </w:pPr>
            <w:r>
              <w:rPr>
                <w:rFonts w:ascii="Times New Roman" w:hint="eastAsia"/>
              </w:rPr>
              <w:t>注</w:t>
            </w:r>
            <w:r>
              <w:rPr>
                <w:rFonts w:ascii="Times New Roman"/>
              </w:rPr>
              <w:t>1</w:t>
            </w:r>
            <w:r>
              <w:rPr>
                <w:rFonts w:ascii="Times New Roman" w:hint="eastAsia"/>
              </w:rPr>
              <w:t>：农用地整理的内容为：低效林草地和园地整理、高标准农田建设、农田基础设施建设、现有耕地提质改造、污染土壤修复等，集中连片改良提升农田，增加耕地数量，提高耕地质量，改善农田生态，传承农耕文化；</w:t>
            </w:r>
          </w:p>
          <w:p w:rsidR="00A96527" w:rsidRDefault="00A96527" w:rsidP="0070708D">
            <w:pPr>
              <w:pStyle w:val="af8"/>
              <w:tabs>
                <w:tab w:val="left" w:pos="691"/>
              </w:tabs>
              <w:spacing w:line="260" w:lineRule="exact"/>
              <w:ind w:left="425" w:hanging="425"/>
              <w:rPr>
                <w:rFonts w:ascii="Times New Roman"/>
              </w:rPr>
            </w:pPr>
            <w:r>
              <w:rPr>
                <w:rFonts w:ascii="Times New Roman"/>
              </w:rPr>
              <w:t xml:space="preserve">     </w:t>
            </w:r>
            <w:r>
              <w:rPr>
                <w:rFonts w:ascii="Times New Roman" w:hint="eastAsia"/>
              </w:rPr>
              <w:t>建设用地整理的内容为：农村宅基地、工矿废弃地、城镇低效用地以及其他低效闲置建设用地整理，提高农村建设用地使用效益和集约化水平，支持城乡融合发展和农村新产业新业态融合发展；</w:t>
            </w:r>
          </w:p>
          <w:p w:rsidR="00A96527" w:rsidRDefault="00A96527" w:rsidP="0070708D">
            <w:pPr>
              <w:pStyle w:val="af8"/>
              <w:tabs>
                <w:tab w:val="left" w:pos="691"/>
              </w:tabs>
              <w:spacing w:line="260" w:lineRule="exact"/>
              <w:ind w:left="425" w:hanging="425"/>
              <w:rPr>
                <w:rFonts w:ascii="Times New Roman"/>
              </w:rPr>
            </w:pPr>
            <w:r>
              <w:rPr>
                <w:rFonts w:ascii="Times New Roman"/>
              </w:rPr>
              <w:t xml:space="preserve">     </w:t>
            </w:r>
            <w:r>
              <w:rPr>
                <w:rFonts w:ascii="Times New Roman" w:hint="eastAsia"/>
              </w:rPr>
              <w:t>农村生态保护修复的内容为：村庄建设用地整理、各类违法建筑违法用地整治、矿山生态修复、地质灾害治理、水土流失治理、小流域治理、石漠化治理、海岸带和湿地保护修复等，维护生物多样性，提高防御自然灾害能力，提升农村生态和自然景观功能；</w:t>
            </w:r>
          </w:p>
          <w:p w:rsidR="00A96527" w:rsidRDefault="00A96527" w:rsidP="0070708D">
            <w:pPr>
              <w:pStyle w:val="af8"/>
              <w:tabs>
                <w:tab w:val="left" w:pos="691"/>
              </w:tabs>
              <w:spacing w:line="260" w:lineRule="exact"/>
              <w:ind w:left="425" w:hanging="425"/>
              <w:rPr>
                <w:rFonts w:ascii="Times New Roman"/>
              </w:rPr>
            </w:pPr>
            <w:r>
              <w:rPr>
                <w:rFonts w:ascii="Times New Roman"/>
              </w:rPr>
              <w:t xml:space="preserve">     </w:t>
            </w:r>
            <w:r>
              <w:rPr>
                <w:rFonts w:ascii="Times New Roman" w:hint="eastAsia"/>
              </w:rPr>
              <w:t>乡村风貌提升的内容为：</w:t>
            </w:r>
            <w:r>
              <w:rPr>
                <w:rFonts w:ascii="Times New Roman"/>
              </w:rPr>
              <w:t>“</w:t>
            </w:r>
            <w:r>
              <w:rPr>
                <w:rFonts w:ascii="Times New Roman" w:hint="eastAsia"/>
              </w:rPr>
              <w:t>三清三拆</w:t>
            </w:r>
            <w:r>
              <w:rPr>
                <w:rFonts w:ascii="Times New Roman"/>
              </w:rPr>
              <w:t>+”</w:t>
            </w:r>
            <w:r>
              <w:rPr>
                <w:rFonts w:ascii="Times New Roman" w:hint="eastAsia"/>
              </w:rPr>
              <w:t>环境整治，房前屋后</w:t>
            </w:r>
            <w:r>
              <w:rPr>
                <w:rFonts w:ascii="Times New Roman"/>
              </w:rPr>
              <w:t>“</w:t>
            </w:r>
            <w:r>
              <w:rPr>
                <w:rFonts w:ascii="Times New Roman" w:hint="eastAsia"/>
              </w:rPr>
              <w:t>三微</w:t>
            </w:r>
            <w:r>
              <w:rPr>
                <w:rFonts w:ascii="Times New Roman"/>
              </w:rPr>
              <w:t>”</w:t>
            </w:r>
            <w:r>
              <w:rPr>
                <w:rFonts w:ascii="Times New Roman" w:hint="eastAsia"/>
              </w:rPr>
              <w:t>整治，村头村尾、公共区域的绿化美化，保护好历史文化名村和传统村落、民族村寨、传统建筑、街巷空间等历史文化遗产，延续村庄原有空间格局和特色风貌，确保实现村庄通透敞亮、干净整洁、管理有序、文明和谐。</w:t>
            </w: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增减挂钩建新区属性结构</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增减挂钩建新区属性结构描述表（属性表名：</w:t>
      </w:r>
      <w:r>
        <w:rPr>
          <w:rFonts w:eastAsia="黑体"/>
          <w:bCs/>
          <w:szCs w:val="21"/>
        </w:rPr>
        <w:t>ZJGGJXQ</w:t>
      </w:r>
      <w:r>
        <w:rPr>
          <w:rFonts w:eastAsia="黑体" w:hint="eastAsia"/>
          <w:bCs/>
          <w:szCs w:val="21"/>
        </w:rPr>
        <w:t>）</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93"/>
        <w:gridCol w:w="1731"/>
        <w:gridCol w:w="1055"/>
        <w:gridCol w:w="709"/>
        <w:gridCol w:w="708"/>
        <w:gridCol w:w="689"/>
        <w:gridCol w:w="1126"/>
        <w:gridCol w:w="606"/>
        <w:gridCol w:w="1273"/>
      </w:tblGrid>
      <w:tr w:rsidR="00A96527" w:rsidTr="0070708D">
        <w:trPr>
          <w:trHeight w:val="827"/>
          <w:tblHeader/>
          <w:jc w:val="center"/>
        </w:trPr>
        <w:tc>
          <w:tcPr>
            <w:tcW w:w="592"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序号</w:t>
            </w: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代码</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字段类型</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字段长度</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小数</w:t>
            </w:r>
          </w:p>
          <w:p w:rsidR="00A96527" w:rsidRDefault="00A96527" w:rsidP="0070708D">
            <w:pPr>
              <w:jc w:val="center"/>
              <w:rPr>
                <w:b/>
                <w:sz w:val="18"/>
              </w:rPr>
            </w:pPr>
            <w:r>
              <w:rPr>
                <w:rFonts w:hint="eastAsia"/>
                <w:b/>
                <w:sz w:val="18"/>
              </w:rPr>
              <w:t>位数</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值域</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约束条件</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备注</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6"/>
              </w:numPr>
              <w:jc w:val="center"/>
              <w:rPr>
                <w:sz w:val="18"/>
                <w:szCs w:val="21"/>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标识码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BSM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6"/>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要素代码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YSDM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10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表</w:t>
            </w:r>
            <w:r>
              <w:rPr>
                <w:sz w:val="18"/>
                <w:szCs w:val="21"/>
              </w:rPr>
              <w:t>1</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6"/>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行政区代码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6"/>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行政区名称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XZQMC</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6"/>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面积</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21"/>
              </w:rPr>
              <w:t>MJ</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18"/>
              </w:rPr>
            </w:pPr>
            <w:r>
              <w:rPr>
                <w:rFonts w:hint="eastAsia"/>
                <w:sz w:val="18"/>
                <w:szCs w:val="21"/>
              </w:rPr>
              <w:t>单位：平方米</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6"/>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备注</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BZ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255</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8487" w:type="dxa"/>
            <w:gridSpan w:val="9"/>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8"/>
              <w:tabs>
                <w:tab w:val="left" w:pos="691"/>
              </w:tabs>
              <w:spacing w:line="360" w:lineRule="exact"/>
              <w:ind w:left="428" w:hanging="428"/>
              <w:rPr>
                <w:rFonts w:ascii="Times New Roman"/>
              </w:rPr>
            </w:pP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增减挂钩拆旧区属性结构</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增减挂钩拆旧区属性结构描述表（属性表名：</w:t>
      </w:r>
      <w:r>
        <w:rPr>
          <w:rFonts w:eastAsia="黑体"/>
          <w:bCs/>
          <w:szCs w:val="21"/>
        </w:rPr>
        <w:t>ZJGGCJQ</w:t>
      </w:r>
      <w:r>
        <w:rPr>
          <w:rFonts w:eastAsia="黑体" w:hint="eastAsia"/>
          <w:bCs/>
          <w:szCs w:val="21"/>
        </w:rPr>
        <w:t>）</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93"/>
        <w:gridCol w:w="1731"/>
        <w:gridCol w:w="1055"/>
        <w:gridCol w:w="709"/>
        <w:gridCol w:w="708"/>
        <w:gridCol w:w="689"/>
        <w:gridCol w:w="1126"/>
        <w:gridCol w:w="606"/>
        <w:gridCol w:w="1273"/>
      </w:tblGrid>
      <w:tr w:rsidR="00A96527" w:rsidTr="0070708D">
        <w:trPr>
          <w:trHeight w:val="827"/>
          <w:tblHeader/>
          <w:jc w:val="center"/>
        </w:trPr>
        <w:tc>
          <w:tcPr>
            <w:tcW w:w="592"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序号</w:t>
            </w: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代码</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字段类型</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字段长度</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小数</w:t>
            </w:r>
          </w:p>
          <w:p w:rsidR="00A96527" w:rsidRDefault="00A96527" w:rsidP="0070708D">
            <w:pPr>
              <w:jc w:val="center"/>
              <w:rPr>
                <w:b/>
                <w:sz w:val="18"/>
              </w:rPr>
            </w:pPr>
            <w:r>
              <w:rPr>
                <w:rFonts w:hint="eastAsia"/>
                <w:b/>
                <w:sz w:val="18"/>
              </w:rPr>
              <w:t>位数</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值域</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约束条件</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备注</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7"/>
              </w:numPr>
              <w:jc w:val="center"/>
              <w:rPr>
                <w:sz w:val="18"/>
                <w:szCs w:val="21"/>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标识码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BSM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7"/>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要素代码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YSDM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10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表</w:t>
            </w:r>
            <w:r>
              <w:rPr>
                <w:sz w:val="18"/>
                <w:szCs w:val="21"/>
              </w:rPr>
              <w:t>1</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7"/>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行政区代码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7"/>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行政区名称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XZQMC</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7"/>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图斑编号</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TBBH</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8</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7"/>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地类编码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DLBM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5</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r>
      <w:tr w:rsidR="00A96527" w:rsidTr="0070708D">
        <w:trPr>
          <w:trHeight w:val="537"/>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7"/>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地类名称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DLMC</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60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r>
      <w:tr w:rsidR="00A96527" w:rsidTr="0070708D">
        <w:trPr>
          <w:trHeight w:val="513"/>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7"/>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图斑面积</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21"/>
              </w:rPr>
              <w:t>TBMJ</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18"/>
              </w:rPr>
            </w:pPr>
            <w:r>
              <w:rPr>
                <w:rFonts w:hint="eastAsia"/>
                <w:sz w:val="18"/>
                <w:szCs w:val="21"/>
              </w:rPr>
              <w:t>单位：平方米</w:t>
            </w:r>
          </w:p>
        </w:tc>
      </w:tr>
      <w:tr w:rsidR="00A96527" w:rsidTr="0070708D">
        <w:trPr>
          <w:trHeight w:val="461"/>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7"/>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复垦面积</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FKMJ</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rPr>
                <w:sz w:val="18"/>
                <w:szCs w:val="18"/>
              </w:rPr>
            </w:pPr>
            <w:r>
              <w:rPr>
                <w:rFonts w:hint="eastAsia"/>
                <w:sz w:val="18"/>
                <w:szCs w:val="21"/>
              </w:rPr>
              <w:t>单位：平方米</w:t>
            </w:r>
          </w:p>
        </w:tc>
      </w:tr>
      <w:tr w:rsidR="00A96527" w:rsidTr="0070708D">
        <w:trPr>
          <w:trHeight w:val="565"/>
          <w:jc w:val="center"/>
        </w:trPr>
        <w:tc>
          <w:tcPr>
            <w:tcW w:w="592"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kern w:val="0"/>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房屋结构</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FWJG</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50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C</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r>
      <w:tr w:rsidR="00A96527" w:rsidTr="0070708D">
        <w:trPr>
          <w:trHeight w:val="384"/>
          <w:jc w:val="center"/>
        </w:trPr>
        <w:tc>
          <w:tcPr>
            <w:tcW w:w="592"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kern w:val="0"/>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房屋占地面积</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FWZDMJ</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C</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18"/>
              </w:rPr>
            </w:pPr>
            <w:r>
              <w:rPr>
                <w:rFonts w:hint="eastAsia"/>
                <w:sz w:val="18"/>
                <w:szCs w:val="21"/>
              </w:rPr>
              <w:t>单位：平方米</w:t>
            </w:r>
          </w:p>
        </w:tc>
      </w:tr>
      <w:tr w:rsidR="00A96527" w:rsidTr="0070708D">
        <w:trPr>
          <w:trHeight w:val="489"/>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7"/>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房屋建筑面积</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FWJZMJ</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w:t>
            </w:r>
            <w:r>
              <w:rPr>
                <w:sz w:val="18"/>
                <w:szCs w:val="21"/>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C</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18"/>
              </w:rPr>
            </w:pPr>
            <w:r>
              <w:rPr>
                <w:rFonts w:hint="eastAsia"/>
                <w:sz w:val="18"/>
                <w:szCs w:val="21"/>
              </w:rPr>
              <w:t>单位：平方米</w:t>
            </w:r>
          </w:p>
        </w:tc>
      </w:tr>
      <w:tr w:rsidR="00A96527" w:rsidTr="0070708D">
        <w:trPr>
          <w:trHeight w:val="464"/>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7"/>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开采矿种</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KCKZ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50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C</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trHeight w:val="838"/>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7"/>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是否存在复垦义务主体</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SFCZFKYWZT</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20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C</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7"/>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坡度</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PD</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20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7"/>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备注</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BZ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255</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bl>
    <w:p w:rsidR="00A96527" w:rsidRDefault="00A96527" w:rsidP="00A96527">
      <w:pPr>
        <w:pStyle w:val="a1"/>
        <w:numPr>
          <w:ilvl w:val="2"/>
          <w:numId w:val="4"/>
        </w:numPr>
        <w:spacing w:before="156"/>
        <w:ind w:left="1807"/>
        <w:outlineLvl w:val="1"/>
        <w:rPr>
          <w:rFonts w:ascii="Times New Roman" w:hAnsi="Times New Roman"/>
        </w:rPr>
      </w:pPr>
      <w:r>
        <w:rPr>
          <w:rFonts w:ascii="Times New Roman" w:hAnsi="Times New Roman" w:hint="eastAsia"/>
        </w:rPr>
        <w:t>非空间要素组织管理</w:t>
      </w:r>
    </w:p>
    <w:p w:rsidR="00A96527" w:rsidRDefault="00A96527" w:rsidP="00A96527">
      <w:pPr>
        <w:pStyle w:val="af7"/>
        <w:rPr>
          <w:rFonts w:ascii="Times New Roman" w:hAnsi="Times New Roman"/>
        </w:rPr>
      </w:pPr>
      <w:r>
        <w:rPr>
          <w:rFonts w:ascii="Times New Roman" w:hAnsi="Times New Roman" w:hint="eastAsia"/>
        </w:rPr>
        <w:t>非空间要素分类见表</w:t>
      </w:r>
      <w:r>
        <w:rPr>
          <w:rFonts w:ascii="Times New Roman" w:hAnsi="Times New Roman"/>
        </w:rPr>
        <w:t>21</w:t>
      </w:r>
      <w:r>
        <w:rPr>
          <w:rFonts w:ascii="Times New Roman" w:hAnsi="Times New Roman" w:hint="eastAsia"/>
        </w:rPr>
        <w:t>。</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非空间要素分类表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2268"/>
        <w:gridCol w:w="1134"/>
        <w:gridCol w:w="1134"/>
      </w:tblGrid>
      <w:tr w:rsidR="00A96527" w:rsidTr="0070708D">
        <w:trPr>
          <w:tblHeade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b/>
                <w:sz w:val="18"/>
                <w:szCs w:val="18"/>
              </w:rPr>
            </w:pPr>
            <w:r>
              <w:rPr>
                <w:rFonts w:ascii="Times New Roman" w:hAnsi="Times New Roman" w:hint="eastAsia"/>
                <w:b/>
                <w:sz w:val="18"/>
                <w:szCs w:val="18"/>
              </w:rPr>
              <w:t>要素类型</w:t>
            </w:r>
          </w:p>
        </w:tc>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b/>
                <w:sz w:val="18"/>
                <w:szCs w:val="18"/>
              </w:rPr>
            </w:pPr>
            <w:r>
              <w:rPr>
                <w:rFonts w:ascii="Times New Roman" w:hAnsi="Times New Roman" w:hint="eastAsia"/>
                <w:b/>
                <w:sz w:val="18"/>
                <w:szCs w:val="18"/>
              </w:rPr>
              <w:t>要素名称</w:t>
            </w:r>
          </w:p>
        </w:tc>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b/>
                <w:sz w:val="18"/>
                <w:szCs w:val="18"/>
              </w:rPr>
            </w:pPr>
            <w:r>
              <w:rPr>
                <w:rFonts w:ascii="Times New Roman" w:hAnsi="Times New Roman" w:hint="eastAsia"/>
                <w:b/>
                <w:sz w:val="18"/>
                <w:szCs w:val="18"/>
              </w:rPr>
              <w:t>属性表名</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b/>
                <w:sz w:val="18"/>
                <w:szCs w:val="18"/>
              </w:rPr>
            </w:pPr>
            <w:r>
              <w:rPr>
                <w:rFonts w:ascii="Times New Roman" w:hAnsi="Times New Roman" w:hint="eastAsia"/>
                <w:b/>
                <w:sz w:val="18"/>
                <w:szCs w:val="18"/>
              </w:rPr>
              <w:t>约束条件</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b/>
                <w:sz w:val="18"/>
                <w:szCs w:val="18"/>
              </w:rPr>
            </w:pPr>
            <w:r>
              <w:rPr>
                <w:rFonts w:ascii="Times New Roman" w:hAnsi="Times New Roman" w:hint="eastAsia"/>
                <w:b/>
                <w:sz w:val="18"/>
                <w:szCs w:val="18"/>
              </w:rPr>
              <w:t>备注</w:t>
            </w:r>
          </w:p>
        </w:tc>
      </w:tr>
      <w:tr w:rsidR="00A96527" w:rsidTr="0070708D">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hint="eastAsia"/>
                <w:sz w:val="18"/>
                <w:szCs w:val="18"/>
              </w:rPr>
              <w:t>规划文档</w:t>
            </w:r>
          </w:p>
        </w:tc>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hint="eastAsia"/>
                <w:sz w:val="18"/>
                <w:szCs w:val="18"/>
              </w:rPr>
              <w:t>规划文本</w:t>
            </w:r>
          </w:p>
        </w:tc>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sz w:val="18"/>
                <w:szCs w:val="18"/>
              </w:rPr>
              <w:t>GHWB</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M</w:t>
            </w:r>
          </w:p>
        </w:tc>
        <w:tc>
          <w:tcPr>
            <w:tcW w:w="1134"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ker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hint="eastAsia"/>
                <w:sz w:val="18"/>
                <w:szCs w:val="18"/>
              </w:rPr>
              <w:t>规划说明</w:t>
            </w:r>
          </w:p>
        </w:tc>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sz w:val="18"/>
                <w:szCs w:val="18"/>
              </w:rPr>
              <w:t>GHSM</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M</w:t>
            </w:r>
          </w:p>
        </w:tc>
        <w:tc>
          <w:tcPr>
            <w:tcW w:w="1134"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ker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hint="eastAsia"/>
                <w:sz w:val="18"/>
                <w:szCs w:val="18"/>
              </w:rPr>
              <w:t>其他文档</w:t>
            </w:r>
          </w:p>
        </w:tc>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sz w:val="18"/>
                <w:szCs w:val="18"/>
              </w:rPr>
              <w:t>QTWD</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O</w:t>
            </w:r>
          </w:p>
        </w:tc>
        <w:tc>
          <w:tcPr>
            <w:tcW w:w="1134"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hint="eastAsia"/>
                <w:sz w:val="18"/>
                <w:szCs w:val="18"/>
              </w:rPr>
              <w:t>规划表格</w:t>
            </w:r>
          </w:p>
        </w:tc>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hint="eastAsia"/>
                <w:sz w:val="18"/>
                <w:szCs w:val="18"/>
              </w:rPr>
              <w:t>村庄土地利用结构调整表</w:t>
            </w:r>
          </w:p>
        </w:tc>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sz w:val="18"/>
                <w:szCs w:val="18"/>
              </w:rPr>
              <w:t>CZTDLYJGTZB</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M</w:t>
            </w:r>
          </w:p>
        </w:tc>
        <w:tc>
          <w:tcPr>
            <w:tcW w:w="1134"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ker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hint="eastAsia"/>
                <w:sz w:val="18"/>
                <w:szCs w:val="18"/>
              </w:rPr>
              <w:t>自然村（屯）乡村建设用地结构调整表</w:t>
            </w:r>
          </w:p>
        </w:tc>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sz w:val="18"/>
                <w:szCs w:val="18"/>
              </w:rPr>
              <w:t>ZRCTXCJSYDJGTZB</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M</w:t>
            </w:r>
          </w:p>
        </w:tc>
        <w:tc>
          <w:tcPr>
            <w:tcW w:w="1134"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ker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hint="eastAsia"/>
                <w:sz w:val="18"/>
                <w:szCs w:val="18"/>
              </w:rPr>
              <w:t>村域主要控制指标表</w:t>
            </w:r>
          </w:p>
        </w:tc>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sz w:val="18"/>
                <w:szCs w:val="18"/>
              </w:rPr>
              <w:t>CYZYKZZBB</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M</w:t>
            </w:r>
          </w:p>
        </w:tc>
        <w:tc>
          <w:tcPr>
            <w:tcW w:w="1134"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ker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hint="eastAsia"/>
                <w:sz w:val="18"/>
                <w:szCs w:val="18"/>
              </w:rPr>
              <w:t>自然村（屯）主要控制指标表</w:t>
            </w:r>
          </w:p>
        </w:tc>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sz w:val="18"/>
                <w:szCs w:val="18"/>
              </w:rPr>
              <w:t>ZRCTZYKZZBB</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M</w:t>
            </w:r>
          </w:p>
        </w:tc>
        <w:tc>
          <w:tcPr>
            <w:tcW w:w="1134"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ker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hint="eastAsia"/>
                <w:sz w:val="18"/>
                <w:szCs w:val="18"/>
              </w:rPr>
              <w:t>新增建设用地指标结构表</w:t>
            </w:r>
          </w:p>
        </w:tc>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sz w:val="18"/>
                <w:szCs w:val="18"/>
              </w:rPr>
              <w:t>SZJSYDZBJGB</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M</w:t>
            </w:r>
          </w:p>
        </w:tc>
        <w:tc>
          <w:tcPr>
            <w:tcW w:w="1134"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r w:rsidR="00A96527" w:rsidTr="0070708D">
        <w:trPr>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ker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hint="eastAsia"/>
                <w:sz w:val="18"/>
                <w:szCs w:val="18"/>
              </w:rPr>
              <w:t>村域规划近期重点项目表</w:t>
            </w:r>
          </w:p>
        </w:tc>
        <w:tc>
          <w:tcPr>
            <w:tcW w:w="226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rPr>
                <w:rFonts w:ascii="Times New Roman" w:hAnsi="Times New Roman"/>
                <w:sz w:val="18"/>
                <w:szCs w:val="18"/>
              </w:rPr>
            </w:pPr>
            <w:r>
              <w:rPr>
                <w:rFonts w:ascii="Times New Roman" w:hAnsi="Times New Roman"/>
                <w:sz w:val="18"/>
                <w:szCs w:val="18"/>
              </w:rPr>
              <w:t>CYGHJQZDXMB</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firstLine="0"/>
              <w:jc w:val="center"/>
              <w:rPr>
                <w:rFonts w:ascii="Times New Roman" w:hAnsi="Times New Roman"/>
                <w:sz w:val="18"/>
                <w:szCs w:val="18"/>
              </w:rPr>
            </w:pPr>
            <w:r>
              <w:rPr>
                <w:rFonts w:ascii="Times New Roman" w:hAnsi="Times New Roman"/>
                <w:sz w:val="18"/>
                <w:szCs w:val="18"/>
              </w:rPr>
              <w:t>M</w:t>
            </w:r>
          </w:p>
        </w:tc>
        <w:tc>
          <w:tcPr>
            <w:tcW w:w="1134"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pStyle w:val="af7"/>
              <w:ind w:firstLineChars="0" w:firstLine="0"/>
              <w:rPr>
                <w:rFonts w:ascii="Times New Roman" w:hAnsi="Times New Roman"/>
                <w:sz w:val="18"/>
                <w:szCs w:val="18"/>
              </w:rPr>
            </w:pPr>
          </w:p>
        </w:tc>
      </w:tr>
    </w:tbl>
    <w:p w:rsidR="00A96527" w:rsidRDefault="00A96527" w:rsidP="00A96527">
      <w:pPr>
        <w:pStyle w:val="a1"/>
        <w:numPr>
          <w:ilvl w:val="2"/>
          <w:numId w:val="4"/>
        </w:numPr>
        <w:spacing w:before="156"/>
        <w:ind w:left="1807"/>
        <w:outlineLvl w:val="1"/>
        <w:rPr>
          <w:rFonts w:ascii="Times New Roman" w:hAnsi="Times New Roman"/>
        </w:rPr>
      </w:pPr>
      <w:r>
        <w:rPr>
          <w:rFonts w:ascii="Times New Roman" w:hAnsi="Times New Roman" w:hint="eastAsia"/>
        </w:rPr>
        <w:t>非空间要素属性数据结构</w:t>
      </w:r>
    </w:p>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规划文档属性结构</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规划文档属性结构描述表（属性表名：</w:t>
      </w:r>
      <w:r>
        <w:rPr>
          <w:rFonts w:eastAsia="黑体"/>
          <w:bCs/>
          <w:szCs w:val="21"/>
        </w:rPr>
        <w:t>GHWD</w:t>
      </w:r>
      <w:r>
        <w:rPr>
          <w:rFonts w:eastAsia="黑体" w:hint="eastAsia"/>
          <w:bCs/>
          <w:szCs w:val="21"/>
        </w:rPr>
        <w:t>）</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93"/>
        <w:gridCol w:w="1731"/>
        <w:gridCol w:w="1055"/>
        <w:gridCol w:w="709"/>
        <w:gridCol w:w="708"/>
        <w:gridCol w:w="689"/>
        <w:gridCol w:w="1126"/>
        <w:gridCol w:w="606"/>
        <w:gridCol w:w="1273"/>
      </w:tblGrid>
      <w:tr w:rsidR="00A96527" w:rsidTr="0070708D">
        <w:trPr>
          <w:trHeight w:val="827"/>
          <w:tblHeader/>
          <w:jc w:val="center"/>
        </w:trPr>
        <w:tc>
          <w:tcPr>
            <w:tcW w:w="592"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序号</w:t>
            </w: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w:t>
            </w:r>
          </w:p>
          <w:p w:rsidR="00A96527" w:rsidRDefault="00A96527" w:rsidP="0070708D">
            <w:pPr>
              <w:jc w:val="center"/>
              <w:rPr>
                <w:b/>
                <w:sz w:val="18"/>
                <w:szCs w:val="18"/>
              </w:rPr>
            </w:pPr>
            <w:r>
              <w:rPr>
                <w:rFonts w:hint="eastAsia"/>
                <w:b/>
                <w:sz w:val="18"/>
                <w:szCs w:val="18"/>
              </w:rPr>
              <w:t>代码</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w:t>
            </w:r>
          </w:p>
          <w:p w:rsidR="00A96527" w:rsidRDefault="00A96527" w:rsidP="0070708D">
            <w:pPr>
              <w:jc w:val="center"/>
              <w:rPr>
                <w:b/>
                <w:sz w:val="18"/>
                <w:szCs w:val="18"/>
              </w:rPr>
            </w:pPr>
            <w:r>
              <w:rPr>
                <w:rFonts w:hint="eastAsia"/>
                <w:b/>
                <w:sz w:val="18"/>
                <w:szCs w:val="18"/>
              </w:rPr>
              <w:t>类型</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w:t>
            </w:r>
          </w:p>
          <w:p w:rsidR="00A96527" w:rsidRDefault="00A96527" w:rsidP="0070708D">
            <w:pPr>
              <w:jc w:val="center"/>
              <w:rPr>
                <w:b/>
                <w:sz w:val="18"/>
                <w:szCs w:val="18"/>
              </w:rPr>
            </w:pPr>
            <w:r>
              <w:rPr>
                <w:rFonts w:hint="eastAsia"/>
                <w:b/>
                <w:sz w:val="18"/>
                <w:szCs w:val="18"/>
              </w:rPr>
              <w:t>长度</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小数</w:t>
            </w:r>
          </w:p>
          <w:p w:rsidR="00A96527" w:rsidRDefault="00A96527" w:rsidP="0070708D">
            <w:pPr>
              <w:jc w:val="center"/>
              <w:rPr>
                <w:b/>
                <w:sz w:val="18"/>
                <w:szCs w:val="18"/>
              </w:rPr>
            </w:pPr>
            <w:r>
              <w:rPr>
                <w:rFonts w:hint="eastAsia"/>
                <w:b/>
                <w:sz w:val="18"/>
                <w:szCs w:val="18"/>
              </w:rPr>
              <w:t>位数</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值域</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约束</w:t>
            </w:r>
          </w:p>
          <w:p w:rsidR="00A96527" w:rsidRDefault="00A96527" w:rsidP="0070708D">
            <w:pPr>
              <w:jc w:val="center"/>
              <w:rPr>
                <w:b/>
                <w:sz w:val="18"/>
                <w:szCs w:val="18"/>
              </w:rPr>
            </w:pPr>
            <w:r>
              <w:rPr>
                <w:rFonts w:hint="eastAsia"/>
                <w:b/>
                <w:sz w:val="18"/>
                <w:szCs w:val="18"/>
              </w:rPr>
              <w:t>条件</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备注</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8"/>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要素代码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YSDM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表</w:t>
            </w:r>
            <w:r>
              <w:rPr>
                <w:sz w:val="18"/>
                <w:szCs w:val="18"/>
              </w:rPr>
              <w:t>1</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8"/>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行政区代码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XZQDM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8"/>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行政区名称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XZQMC</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8"/>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文档类型</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WDLX</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代码表</w:t>
            </w:r>
            <w:r>
              <w:rPr>
                <w:sz w:val="18"/>
                <w:szCs w:val="18"/>
              </w:rPr>
              <w:t>15</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8"/>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文档名称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WDMC</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8"/>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文档文件</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WDWJ</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Varbin</w:t>
            </w:r>
          </w:p>
        </w:tc>
        <w:tc>
          <w:tcPr>
            <w:tcW w:w="708"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8"/>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备注</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BZ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255</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8487" w:type="dxa"/>
            <w:gridSpan w:val="9"/>
            <w:tcBorders>
              <w:top w:val="single" w:sz="4" w:space="0" w:color="auto"/>
              <w:left w:val="single" w:sz="4" w:space="0" w:color="auto"/>
              <w:bottom w:val="single" w:sz="4" w:space="0" w:color="auto"/>
              <w:right w:val="single" w:sz="4" w:space="0" w:color="auto"/>
            </w:tcBorders>
            <w:vAlign w:val="center"/>
          </w:tcPr>
          <w:p w:rsidR="00A96527" w:rsidRDefault="00A96527" w:rsidP="0070708D">
            <w:pPr>
              <w:tabs>
                <w:tab w:val="left" w:pos="630"/>
                <w:tab w:val="left" w:pos="691"/>
              </w:tabs>
              <w:autoSpaceDE w:val="0"/>
              <w:autoSpaceDN w:val="0"/>
              <w:spacing w:line="360" w:lineRule="exact"/>
              <w:rPr>
                <w:kern w:val="0"/>
                <w:sz w:val="18"/>
                <w:szCs w:val="18"/>
              </w:rPr>
            </w:pP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村庄土地利用结构调整表属性结构</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村庄土地利用结构调整表属性结构描述表（属性表名：</w:t>
      </w:r>
      <w:r>
        <w:rPr>
          <w:rFonts w:eastAsia="黑体"/>
          <w:bCs/>
          <w:szCs w:val="21"/>
        </w:rPr>
        <w:t>CZTDLYJGTZB</w:t>
      </w:r>
      <w:r>
        <w:rPr>
          <w:rFonts w:eastAsia="黑体" w:hint="eastAsia"/>
          <w:bCs/>
          <w:szCs w:val="21"/>
        </w:rPr>
        <w:t>）</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93"/>
        <w:gridCol w:w="1731"/>
        <w:gridCol w:w="1055"/>
        <w:gridCol w:w="709"/>
        <w:gridCol w:w="708"/>
        <w:gridCol w:w="689"/>
        <w:gridCol w:w="1126"/>
        <w:gridCol w:w="606"/>
        <w:gridCol w:w="1273"/>
      </w:tblGrid>
      <w:tr w:rsidR="00A96527" w:rsidTr="0070708D">
        <w:trPr>
          <w:trHeight w:val="827"/>
          <w:tblHeader/>
          <w:jc w:val="center"/>
        </w:trPr>
        <w:tc>
          <w:tcPr>
            <w:tcW w:w="592"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序号</w:t>
            </w: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w:t>
            </w:r>
          </w:p>
          <w:p w:rsidR="00A96527" w:rsidRDefault="00A96527" w:rsidP="0070708D">
            <w:pPr>
              <w:jc w:val="center"/>
              <w:rPr>
                <w:b/>
                <w:sz w:val="18"/>
                <w:szCs w:val="18"/>
              </w:rPr>
            </w:pPr>
            <w:r>
              <w:rPr>
                <w:rFonts w:hint="eastAsia"/>
                <w:b/>
                <w:sz w:val="18"/>
                <w:szCs w:val="18"/>
              </w:rPr>
              <w:t>代码</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w:t>
            </w:r>
          </w:p>
          <w:p w:rsidR="00A96527" w:rsidRDefault="00A96527" w:rsidP="0070708D">
            <w:pPr>
              <w:jc w:val="center"/>
              <w:rPr>
                <w:b/>
                <w:sz w:val="18"/>
                <w:szCs w:val="18"/>
              </w:rPr>
            </w:pPr>
            <w:r>
              <w:rPr>
                <w:rFonts w:hint="eastAsia"/>
                <w:b/>
                <w:sz w:val="18"/>
                <w:szCs w:val="18"/>
              </w:rPr>
              <w:t>类型</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w:t>
            </w:r>
          </w:p>
          <w:p w:rsidR="00A96527" w:rsidRDefault="00A96527" w:rsidP="0070708D">
            <w:pPr>
              <w:jc w:val="center"/>
              <w:rPr>
                <w:b/>
                <w:sz w:val="18"/>
                <w:szCs w:val="18"/>
              </w:rPr>
            </w:pPr>
            <w:r>
              <w:rPr>
                <w:rFonts w:hint="eastAsia"/>
                <w:b/>
                <w:sz w:val="18"/>
                <w:szCs w:val="18"/>
              </w:rPr>
              <w:t>长度</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小数</w:t>
            </w:r>
          </w:p>
          <w:p w:rsidR="00A96527" w:rsidRDefault="00A96527" w:rsidP="0070708D">
            <w:pPr>
              <w:jc w:val="center"/>
              <w:rPr>
                <w:b/>
                <w:sz w:val="18"/>
                <w:szCs w:val="18"/>
              </w:rPr>
            </w:pPr>
            <w:r>
              <w:rPr>
                <w:rFonts w:hint="eastAsia"/>
                <w:b/>
                <w:sz w:val="18"/>
                <w:szCs w:val="18"/>
              </w:rPr>
              <w:t>位数</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值域</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约束</w:t>
            </w:r>
          </w:p>
          <w:p w:rsidR="00A96527" w:rsidRDefault="00A96527" w:rsidP="0070708D">
            <w:pPr>
              <w:jc w:val="center"/>
              <w:rPr>
                <w:b/>
                <w:sz w:val="18"/>
                <w:szCs w:val="18"/>
              </w:rPr>
            </w:pPr>
            <w:r>
              <w:rPr>
                <w:rFonts w:hint="eastAsia"/>
                <w:b/>
                <w:sz w:val="18"/>
                <w:szCs w:val="18"/>
              </w:rPr>
              <w:t>条件</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备注</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9"/>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要素代码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YSDM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表</w:t>
            </w:r>
            <w:r>
              <w:rPr>
                <w:sz w:val="18"/>
                <w:szCs w:val="18"/>
              </w:rPr>
              <w:t>1</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9"/>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行政区代码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XZQDM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9"/>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行政区名称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XZQMC</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9"/>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用地类型代码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YDLXDM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代码表</w:t>
            </w:r>
            <w:r>
              <w:rPr>
                <w:sz w:val="18"/>
                <w:szCs w:val="18"/>
              </w:rPr>
              <w:t>1</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9"/>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用地类型名称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YDLXMC</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代码表</w:t>
            </w:r>
            <w:r>
              <w:rPr>
                <w:sz w:val="18"/>
                <w:szCs w:val="18"/>
              </w:rPr>
              <w:t>1</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9"/>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基期面积</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JQMJ</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w:t>
            </w:r>
            <w:r>
              <w:rPr>
                <w:sz w:val="18"/>
                <w:szCs w:val="18"/>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w:t>
            </w:r>
            <w:r>
              <w:rPr>
                <w:sz w:val="18"/>
                <w:szCs w:val="18"/>
              </w:rPr>
              <w:t>:</w:t>
            </w:r>
            <w:r>
              <w:rPr>
                <w:rFonts w:hint="eastAsia"/>
                <w:sz w:val="18"/>
                <w:szCs w:val="18"/>
              </w:rPr>
              <w:t>公顷</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9"/>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基期比重</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JQBZ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w:t>
            </w:r>
            <w:r>
              <w:rPr>
                <w:sz w:val="18"/>
                <w:szCs w:val="18"/>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w:t>
            </w:r>
            <w:r>
              <w:rPr>
                <w:sz w:val="18"/>
                <w:szCs w:val="18"/>
              </w:rPr>
              <w:t>%</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9"/>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规划面积</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GHMJ</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w:t>
            </w:r>
            <w:r>
              <w:rPr>
                <w:sz w:val="18"/>
                <w:szCs w:val="18"/>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w:t>
            </w:r>
            <w:r>
              <w:rPr>
                <w:sz w:val="18"/>
                <w:szCs w:val="18"/>
              </w:rPr>
              <w:t>:</w:t>
            </w:r>
            <w:r>
              <w:rPr>
                <w:rFonts w:hint="eastAsia"/>
                <w:sz w:val="18"/>
                <w:szCs w:val="18"/>
              </w:rPr>
              <w:t>公顷</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9"/>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规划比重</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GHBZ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w:t>
            </w:r>
            <w:r>
              <w:rPr>
                <w:sz w:val="18"/>
                <w:szCs w:val="18"/>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w:t>
            </w:r>
            <w:r>
              <w:rPr>
                <w:sz w:val="18"/>
                <w:szCs w:val="18"/>
              </w:rPr>
              <w:t>%</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9"/>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增减值</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ZJZ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w:t>
            </w:r>
            <w:r>
              <w:rPr>
                <w:sz w:val="18"/>
                <w:szCs w:val="18"/>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w:t>
            </w:r>
            <w:r>
              <w:rPr>
                <w:sz w:val="18"/>
                <w:szCs w:val="18"/>
              </w:rPr>
              <w:t>:</w:t>
            </w:r>
            <w:r>
              <w:rPr>
                <w:rFonts w:hint="eastAsia"/>
                <w:sz w:val="18"/>
                <w:szCs w:val="18"/>
              </w:rPr>
              <w:t>公顷</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9"/>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增减比重</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ZJBZ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w:t>
            </w:r>
            <w:r>
              <w:rPr>
                <w:sz w:val="18"/>
                <w:szCs w:val="18"/>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w:t>
            </w:r>
            <w:r>
              <w:rPr>
                <w:sz w:val="18"/>
                <w:szCs w:val="18"/>
              </w:rPr>
              <w:t>%</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29"/>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备注</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BZ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255</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8487" w:type="dxa"/>
            <w:gridSpan w:val="9"/>
            <w:tcBorders>
              <w:top w:val="single" w:sz="4" w:space="0" w:color="auto"/>
              <w:left w:val="single" w:sz="4" w:space="0" w:color="auto"/>
              <w:bottom w:val="single" w:sz="4" w:space="0" w:color="auto"/>
              <w:right w:val="single" w:sz="4" w:space="0" w:color="auto"/>
            </w:tcBorders>
            <w:vAlign w:val="center"/>
          </w:tcPr>
          <w:p w:rsidR="00A96527" w:rsidRDefault="00A96527" w:rsidP="0070708D">
            <w:pPr>
              <w:tabs>
                <w:tab w:val="left" w:pos="630"/>
                <w:tab w:val="left" w:pos="691"/>
              </w:tabs>
              <w:autoSpaceDE w:val="0"/>
              <w:autoSpaceDN w:val="0"/>
              <w:spacing w:line="360" w:lineRule="exact"/>
              <w:rPr>
                <w:kern w:val="0"/>
                <w:sz w:val="18"/>
                <w:szCs w:val="18"/>
              </w:rPr>
            </w:pP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自然村（屯）乡村建设用地结构调整表属性结构</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自然村（屯）乡村建设用地结构调整表属性结构描述表（属性表名：</w:t>
      </w:r>
      <w:r>
        <w:rPr>
          <w:rFonts w:eastAsia="黑体"/>
          <w:bCs/>
          <w:szCs w:val="21"/>
        </w:rPr>
        <w:t>ZRCTXCJSYDJGTZB</w:t>
      </w:r>
      <w:r>
        <w:rPr>
          <w:rFonts w:eastAsia="黑体" w:hint="eastAsia"/>
          <w:bCs/>
          <w:szCs w:val="21"/>
        </w:rPr>
        <w:t>）</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93"/>
        <w:gridCol w:w="1731"/>
        <w:gridCol w:w="1055"/>
        <w:gridCol w:w="709"/>
        <w:gridCol w:w="708"/>
        <w:gridCol w:w="689"/>
        <w:gridCol w:w="1126"/>
        <w:gridCol w:w="606"/>
        <w:gridCol w:w="1273"/>
      </w:tblGrid>
      <w:tr w:rsidR="00A96527" w:rsidTr="0070708D">
        <w:trPr>
          <w:trHeight w:val="827"/>
          <w:tblHeader/>
          <w:jc w:val="center"/>
        </w:trPr>
        <w:tc>
          <w:tcPr>
            <w:tcW w:w="592"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序号</w:t>
            </w: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w:t>
            </w:r>
          </w:p>
          <w:p w:rsidR="00A96527" w:rsidRDefault="00A96527" w:rsidP="0070708D">
            <w:pPr>
              <w:jc w:val="center"/>
              <w:rPr>
                <w:b/>
                <w:sz w:val="18"/>
                <w:szCs w:val="18"/>
              </w:rPr>
            </w:pPr>
            <w:r>
              <w:rPr>
                <w:rFonts w:hint="eastAsia"/>
                <w:b/>
                <w:sz w:val="18"/>
                <w:szCs w:val="18"/>
              </w:rPr>
              <w:t>代码</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w:t>
            </w:r>
          </w:p>
          <w:p w:rsidR="00A96527" w:rsidRDefault="00A96527" w:rsidP="0070708D">
            <w:pPr>
              <w:jc w:val="center"/>
              <w:rPr>
                <w:b/>
                <w:sz w:val="18"/>
                <w:szCs w:val="18"/>
              </w:rPr>
            </w:pPr>
            <w:r>
              <w:rPr>
                <w:rFonts w:hint="eastAsia"/>
                <w:b/>
                <w:sz w:val="18"/>
                <w:szCs w:val="18"/>
              </w:rPr>
              <w:t>类型</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w:t>
            </w:r>
          </w:p>
          <w:p w:rsidR="00A96527" w:rsidRDefault="00A96527" w:rsidP="0070708D">
            <w:pPr>
              <w:jc w:val="center"/>
              <w:rPr>
                <w:b/>
                <w:sz w:val="18"/>
                <w:szCs w:val="18"/>
              </w:rPr>
            </w:pPr>
            <w:r>
              <w:rPr>
                <w:rFonts w:hint="eastAsia"/>
                <w:b/>
                <w:sz w:val="18"/>
                <w:szCs w:val="18"/>
              </w:rPr>
              <w:t>长度</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小数</w:t>
            </w:r>
          </w:p>
          <w:p w:rsidR="00A96527" w:rsidRDefault="00A96527" w:rsidP="0070708D">
            <w:pPr>
              <w:jc w:val="center"/>
              <w:rPr>
                <w:b/>
                <w:sz w:val="18"/>
                <w:szCs w:val="18"/>
              </w:rPr>
            </w:pPr>
            <w:r>
              <w:rPr>
                <w:rFonts w:hint="eastAsia"/>
                <w:b/>
                <w:sz w:val="18"/>
                <w:szCs w:val="18"/>
              </w:rPr>
              <w:t>位数</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值域</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约束</w:t>
            </w:r>
          </w:p>
          <w:p w:rsidR="00A96527" w:rsidRDefault="00A96527" w:rsidP="0070708D">
            <w:pPr>
              <w:jc w:val="center"/>
              <w:rPr>
                <w:b/>
                <w:sz w:val="18"/>
                <w:szCs w:val="18"/>
              </w:rPr>
            </w:pPr>
            <w:r>
              <w:rPr>
                <w:rFonts w:hint="eastAsia"/>
                <w:b/>
                <w:sz w:val="18"/>
                <w:szCs w:val="18"/>
              </w:rPr>
              <w:t>条件</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备注</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0"/>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要素代码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YSDM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表</w:t>
            </w:r>
            <w:r>
              <w:rPr>
                <w:sz w:val="18"/>
                <w:szCs w:val="18"/>
              </w:rPr>
              <w:t>1</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0"/>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行政区代码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XZQDM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0"/>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行政区名称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XZQMC</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0"/>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乡村建设用地类型代码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XCJSYDLXDM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代码表</w:t>
            </w:r>
            <w:r>
              <w:rPr>
                <w:sz w:val="18"/>
                <w:szCs w:val="18"/>
              </w:rPr>
              <w:t>1</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0"/>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乡村建设用地类型名称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XCJSYDLXMC</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代码表</w:t>
            </w:r>
            <w:r>
              <w:rPr>
                <w:sz w:val="18"/>
                <w:szCs w:val="18"/>
              </w:rPr>
              <w:t>1</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0"/>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基期面积</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JQMJ</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w:t>
            </w:r>
            <w:r>
              <w:rPr>
                <w:sz w:val="18"/>
                <w:szCs w:val="18"/>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w:t>
            </w:r>
            <w:r>
              <w:rPr>
                <w:sz w:val="18"/>
                <w:szCs w:val="18"/>
              </w:rPr>
              <w:t>:</w:t>
            </w:r>
            <w:r>
              <w:rPr>
                <w:rFonts w:hint="eastAsia"/>
                <w:sz w:val="18"/>
                <w:szCs w:val="18"/>
              </w:rPr>
              <w:t>公顷</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0"/>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基期比重</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JQBZ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w:t>
            </w:r>
            <w:r>
              <w:rPr>
                <w:sz w:val="18"/>
                <w:szCs w:val="18"/>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w:t>
            </w:r>
            <w:r>
              <w:rPr>
                <w:sz w:val="18"/>
                <w:szCs w:val="18"/>
              </w:rPr>
              <w:t>%</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0"/>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规划面积</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GHMJ</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w:t>
            </w:r>
            <w:r>
              <w:rPr>
                <w:sz w:val="18"/>
                <w:szCs w:val="18"/>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w:t>
            </w:r>
            <w:r>
              <w:rPr>
                <w:sz w:val="18"/>
                <w:szCs w:val="18"/>
              </w:rPr>
              <w:t>:</w:t>
            </w:r>
            <w:r>
              <w:rPr>
                <w:rFonts w:hint="eastAsia"/>
                <w:sz w:val="18"/>
                <w:szCs w:val="18"/>
              </w:rPr>
              <w:t>公顷</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0"/>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规划比重</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GHBZ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w:t>
            </w:r>
            <w:r>
              <w:rPr>
                <w:sz w:val="18"/>
                <w:szCs w:val="18"/>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单位：</w:t>
            </w:r>
            <w:r>
              <w:rPr>
                <w:sz w:val="18"/>
                <w:szCs w:val="18"/>
              </w:rPr>
              <w:t>%</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0"/>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备注</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BZ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255</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bl>
    <w:p w:rsidR="00A96527" w:rsidRDefault="00A96527" w:rsidP="00A96527">
      <w:pPr>
        <w:pStyle w:val="af7"/>
        <w:ind w:firstLine="400"/>
        <w:rPr>
          <w:rFonts w:ascii="Times New Roman" w:hAnsi="Times New Roman" w:cs="Times New Roman"/>
          <w:kern w:val="0"/>
          <w:sz w:val="20"/>
          <w:szCs w:val="20"/>
        </w:rPr>
      </w:pPr>
    </w:p>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村域主要控制指标表属性结构</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村域主要控制指标表属性结构描述表（属性表名：</w:t>
      </w:r>
      <w:r>
        <w:rPr>
          <w:rFonts w:eastAsia="黑体"/>
          <w:bCs/>
          <w:szCs w:val="21"/>
        </w:rPr>
        <w:t>CYZYKZZBB</w:t>
      </w:r>
      <w:r>
        <w:rPr>
          <w:rFonts w:eastAsia="黑体" w:hint="eastAsia"/>
          <w:bCs/>
          <w:szCs w:val="21"/>
        </w:rPr>
        <w:t>）</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93"/>
        <w:gridCol w:w="1731"/>
        <w:gridCol w:w="1055"/>
        <w:gridCol w:w="709"/>
        <w:gridCol w:w="708"/>
        <w:gridCol w:w="689"/>
        <w:gridCol w:w="1126"/>
        <w:gridCol w:w="606"/>
        <w:gridCol w:w="1273"/>
      </w:tblGrid>
      <w:tr w:rsidR="00A96527" w:rsidTr="0070708D">
        <w:trPr>
          <w:trHeight w:val="827"/>
          <w:tblHeader/>
          <w:jc w:val="center"/>
        </w:trPr>
        <w:tc>
          <w:tcPr>
            <w:tcW w:w="592"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序号</w:t>
            </w: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w:t>
            </w:r>
          </w:p>
          <w:p w:rsidR="00A96527" w:rsidRDefault="00A96527" w:rsidP="0070708D">
            <w:pPr>
              <w:jc w:val="center"/>
              <w:rPr>
                <w:b/>
                <w:sz w:val="18"/>
                <w:szCs w:val="18"/>
              </w:rPr>
            </w:pPr>
            <w:r>
              <w:rPr>
                <w:rFonts w:hint="eastAsia"/>
                <w:b/>
                <w:sz w:val="18"/>
                <w:szCs w:val="18"/>
              </w:rPr>
              <w:t>代码</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w:t>
            </w:r>
          </w:p>
          <w:p w:rsidR="00A96527" w:rsidRDefault="00A96527" w:rsidP="0070708D">
            <w:pPr>
              <w:jc w:val="center"/>
              <w:rPr>
                <w:b/>
                <w:sz w:val="18"/>
                <w:szCs w:val="18"/>
              </w:rPr>
            </w:pPr>
            <w:r>
              <w:rPr>
                <w:rFonts w:hint="eastAsia"/>
                <w:b/>
                <w:sz w:val="18"/>
                <w:szCs w:val="18"/>
              </w:rPr>
              <w:t>类型</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w:t>
            </w:r>
          </w:p>
          <w:p w:rsidR="00A96527" w:rsidRDefault="00A96527" w:rsidP="0070708D">
            <w:pPr>
              <w:jc w:val="center"/>
              <w:rPr>
                <w:b/>
                <w:sz w:val="18"/>
                <w:szCs w:val="18"/>
              </w:rPr>
            </w:pPr>
            <w:r>
              <w:rPr>
                <w:rFonts w:hint="eastAsia"/>
                <w:b/>
                <w:sz w:val="18"/>
                <w:szCs w:val="18"/>
              </w:rPr>
              <w:t>长度</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小数</w:t>
            </w:r>
          </w:p>
          <w:p w:rsidR="00A96527" w:rsidRDefault="00A96527" w:rsidP="0070708D">
            <w:pPr>
              <w:jc w:val="center"/>
              <w:rPr>
                <w:b/>
                <w:sz w:val="18"/>
                <w:szCs w:val="18"/>
              </w:rPr>
            </w:pPr>
            <w:r>
              <w:rPr>
                <w:rFonts w:hint="eastAsia"/>
                <w:b/>
                <w:sz w:val="18"/>
                <w:szCs w:val="18"/>
              </w:rPr>
              <w:t>位数</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值域</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约束</w:t>
            </w:r>
          </w:p>
          <w:p w:rsidR="00A96527" w:rsidRDefault="00A96527" w:rsidP="0070708D">
            <w:pPr>
              <w:jc w:val="center"/>
              <w:rPr>
                <w:b/>
                <w:sz w:val="18"/>
                <w:szCs w:val="18"/>
              </w:rPr>
            </w:pPr>
            <w:r>
              <w:rPr>
                <w:rFonts w:hint="eastAsia"/>
                <w:b/>
                <w:sz w:val="18"/>
                <w:szCs w:val="18"/>
              </w:rPr>
              <w:t>条件</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备注</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1"/>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要素代码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YSDM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表</w:t>
            </w:r>
            <w:r>
              <w:rPr>
                <w:sz w:val="18"/>
                <w:szCs w:val="18"/>
              </w:rPr>
              <w:t>1</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1"/>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行政区代码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XZQDM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1"/>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行政区名称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XZQMC</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1"/>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指标代码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ZBDM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代码表</w:t>
            </w:r>
            <w:r>
              <w:rPr>
                <w:sz w:val="18"/>
                <w:szCs w:val="18"/>
              </w:rPr>
              <w:t>16</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1"/>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指标名称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ZBMC</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代码表</w:t>
            </w:r>
            <w:r>
              <w:rPr>
                <w:sz w:val="18"/>
                <w:szCs w:val="18"/>
              </w:rPr>
              <w:t>16</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1"/>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指标单位</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ZBDW</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1"/>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上位规划值</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SWGHZ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w:t>
            </w:r>
            <w:r>
              <w:rPr>
                <w:sz w:val="18"/>
                <w:szCs w:val="18"/>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1"/>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基期值</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JQZ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w:t>
            </w:r>
            <w:r>
              <w:rPr>
                <w:sz w:val="18"/>
                <w:szCs w:val="18"/>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1"/>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规划值</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GHZ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w:t>
            </w:r>
            <w:r>
              <w:rPr>
                <w:sz w:val="18"/>
                <w:szCs w:val="18"/>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1"/>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指标属性</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ZBSX</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18"/>
              </w:rPr>
            </w:pPr>
            <w:r>
              <w:rPr>
                <w:rFonts w:hint="eastAsia"/>
                <w:sz w:val="18"/>
                <w:szCs w:val="18"/>
              </w:rPr>
              <w:t>注</w:t>
            </w:r>
            <w:r>
              <w:rPr>
                <w:sz w:val="18"/>
                <w:szCs w:val="18"/>
              </w:rPr>
              <w:t>1</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1"/>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备注</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BZ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255</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8487" w:type="dxa"/>
            <w:gridSpan w:val="9"/>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630"/>
                <w:tab w:val="left" w:pos="691"/>
              </w:tabs>
              <w:autoSpaceDE w:val="0"/>
              <w:autoSpaceDN w:val="0"/>
              <w:spacing w:line="360" w:lineRule="exact"/>
              <w:rPr>
                <w:kern w:val="0"/>
                <w:sz w:val="18"/>
                <w:szCs w:val="18"/>
              </w:rPr>
            </w:pPr>
            <w:r>
              <w:rPr>
                <w:rFonts w:hint="eastAsia"/>
                <w:kern w:val="0"/>
                <w:sz w:val="18"/>
                <w:szCs w:val="18"/>
              </w:rPr>
              <w:t>注</w:t>
            </w:r>
            <w:r>
              <w:rPr>
                <w:kern w:val="0"/>
                <w:sz w:val="18"/>
                <w:szCs w:val="18"/>
              </w:rPr>
              <w:t>1</w:t>
            </w:r>
            <w:r>
              <w:rPr>
                <w:rFonts w:hint="eastAsia"/>
                <w:kern w:val="0"/>
                <w:sz w:val="18"/>
                <w:szCs w:val="18"/>
              </w:rPr>
              <w:t>：指标属性填写预期性、约束性。</w:t>
            </w: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自然村（屯）主要控制指标表</w:t>
      </w:r>
      <w:bookmarkStart w:id="39" w:name="到此"/>
      <w:bookmarkEnd w:id="39"/>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自然村（屯）主要控制指标表属性结构描述表（属性表名：</w:t>
      </w:r>
      <w:r>
        <w:rPr>
          <w:rFonts w:eastAsia="黑体"/>
          <w:bCs/>
          <w:szCs w:val="21"/>
        </w:rPr>
        <w:t>ZRCTZYKZZBB</w:t>
      </w:r>
      <w:r>
        <w:rPr>
          <w:rFonts w:eastAsia="黑体" w:hint="eastAsia"/>
          <w:bCs/>
          <w:szCs w:val="21"/>
        </w:rPr>
        <w:t>）</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93"/>
        <w:gridCol w:w="1731"/>
        <w:gridCol w:w="1055"/>
        <w:gridCol w:w="709"/>
        <w:gridCol w:w="708"/>
        <w:gridCol w:w="689"/>
        <w:gridCol w:w="1126"/>
        <w:gridCol w:w="606"/>
        <w:gridCol w:w="1273"/>
      </w:tblGrid>
      <w:tr w:rsidR="00A96527" w:rsidTr="0070708D">
        <w:trPr>
          <w:trHeight w:val="827"/>
          <w:tblHeader/>
          <w:jc w:val="center"/>
        </w:trPr>
        <w:tc>
          <w:tcPr>
            <w:tcW w:w="592"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序号</w:t>
            </w: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w:t>
            </w:r>
          </w:p>
          <w:p w:rsidR="00A96527" w:rsidRDefault="00A96527" w:rsidP="0070708D">
            <w:pPr>
              <w:jc w:val="center"/>
              <w:rPr>
                <w:b/>
                <w:sz w:val="18"/>
                <w:szCs w:val="18"/>
              </w:rPr>
            </w:pPr>
            <w:r>
              <w:rPr>
                <w:rFonts w:hint="eastAsia"/>
                <w:b/>
                <w:sz w:val="18"/>
                <w:szCs w:val="18"/>
              </w:rPr>
              <w:t>代码</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w:t>
            </w:r>
          </w:p>
          <w:p w:rsidR="00A96527" w:rsidRDefault="00A96527" w:rsidP="0070708D">
            <w:pPr>
              <w:jc w:val="center"/>
              <w:rPr>
                <w:b/>
                <w:sz w:val="18"/>
                <w:szCs w:val="18"/>
              </w:rPr>
            </w:pPr>
            <w:r>
              <w:rPr>
                <w:rFonts w:hint="eastAsia"/>
                <w:b/>
                <w:sz w:val="18"/>
                <w:szCs w:val="18"/>
              </w:rPr>
              <w:t>类型</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w:t>
            </w:r>
          </w:p>
          <w:p w:rsidR="00A96527" w:rsidRDefault="00A96527" w:rsidP="0070708D">
            <w:pPr>
              <w:jc w:val="center"/>
              <w:rPr>
                <w:b/>
                <w:sz w:val="18"/>
                <w:szCs w:val="18"/>
              </w:rPr>
            </w:pPr>
            <w:r>
              <w:rPr>
                <w:rFonts w:hint="eastAsia"/>
                <w:b/>
                <w:sz w:val="18"/>
                <w:szCs w:val="18"/>
              </w:rPr>
              <w:t>长度</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小数</w:t>
            </w:r>
          </w:p>
          <w:p w:rsidR="00A96527" w:rsidRDefault="00A96527" w:rsidP="0070708D">
            <w:pPr>
              <w:jc w:val="center"/>
              <w:rPr>
                <w:b/>
                <w:sz w:val="18"/>
                <w:szCs w:val="18"/>
              </w:rPr>
            </w:pPr>
            <w:r>
              <w:rPr>
                <w:rFonts w:hint="eastAsia"/>
                <w:b/>
                <w:sz w:val="18"/>
                <w:szCs w:val="18"/>
              </w:rPr>
              <w:t>位数</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值域</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约束</w:t>
            </w:r>
          </w:p>
          <w:p w:rsidR="00A96527" w:rsidRDefault="00A96527" w:rsidP="0070708D">
            <w:pPr>
              <w:jc w:val="center"/>
              <w:rPr>
                <w:b/>
                <w:sz w:val="18"/>
                <w:szCs w:val="18"/>
              </w:rPr>
            </w:pPr>
            <w:r>
              <w:rPr>
                <w:rFonts w:hint="eastAsia"/>
                <w:b/>
                <w:sz w:val="18"/>
                <w:szCs w:val="18"/>
              </w:rPr>
              <w:t>条件</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备注</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2"/>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要素代码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YSDM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表</w:t>
            </w:r>
            <w:r>
              <w:rPr>
                <w:sz w:val="18"/>
                <w:szCs w:val="18"/>
              </w:rPr>
              <w:t>1</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2"/>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行政区代码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XZQDM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2"/>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行政区名称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XZQMC</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2"/>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指标代码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ZBDM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代码表</w:t>
            </w:r>
            <w:r>
              <w:rPr>
                <w:sz w:val="18"/>
                <w:szCs w:val="18"/>
              </w:rPr>
              <w:t>17</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2"/>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指标名称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ZBMC</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代码表</w:t>
            </w:r>
            <w:r>
              <w:rPr>
                <w:sz w:val="18"/>
                <w:szCs w:val="18"/>
              </w:rPr>
              <w:t>17</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2"/>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指标单位</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ZBDW</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2"/>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基期值</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JQZ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w:t>
            </w:r>
            <w:r>
              <w:rPr>
                <w:sz w:val="18"/>
                <w:szCs w:val="18"/>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2"/>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规划值</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GHZ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w:t>
            </w:r>
            <w:r>
              <w:rPr>
                <w:sz w:val="18"/>
                <w:szCs w:val="18"/>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2"/>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指标属性</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ZBSX</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18"/>
              </w:rPr>
            </w:pPr>
            <w:r>
              <w:rPr>
                <w:rFonts w:hint="eastAsia"/>
                <w:sz w:val="18"/>
                <w:szCs w:val="18"/>
              </w:rPr>
              <w:t>注</w:t>
            </w:r>
            <w:r>
              <w:rPr>
                <w:sz w:val="18"/>
                <w:szCs w:val="18"/>
              </w:rPr>
              <w:t>1</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2"/>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备注</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BZ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255</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8487" w:type="dxa"/>
            <w:gridSpan w:val="9"/>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630"/>
                <w:tab w:val="left" w:pos="691"/>
              </w:tabs>
              <w:autoSpaceDE w:val="0"/>
              <w:autoSpaceDN w:val="0"/>
              <w:spacing w:line="360" w:lineRule="exact"/>
              <w:rPr>
                <w:kern w:val="0"/>
                <w:sz w:val="18"/>
                <w:szCs w:val="18"/>
              </w:rPr>
            </w:pPr>
            <w:r>
              <w:rPr>
                <w:rFonts w:hint="eastAsia"/>
                <w:kern w:val="0"/>
                <w:sz w:val="18"/>
                <w:szCs w:val="18"/>
              </w:rPr>
              <w:t>注</w:t>
            </w:r>
            <w:r>
              <w:rPr>
                <w:kern w:val="0"/>
                <w:sz w:val="18"/>
                <w:szCs w:val="18"/>
              </w:rPr>
              <w:t>1</w:t>
            </w:r>
            <w:r>
              <w:rPr>
                <w:rFonts w:hint="eastAsia"/>
                <w:kern w:val="0"/>
                <w:sz w:val="18"/>
                <w:szCs w:val="18"/>
              </w:rPr>
              <w:t>：指标属性填写预期性、约束性。</w:t>
            </w:r>
          </w:p>
        </w:tc>
      </w:tr>
    </w:tbl>
    <w:p w:rsidR="00A96527" w:rsidRDefault="00A96527" w:rsidP="00A96527">
      <w:pPr>
        <w:pStyle w:val="af7"/>
        <w:ind w:firstLine="400"/>
        <w:rPr>
          <w:rFonts w:ascii="Times New Roman" w:hAnsi="Times New Roman" w:cs="Times New Roman"/>
          <w:kern w:val="0"/>
          <w:sz w:val="20"/>
          <w:szCs w:val="20"/>
        </w:rPr>
      </w:pPr>
    </w:p>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新增建设用地指标结构表属性结构</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新增建设用地指标结构表属性结构描述表（属性表名：</w:t>
      </w:r>
      <w:r>
        <w:rPr>
          <w:rFonts w:eastAsia="黑体"/>
          <w:bCs/>
          <w:szCs w:val="21"/>
        </w:rPr>
        <w:t>XZJSYDZBJGB</w:t>
      </w:r>
      <w:r>
        <w:rPr>
          <w:rFonts w:eastAsia="黑体" w:hint="eastAsia"/>
          <w:bCs/>
          <w:szCs w:val="21"/>
        </w:rPr>
        <w:t>）</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93"/>
        <w:gridCol w:w="1731"/>
        <w:gridCol w:w="1055"/>
        <w:gridCol w:w="709"/>
        <w:gridCol w:w="708"/>
        <w:gridCol w:w="689"/>
        <w:gridCol w:w="1126"/>
        <w:gridCol w:w="606"/>
        <w:gridCol w:w="1273"/>
      </w:tblGrid>
      <w:tr w:rsidR="00A96527" w:rsidTr="0070708D">
        <w:trPr>
          <w:trHeight w:val="827"/>
          <w:tblHeader/>
          <w:jc w:val="center"/>
        </w:trPr>
        <w:tc>
          <w:tcPr>
            <w:tcW w:w="592"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序号</w:t>
            </w: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w:t>
            </w:r>
          </w:p>
          <w:p w:rsidR="00A96527" w:rsidRDefault="00A96527" w:rsidP="0070708D">
            <w:pPr>
              <w:jc w:val="center"/>
              <w:rPr>
                <w:b/>
                <w:sz w:val="18"/>
                <w:szCs w:val="18"/>
              </w:rPr>
            </w:pPr>
            <w:r>
              <w:rPr>
                <w:rFonts w:hint="eastAsia"/>
                <w:b/>
                <w:sz w:val="18"/>
                <w:szCs w:val="18"/>
              </w:rPr>
              <w:t>代码</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w:t>
            </w:r>
          </w:p>
          <w:p w:rsidR="00A96527" w:rsidRDefault="00A96527" w:rsidP="0070708D">
            <w:pPr>
              <w:jc w:val="center"/>
              <w:rPr>
                <w:b/>
                <w:sz w:val="18"/>
                <w:szCs w:val="18"/>
              </w:rPr>
            </w:pPr>
            <w:r>
              <w:rPr>
                <w:rFonts w:hint="eastAsia"/>
                <w:b/>
                <w:sz w:val="18"/>
                <w:szCs w:val="18"/>
              </w:rPr>
              <w:t>类型</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字段</w:t>
            </w:r>
          </w:p>
          <w:p w:rsidR="00A96527" w:rsidRDefault="00A96527" w:rsidP="0070708D">
            <w:pPr>
              <w:jc w:val="center"/>
              <w:rPr>
                <w:b/>
                <w:sz w:val="18"/>
                <w:szCs w:val="18"/>
              </w:rPr>
            </w:pPr>
            <w:r>
              <w:rPr>
                <w:rFonts w:hint="eastAsia"/>
                <w:b/>
                <w:sz w:val="18"/>
                <w:szCs w:val="18"/>
              </w:rPr>
              <w:t>长度</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小数</w:t>
            </w:r>
          </w:p>
          <w:p w:rsidR="00A96527" w:rsidRDefault="00A96527" w:rsidP="0070708D">
            <w:pPr>
              <w:jc w:val="center"/>
              <w:rPr>
                <w:b/>
                <w:sz w:val="18"/>
                <w:szCs w:val="18"/>
              </w:rPr>
            </w:pPr>
            <w:r>
              <w:rPr>
                <w:rFonts w:hint="eastAsia"/>
                <w:b/>
                <w:sz w:val="18"/>
                <w:szCs w:val="18"/>
              </w:rPr>
              <w:t>位数</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值域</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约束</w:t>
            </w:r>
          </w:p>
          <w:p w:rsidR="00A96527" w:rsidRDefault="00A96527" w:rsidP="0070708D">
            <w:pPr>
              <w:jc w:val="center"/>
              <w:rPr>
                <w:b/>
                <w:sz w:val="18"/>
                <w:szCs w:val="18"/>
              </w:rPr>
            </w:pPr>
            <w:r>
              <w:rPr>
                <w:rFonts w:hint="eastAsia"/>
                <w:b/>
                <w:sz w:val="18"/>
                <w:szCs w:val="18"/>
              </w:rPr>
              <w:t>条件</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备注</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3"/>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要素代码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YSDM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表</w:t>
            </w:r>
            <w:r>
              <w:rPr>
                <w:sz w:val="18"/>
                <w:szCs w:val="18"/>
              </w:rPr>
              <w:t>1</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3"/>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行政区代码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XZQDM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3"/>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行政区名称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XZQMC</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3"/>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用地类型</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YDLX</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代码表</w:t>
            </w:r>
            <w:r>
              <w:rPr>
                <w:sz w:val="18"/>
                <w:szCs w:val="18"/>
              </w:rPr>
              <w:t>18</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3"/>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新增建设用地面积</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XZJSYDMJ</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w:t>
            </w:r>
            <w:r>
              <w:rPr>
                <w:sz w:val="18"/>
                <w:szCs w:val="18"/>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18"/>
              </w:rPr>
            </w:pPr>
            <w:r>
              <w:rPr>
                <w:rFonts w:hint="eastAsia"/>
                <w:sz w:val="18"/>
                <w:szCs w:val="18"/>
              </w:rPr>
              <w:t>单位：平方米</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3"/>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占农用地面积</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ZNYDMJ</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18"/>
              </w:rPr>
            </w:pPr>
            <w:r>
              <w:rPr>
                <w:rFonts w:hint="eastAsia"/>
                <w:sz w:val="18"/>
                <w:szCs w:val="18"/>
              </w:rPr>
              <w:t>单位：平方米</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3"/>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占耕地面积</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ZGDMJ</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18"/>
              </w:rPr>
            </w:pPr>
            <w:r>
              <w:rPr>
                <w:rFonts w:hint="eastAsia"/>
                <w:sz w:val="18"/>
                <w:szCs w:val="18"/>
              </w:rPr>
              <w:t>单位：平方米</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3"/>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color w:val="FF0000"/>
                <w:sz w:val="18"/>
                <w:szCs w:val="21"/>
              </w:rPr>
            </w:pPr>
            <w:r>
              <w:rPr>
                <w:rFonts w:hint="eastAsia"/>
                <w:sz w:val="18"/>
                <w:szCs w:val="21"/>
              </w:rPr>
              <w:t>占生态用地面积</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ZSTYDMJ</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18"/>
              </w:rPr>
            </w:pPr>
            <w:r>
              <w:rPr>
                <w:rFonts w:hint="eastAsia"/>
                <w:sz w:val="18"/>
                <w:szCs w:val="18"/>
              </w:rPr>
              <w:t>单位：平方米</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3"/>
              </w:numPr>
              <w:jc w:val="center"/>
              <w:rPr>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备注</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BZ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255</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8487" w:type="dxa"/>
            <w:gridSpan w:val="9"/>
            <w:tcBorders>
              <w:top w:val="single" w:sz="4" w:space="0" w:color="auto"/>
              <w:left w:val="single" w:sz="4" w:space="0" w:color="auto"/>
              <w:bottom w:val="single" w:sz="4" w:space="0" w:color="auto"/>
              <w:right w:val="single" w:sz="4" w:space="0" w:color="auto"/>
            </w:tcBorders>
            <w:vAlign w:val="center"/>
          </w:tcPr>
          <w:p w:rsidR="00A96527" w:rsidRDefault="00A96527" w:rsidP="0070708D">
            <w:pPr>
              <w:tabs>
                <w:tab w:val="left" w:pos="630"/>
                <w:tab w:val="left" w:pos="691"/>
              </w:tabs>
              <w:autoSpaceDE w:val="0"/>
              <w:autoSpaceDN w:val="0"/>
              <w:spacing w:line="360" w:lineRule="exact"/>
              <w:rPr>
                <w:kern w:val="0"/>
                <w:sz w:val="18"/>
                <w:szCs w:val="18"/>
              </w:rPr>
            </w:pP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近期重点项目表属性结构</w:t>
      </w:r>
    </w:p>
    <w:p w:rsidR="00A96527" w:rsidRDefault="00A96527" w:rsidP="00A96527">
      <w:pPr>
        <w:numPr>
          <w:ilvl w:val="0"/>
          <w:numId w:val="8"/>
        </w:numPr>
        <w:spacing w:before="156" w:line="360" w:lineRule="auto"/>
        <w:ind w:left="630" w:hangingChars="300" w:hanging="630"/>
        <w:jc w:val="center"/>
        <w:rPr>
          <w:rFonts w:eastAsia="黑体"/>
          <w:bCs/>
          <w:szCs w:val="21"/>
        </w:rPr>
      </w:pPr>
      <w:r>
        <w:rPr>
          <w:rFonts w:eastAsia="黑体" w:hint="eastAsia"/>
          <w:bCs/>
          <w:szCs w:val="21"/>
        </w:rPr>
        <w:t>近期重点项目表属性结构描述表（属性表名：</w:t>
      </w:r>
      <w:r>
        <w:rPr>
          <w:rFonts w:eastAsia="黑体"/>
          <w:bCs/>
          <w:szCs w:val="21"/>
        </w:rPr>
        <w:t>JQZDXMB</w:t>
      </w:r>
      <w:r>
        <w:rPr>
          <w:rFonts w:eastAsia="黑体" w:hint="eastAsia"/>
          <w:bCs/>
          <w:szCs w:val="21"/>
        </w:rPr>
        <w:t>）</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93"/>
        <w:gridCol w:w="1731"/>
        <w:gridCol w:w="1055"/>
        <w:gridCol w:w="709"/>
        <w:gridCol w:w="708"/>
        <w:gridCol w:w="689"/>
        <w:gridCol w:w="1126"/>
        <w:gridCol w:w="606"/>
        <w:gridCol w:w="1273"/>
      </w:tblGrid>
      <w:tr w:rsidR="00A96527" w:rsidTr="0070708D">
        <w:trPr>
          <w:trHeight w:val="827"/>
          <w:tblHeader/>
          <w:jc w:val="center"/>
        </w:trPr>
        <w:tc>
          <w:tcPr>
            <w:tcW w:w="592"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序号</w:t>
            </w: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代码</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类型</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字段</w:t>
            </w:r>
          </w:p>
          <w:p w:rsidR="00A96527" w:rsidRDefault="00A96527" w:rsidP="0070708D">
            <w:pPr>
              <w:jc w:val="center"/>
              <w:rPr>
                <w:b/>
                <w:sz w:val="18"/>
              </w:rPr>
            </w:pPr>
            <w:r>
              <w:rPr>
                <w:rFonts w:hint="eastAsia"/>
                <w:b/>
                <w:sz w:val="18"/>
              </w:rPr>
              <w:t>长度</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小数</w:t>
            </w:r>
          </w:p>
          <w:p w:rsidR="00A96527" w:rsidRDefault="00A96527" w:rsidP="0070708D">
            <w:pPr>
              <w:jc w:val="center"/>
              <w:rPr>
                <w:b/>
                <w:sz w:val="18"/>
              </w:rPr>
            </w:pPr>
            <w:r>
              <w:rPr>
                <w:rFonts w:hint="eastAsia"/>
                <w:b/>
                <w:sz w:val="18"/>
              </w:rPr>
              <w:t>位数</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值域</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约束</w:t>
            </w:r>
          </w:p>
          <w:p w:rsidR="00A96527" w:rsidRDefault="00A96527" w:rsidP="0070708D">
            <w:pPr>
              <w:jc w:val="center"/>
              <w:rPr>
                <w:b/>
                <w:sz w:val="18"/>
              </w:rPr>
            </w:pPr>
            <w:r>
              <w:rPr>
                <w:rFonts w:hint="eastAsia"/>
                <w:b/>
                <w:sz w:val="18"/>
              </w:rPr>
              <w:t>条件</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rPr>
            </w:pPr>
            <w:r>
              <w:rPr>
                <w:rFonts w:hint="eastAsia"/>
                <w:b/>
                <w:sz w:val="18"/>
              </w:rPr>
              <w:t>备注</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4"/>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要素代码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YSDM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rPr>
              <w:t>10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表</w:t>
            </w:r>
            <w:r>
              <w:rPr>
                <w:sz w:val="18"/>
                <w:szCs w:val="18"/>
              </w:rPr>
              <w:t>1</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21"/>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4"/>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rPr>
              <w:t>行政区代码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4"/>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行政区名称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XZQMC</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4"/>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项目类型代码</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XMLXDM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代码表</w:t>
            </w:r>
            <w:r>
              <w:rPr>
                <w:sz w:val="18"/>
                <w:szCs w:val="18"/>
              </w:rPr>
              <w:t>19</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4"/>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项目名称</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XMMC</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4"/>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主要内容</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ZYNR</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255</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4"/>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用地规模</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YDGM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w:t>
            </w:r>
            <w:r>
              <w:rPr>
                <w:sz w:val="18"/>
                <w:szCs w:val="21"/>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18"/>
              </w:rPr>
            </w:pPr>
            <w:r>
              <w:rPr>
                <w:rFonts w:hint="eastAsia"/>
                <w:sz w:val="18"/>
                <w:szCs w:val="18"/>
              </w:rPr>
              <w:t>单位：平方米</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4"/>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新增建设用地面积</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XZJSYDMJ</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18"/>
              </w:rPr>
            </w:pPr>
            <w:r>
              <w:rPr>
                <w:rFonts w:hint="eastAsia"/>
                <w:sz w:val="18"/>
                <w:szCs w:val="18"/>
              </w:rPr>
              <w:t>单位：平方米</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4"/>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占农用地面积</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ZNYDMJ</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18"/>
              </w:rPr>
            </w:pPr>
            <w:r>
              <w:rPr>
                <w:rFonts w:hint="eastAsia"/>
                <w:sz w:val="18"/>
                <w:szCs w:val="18"/>
              </w:rPr>
              <w:t>单位：平方米</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4"/>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占耕地面积</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ZGDMJ</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18"/>
              </w:rPr>
            </w:pPr>
            <w:r>
              <w:rPr>
                <w:rFonts w:hint="eastAsia"/>
                <w:sz w:val="18"/>
                <w:szCs w:val="18"/>
              </w:rPr>
              <w:t>单位：平方米</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4"/>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占生态用地面积</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ZSTYDMJ</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18"/>
              </w:rPr>
            </w:pPr>
            <w:r>
              <w:rPr>
                <w:rFonts w:hint="eastAsia"/>
                <w:sz w:val="18"/>
                <w:szCs w:val="18"/>
              </w:rPr>
              <w:t>单位：平方米</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4"/>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投资规模</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TZGM</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Float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16</w:t>
            </w:r>
          </w:p>
        </w:tc>
        <w:tc>
          <w:tcPr>
            <w:tcW w:w="68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21"/>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21"/>
              </w:rPr>
              <w:t>＞</w:t>
            </w:r>
            <w:r>
              <w:rPr>
                <w:sz w:val="18"/>
                <w:szCs w:val="21"/>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1273"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left"/>
              <w:rPr>
                <w:sz w:val="18"/>
                <w:szCs w:val="18"/>
              </w:rPr>
            </w:pPr>
            <w:r>
              <w:rPr>
                <w:rFonts w:hint="eastAsia"/>
                <w:sz w:val="18"/>
                <w:szCs w:val="18"/>
              </w:rPr>
              <w:t>单位：万元</w:t>
            </w: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4"/>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资金筹措方向</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ZJCCFX</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sz w:val="18"/>
                <w:szCs w:val="21"/>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21"/>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4"/>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建设时序</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JSSX</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100</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非空</w:t>
            </w: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M</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r w:rsidR="00A96527" w:rsidTr="0070708D">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A96527" w:rsidRDefault="00A96527" w:rsidP="00A96527">
            <w:pPr>
              <w:numPr>
                <w:ilvl w:val="0"/>
                <w:numId w:val="34"/>
              </w:numPr>
              <w:jc w:val="center"/>
              <w:rPr>
                <w:sz w:val="18"/>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21"/>
              </w:rPr>
            </w:pPr>
            <w:r>
              <w:rPr>
                <w:rFonts w:hint="eastAsia"/>
                <w:sz w:val="18"/>
                <w:szCs w:val="21"/>
              </w:rPr>
              <w:t>备注</w:t>
            </w:r>
          </w:p>
        </w:tc>
        <w:tc>
          <w:tcPr>
            <w:tcW w:w="1055"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rPr>
            </w:pPr>
            <w:r>
              <w:rPr>
                <w:sz w:val="18"/>
                <w:szCs w:val="18"/>
              </w:rPr>
              <w:t>BZ</w:t>
            </w:r>
          </w:p>
        </w:tc>
        <w:tc>
          <w:tcPr>
            <w:tcW w:w="709"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Cs/>
                <w:sz w:val="18"/>
                <w:szCs w:val="18"/>
              </w:rPr>
            </w:pPr>
            <w:r>
              <w:rPr>
                <w:sz w:val="18"/>
                <w:szCs w:val="18"/>
              </w:rPr>
              <w:t>Char</w:t>
            </w:r>
          </w:p>
        </w:tc>
        <w:tc>
          <w:tcPr>
            <w:tcW w:w="708"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tabs>
                <w:tab w:val="left" w:pos="45"/>
              </w:tabs>
              <w:ind w:leftChars="-160" w:left="-336" w:firstLineChars="187" w:firstLine="337"/>
              <w:jc w:val="center"/>
              <w:rPr>
                <w:sz w:val="18"/>
                <w:szCs w:val="18"/>
              </w:rPr>
            </w:pPr>
            <w:r>
              <w:rPr>
                <w:sz w:val="18"/>
                <w:szCs w:val="18"/>
              </w:rPr>
              <w:t>255</w:t>
            </w:r>
          </w:p>
        </w:tc>
        <w:tc>
          <w:tcPr>
            <w:tcW w:w="689"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rFonts w:eastAsia="黑体"/>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center"/>
              <w:rPr>
                <w:sz w:val="18"/>
                <w:szCs w:val="18"/>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O</w:t>
            </w:r>
          </w:p>
        </w:tc>
        <w:tc>
          <w:tcPr>
            <w:tcW w:w="1273" w:type="dxa"/>
            <w:tcBorders>
              <w:top w:val="single" w:sz="4" w:space="0" w:color="auto"/>
              <w:left w:val="single" w:sz="4" w:space="0" w:color="auto"/>
              <w:bottom w:val="single" w:sz="4" w:space="0" w:color="auto"/>
              <w:right w:val="single" w:sz="4" w:space="0" w:color="auto"/>
            </w:tcBorders>
            <w:vAlign w:val="center"/>
          </w:tcPr>
          <w:p w:rsidR="00A96527" w:rsidRDefault="00A96527" w:rsidP="0070708D">
            <w:pPr>
              <w:jc w:val="left"/>
              <w:rPr>
                <w:sz w:val="18"/>
                <w:szCs w:val="18"/>
              </w:rPr>
            </w:pPr>
          </w:p>
        </w:tc>
      </w:tr>
    </w:tbl>
    <w:p w:rsidR="00A96527" w:rsidRDefault="00A96527" w:rsidP="00A96527">
      <w:pPr>
        <w:pStyle w:val="a1"/>
        <w:numPr>
          <w:ilvl w:val="2"/>
          <w:numId w:val="4"/>
        </w:numPr>
        <w:spacing w:before="156"/>
        <w:ind w:left="1807"/>
        <w:outlineLvl w:val="1"/>
        <w:rPr>
          <w:rFonts w:ascii="Times New Roman" w:hAnsi="Times New Roman"/>
        </w:rPr>
      </w:pPr>
      <w:r>
        <w:rPr>
          <w:rFonts w:ascii="Times New Roman" w:hAnsi="Times New Roman" w:hint="eastAsia"/>
        </w:rPr>
        <w:t>数据库属性值代码</w:t>
      </w:r>
    </w:p>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用地分类代码表</w:t>
      </w:r>
    </w:p>
    <w:p w:rsidR="00A96527" w:rsidRDefault="00A96527" w:rsidP="00A96527">
      <w:pPr>
        <w:pStyle w:val="af5"/>
        <w:numPr>
          <w:ilvl w:val="0"/>
          <w:numId w:val="35"/>
        </w:numPr>
        <w:ind w:firstLineChars="0"/>
        <w:jc w:val="center"/>
        <w:rPr>
          <w:rFonts w:ascii="Times New Roman" w:hAnsi="Times New Roman"/>
        </w:rPr>
      </w:pPr>
      <w:r>
        <w:rPr>
          <w:rFonts w:ascii="Times New Roman" w:hAnsi="Times New Roman" w:hint="eastAsia"/>
        </w:rPr>
        <w:t>用地分类代码表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5556"/>
      </w:tblGrid>
      <w:tr w:rsidR="00A96527" w:rsidTr="0070708D">
        <w:trPr>
          <w:tblHeade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代码</w:t>
            </w:r>
          </w:p>
        </w:tc>
        <w:tc>
          <w:tcPr>
            <w:tcW w:w="326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分类名称</w:t>
            </w:r>
          </w:p>
        </w:tc>
      </w:tr>
      <w:tr w:rsidR="00A96527" w:rsidTr="0070708D">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110</w:t>
            </w:r>
          </w:p>
        </w:tc>
        <w:tc>
          <w:tcPr>
            <w:tcW w:w="3260"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耕地</w:t>
            </w:r>
          </w:p>
        </w:tc>
      </w:tr>
      <w:tr w:rsidR="00A96527" w:rsidTr="0070708D">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120</w:t>
            </w:r>
          </w:p>
        </w:tc>
        <w:tc>
          <w:tcPr>
            <w:tcW w:w="3260"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其他农用地</w:t>
            </w:r>
          </w:p>
        </w:tc>
      </w:tr>
      <w:tr w:rsidR="00A96527" w:rsidTr="0070708D">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210</w:t>
            </w:r>
          </w:p>
        </w:tc>
        <w:tc>
          <w:tcPr>
            <w:tcW w:w="3260"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城镇建设用地</w:t>
            </w:r>
          </w:p>
        </w:tc>
      </w:tr>
      <w:tr w:rsidR="00A96527" w:rsidTr="0070708D">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221</w:t>
            </w:r>
          </w:p>
        </w:tc>
        <w:tc>
          <w:tcPr>
            <w:tcW w:w="326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农村宅基地</w:t>
            </w:r>
          </w:p>
        </w:tc>
      </w:tr>
      <w:tr w:rsidR="00A96527" w:rsidTr="0070708D">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222</w:t>
            </w:r>
          </w:p>
        </w:tc>
        <w:tc>
          <w:tcPr>
            <w:tcW w:w="326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乡村产业用地</w:t>
            </w:r>
          </w:p>
        </w:tc>
      </w:tr>
      <w:tr w:rsidR="00A96527" w:rsidTr="0070708D">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223</w:t>
            </w:r>
          </w:p>
        </w:tc>
        <w:tc>
          <w:tcPr>
            <w:tcW w:w="326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乡村公共管理与公共服务用地</w:t>
            </w:r>
          </w:p>
        </w:tc>
      </w:tr>
      <w:tr w:rsidR="00A96527" w:rsidTr="0070708D">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224</w:t>
            </w:r>
          </w:p>
        </w:tc>
        <w:tc>
          <w:tcPr>
            <w:tcW w:w="326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乡村道路与交通设施用地</w:t>
            </w:r>
          </w:p>
        </w:tc>
      </w:tr>
      <w:tr w:rsidR="00A96527" w:rsidTr="0070708D">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225</w:t>
            </w:r>
          </w:p>
        </w:tc>
        <w:tc>
          <w:tcPr>
            <w:tcW w:w="3260" w:type="pct"/>
            <w:tcBorders>
              <w:top w:val="nil"/>
              <w:left w:val="nil"/>
              <w:bottom w:val="single" w:sz="8" w:space="0" w:color="auto"/>
              <w:right w:val="single" w:sz="8" w:space="0" w:color="auto"/>
            </w:tcBorders>
            <w:vAlign w:val="center"/>
            <w:hideMark/>
          </w:tcPr>
          <w:p w:rsidR="00A96527" w:rsidRDefault="00A96527" w:rsidP="0070708D">
            <w:pPr>
              <w:jc w:val="center"/>
              <w:rPr>
                <w:sz w:val="18"/>
                <w:szCs w:val="18"/>
              </w:rPr>
            </w:pPr>
            <w:r>
              <w:rPr>
                <w:rFonts w:hint="eastAsia"/>
                <w:sz w:val="18"/>
                <w:szCs w:val="18"/>
              </w:rPr>
              <w:t>乡村公用设施用地</w:t>
            </w:r>
          </w:p>
        </w:tc>
      </w:tr>
      <w:tr w:rsidR="00A96527" w:rsidTr="0070708D">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226</w:t>
            </w:r>
          </w:p>
        </w:tc>
        <w:tc>
          <w:tcPr>
            <w:tcW w:w="3260" w:type="pct"/>
            <w:tcBorders>
              <w:top w:val="nil"/>
              <w:left w:val="nil"/>
              <w:bottom w:val="single" w:sz="8" w:space="0" w:color="auto"/>
              <w:right w:val="single" w:sz="8" w:space="0" w:color="auto"/>
            </w:tcBorders>
            <w:vAlign w:val="center"/>
            <w:hideMark/>
          </w:tcPr>
          <w:p w:rsidR="00A96527" w:rsidRDefault="00A96527" w:rsidP="0070708D">
            <w:pPr>
              <w:jc w:val="center"/>
              <w:rPr>
                <w:sz w:val="18"/>
                <w:szCs w:val="18"/>
              </w:rPr>
            </w:pPr>
            <w:r>
              <w:rPr>
                <w:rFonts w:hint="eastAsia"/>
                <w:sz w:val="18"/>
                <w:szCs w:val="18"/>
              </w:rPr>
              <w:t>景观与绿化用地</w:t>
            </w:r>
          </w:p>
        </w:tc>
      </w:tr>
      <w:tr w:rsidR="00A96527" w:rsidTr="0070708D">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227</w:t>
            </w:r>
          </w:p>
        </w:tc>
        <w:tc>
          <w:tcPr>
            <w:tcW w:w="3260" w:type="pct"/>
            <w:tcBorders>
              <w:top w:val="nil"/>
              <w:left w:val="nil"/>
              <w:bottom w:val="single" w:sz="8" w:space="0" w:color="auto"/>
              <w:right w:val="single" w:sz="8" w:space="0" w:color="auto"/>
            </w:tcBorders>
            <w:vAlign w:val="center"/>
            <w:hideMark/>
          </w:tcPr>
          <w:p w:rsidR="00A96527" w:rsidRDefault="00A96527" w:rsidP="0070708D">
            <w:pPr>
              <w:jc w:val="center"/>
              <w:rPr>
                <w:sz w:val="18"/>
                <w:szCs w:val="18"/>
              </w:rPr>
            </w:pPr>
            <w:r>
              <w:rPr>
                <w:rFonts w:hint="eastAsia"/>
                <w:sz w:val="18"/>
                <w:szCs w:val="18"/>
              </w:rPr>
              <w:t>乡村空闲地</w:t>
            </w:r>
          </w:p>
        </w:tc>
      </w:tr>
      <w:tr w:rsidR="00A96527" w:rsidTr="0070708D">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228</w:t>
            </w:r>
          </w:p>
        </w:tc>
        <w:tc>
          <w:tcPr>
            <w:tcW w:w="3260" w:type="pct"/>
            <w:tcBorders>
              <w:top w:val="nil"/>
              <w:left w:val="nil"/>
              <w:bottom w:val="single" w:sz="8" w:space="0" w:color="auto"/>
              <w:right w:val="single" w:sz="8" w:space="0" w:color="auto"/>
            </w:tcBorders>
            <w:vAlign w:val="center"/>
            <w:hideMark/>
          </w:tcPr>
          <w:p w:rsidR="00A96527" w:rsidRDefault="00A96527" w:rsidP="0070708D">
            <w:pPr>
              <w:jc w:val="center"/>
              <w:rPr>
                <w:sz w:val="18"/>
                <w:szCs w:val="18"/>
              </w:rPr>
            </w:pPr>
            <w:r>
              <w:rPr>
                <w:rFonts w:hint="eastAsia"/>
                <w:sz w:val="18"/>
                <w:szCs w:val="18"/>
              </w:rPr>
              <w:t>留白区</w:t>
            </w:r>
          </w:p>
        </w:tc>
      </w:tr>
      <w:tr w:rsidR="00A96527" w:rsidTr="0070708D">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230</w:t>
            </w:r>
          </w:p>
        </w:tc>
        <w:tc>
          <w:tcPr>
            <w:tcW w:w="326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区域交通用地</w:t>
            </w:r>
          </w:p>
        </w:tc>
      </w:tr>
      <w:tr w:rsidR="00A96527" w:rsidTr="0070708D">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240</w:t>
            </w:r>
          </w:p>
        </w:tc>
        <w:tc>
          <w:tcPr>
            <w:tcW w:w="326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区域公用设施用地</w:t>
            </w:r>
          </w:p>
        </w:tc>
      </w:tr>
      <w:tr w:rsidR="00A96527" w:rsidTr="0070708D">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251</w:t>
            </w:r>
          </w:p>
        </w:tc>
        <w:tc>
          <w:tcPr>
            <w:tcW w:w="326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采矿用地</w:t>
            </w:r>
          </w:p>
        </w:tc>
      </w:tr>
      <w:tr w:rsidR="00A96527" w:rsidTr="0070708D">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252</w:t>
            </w:r>
          </w:p>
        </w:tc>
        <w:tc>
          <w:tcPr>
            <w:tcW w:w="3260"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特殊用地</w:t>
            </w:r>
          </w:p>
        </w:tc>
      </w:tr>
      <w:tr w:rsidR="00A96527" w:rsidTr="0070708D">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253</w:t>
            </w:r>
          </w:p>
        </w:tc>
        <w:tc>
          <w:tcPr>
            <w:tcW w:w="3260"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盐田</w:t>
            </w:r>
          </w:p>
        </w:tc>
      </w:tr>
      <w:tr w:rsidR="00A96527" w:rsidTr="0070708D">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310</w:t>
            </w:r>
          </w:p>
        </w:tc>
        <w:tc>
          <w:tcPr>
            <w:tcW w:w="3260"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湿地</w:t>
            </w:r>
          </w:p>
        </w:tc>
      </w:tr>
      <w:tr w:rsidR="00A96527" w:rsidTr="0070708D">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320</w:t>
            </w:r>
          </w:p>
        </w:tc>
        <w:tc>
          <w:tcPr>
            <w:tcW w:w="3260"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生态公益林</w:t>
            </w:r>
          </w:p>
        </w:tc>
      </w:tr>
      <w:tr w:rsidR="00A96527" w:rsidTr="0070708D">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330</w:t>
            </w:r>
          </w:p>
        </w:tc>
        <w:tc>
          <w:tcPr>
            <w:tcW w:w="3260"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陆地水域</w:t>
            </w:r>
          </w:p>
        </w:tc>
      </w:tr>
      <w:tr w:rsidR="00A96527" w:rsidTr="0070708D">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340</w:t>
            </w:r>
          </w:p>
        </w:tc>
        <w:tc>
          <w:tcPr>
            <w:tcW w:w="3260"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自然保留地</w:t>
            </w: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权属性质代码表</w:t>
      </w:r>
    </w:p>
    <w:p w:rsidR="00A96527" w:rsidRDefault="00A96527" w:rsidP="00A96527">
      <w:pPr>
        <w:pStyle w:val="af5"/>
        <w:numPr>
          <w:ilvl w:val="0"/>
          <w:numId w:val="35"/>
        </w:numPr>
        <w:ind w:firstLineChars="0"/>
        <w:jc w:val="center"/>
        <w:rPr>
          <w:rFonts w:ascii="Times New Roman" w:hAnsi="Times New Roman"/>
        </w:rPr>
      </w:pPr>
      <w:r>
        <w:rPr>
          <w:rFonts w:ascii="Times New Roman" w:hAnsi="Times New Roman" w:hint="eastAsia"/>
        </w:rPr>
        <w:t>权属性质代码表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5244"/>
      </w:tblGrid>
      <w:tr w:rsidR="00A96527" w:rsidTr="0070708D">
        <w:trPr>
          <w:tblHeade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代码</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权属性质</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国有土地所有权</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20</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国有土地使用权</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30</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集体土地所有权</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31</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村民小组</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32</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村集体经济组织</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33</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乡集体经济组织</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34</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其他农民集体经济组织</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40</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集体土地使用权</w:t>
            </w: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生态保护红线类型代码表</w:t>
      </w:r>
    </w:p>
    <w:p w:rsidR="00A96527" w:rsidRDefault="00A96527" w:rsidP="00A96527">
      <w:pPr>
        <w:pStyle w:val="af5"/>
        <w:numPr>
          <w:ilvl w:val="0"/>
          <w:numId w:val="35"/>
        </w:numPr>
        <w:ind w:firstLineChars="0"/>
        <w:jc w:val="center"/>
        <w:rPr>
          <w:rFonts w:ascii="Times New Roman" w:hAnsi="Times New Roman"/>
        </w:rPr>
      </w:pPr>
      <w:r>
        <w:rPr>
          <w:rFonts w:ascii="Times New Roman" w:hAnsi="Times New Roman" w:hint="eastAsia"/>
        </w:rPr>
        <w:t>生态保护红线类型代码表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3525"/>
        <w:gridCol w:w="1773"/>
        <w:gridCol w:w="1773"/>
      </w:tblGrid>
      <w:tr w:rsidR="00A96527" w:rsidTr="0070708D">
        <w:trPr>
          <w:tblHeade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lastRenderedPageBreak/>
              <w:t>代码</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红线类型</w:t>
            </w:r>
          </w:p>
        </w:tc>
        <w:tc>
          <w:tcPr>
            <w:tcW w:w="10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所属类型特征</w:t>
            </w:r>
          </w:p>
        </w:tc>
        <w:tc>
          <w:tcPr>
            <w:tcW w:w="104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备注</w:t>
            </w: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11</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水源涵养</w:t>
            </w:r>
          </w:p>
        </w:tc>
        <w:tc>
          <w:tcPr>
            <w:tcW w:w="1040" w:type="pct"/>
            <w:vMerge w:val="restar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highlight w:val="yellow"/>
              </w:rPr>
            </w:pPr>
            <w:r>
              <w:rPr>
                <w:rFonts w:hint="eastAsia"/>
                <w:sz w:val="18"/>
                <w:szCs w:val="18"/>
              </w:rPr>
              <w:t>生态系统服务功能重要性</w:t>
            </w:r>
          </w:p>
        </w:tc>
        <w:tc>
          <w:tcPr>
            <w:tcW w:w="1040" w:type="pct"/>
            <w:vMerge w:val="restar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陆地类型</w:t>
            </w: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生物多样性维护</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13</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水土保持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14</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防风固沙</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trHeight w:val="536"/>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15</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其他生态系统服务功能重要性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21</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水土流失</w:t>
            </w:r>
          </w:p>
        </w:tc>
        <w:tc>
          <w:tcPr>
            <w:tcW w:w="1040" w:type="pct"/>
            <w:vMerge w:val="restar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highlight w:val="yellow"/>
              </w:rPr>
            </w:pPr>
            <w:r>
              <w:rPr>
                <w:rFonts w:hint="eastAsia"/>
                <w:sz w:val="18"/>
                <w:szCs w:val="18"/>
              </w:rPr>
              <w:t>生态脆弱（敏感）性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22</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土地沙化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23</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石漠化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24</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盐渍化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25</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其他脆弱（敏感）性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30</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红树林</w:t>
            </w:r>
          </w:p>
        </w:tc>
        <w:tc>
          <w:tcPr>
            <w:tcW w:w="1040" w:type="pct"/>
            <w:vMerge w:val="restar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highlight w:val="yellow"/>
              </w:rPr>
            </w:pPr>
            <w:r>
              <w:rPr>
                <w:rFonts w:hint="eastAsia"/>
                <w:sz w:val="18"/>
                <w:szCs w:val="18"/>
              </w:rPr>
              <w:t>海洋生物多样性维护功能</w:t>
            </w:r>
          </w:p>
        </w:tc>
        <w:tc>
          <w:tcPr>
            <w:tcW w:w="1040" w:type="pct"/>
            <w:vMerge w:val="restar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海洋类型</w:t>
            </w: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31</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珊瑚礁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32</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海草床</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33</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海藻场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34</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牡蛎礁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35</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滨海盐沼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36</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重要河口</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37</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重要滩涂及浅海水域</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38</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特别保护海岛</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39</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珍惜濒危物种分布区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40</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重要渔业资源产卵场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51</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海岸防护生物防护极重要区</w:t>
            </w:r>
          </w:p>
        </w:tc>
        <w:tc>
          <w:tcPr>
            <w:tcW w:w="1040" w:type="pct"/>
            <w:vMerge w:val="restar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海岸防护功能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52</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海岸防护物理防护极重要区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61</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海岸侵蚀极脆弱区</w:t>
            </w:r>
          </w:p>
        </w:tc>
        <w:tc>
          <w:tcPr>
            <w:tcW w:w="1040" w:type="pct"/>
            <w:vMerge w:val="restar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highlight w:val="yellow"/>
              </w:rPr>
            </w:pPr>
            <w:r>
              <w:rPr>
                <w:rFonts w:hint="eastAsia"/>
                <w:sz w:val="18"/>
                <w:szCs w:val="18"/>
              </w:rPr>
              <w:t>海岸侵蚀及沙源流失脆弱性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r w:rsidR="00A96527" w:rsidTr="0070708D">
        <w:trPr>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62</w:t>
            </w:r>
          </w:p>
        </w:tc>
        <w:tc>
          <w:tcPr>
            <w:tcW w:w="2068"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沙源流失极脆弱区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自然保护地级别代码表</w:t>
      </w:r>
    </w:p>
    <w:p w:rsidR="00A96527" w:rsidRDefault="00A96527" w:rsidP="00A96527">
      <w:pPr>
        <w:pStyle w:val="af5"/>
        <w:numPr>
          <w:ilvl w:val="0"/>
          <w:numId w:val="35"/>
        </w:numPr>
        <w:ind w:firstLineChars="0"/>
        <w:jc w:val="center"/>
        <w:rPr>
          <w:rFonts w:ascii="Times New Roman" w:hAnsi="Times New Roman"/>
        </w:rPr>
      </w:pPr>
      <w:r>
        <w:rPr>
          <w:rFonts w:ascii="Times New Roman" w:hAnsi="Times New Roman" w:hint="eastAsia"/>
        </w:rPr>
        <w:t>自然保护地级别代码表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5244"/>
      </w:tblGrid>
      <w:tr w:rsidR="00A96527" w:rsidTr="0070708D">
        <w:trPr>
          <w:tblHeade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代码</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自然保护地级别</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国家级</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省级</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市级</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4</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县级</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5</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其他</w:t>
            </w: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自然保护地类型代码表</w:t>
      </w:r>
    </w:p>
    <w:p w:rsidR="00A96527" w:rsidRDefault="00A96527" w:rsidP="00A96527">
      <w:pPr>
        <w:pStyle w:val="af5"/>
        <w:numPr>
          <w:ilvl w:val="0"/>
          <w:numId w:val="35"/>
        </w:numPr>
        <w:ind w:firstLineChars="0"/>
        <w:jc w:val="center"/>
        <w:rPr>
          <w:rFonts w:ascii="Times New Roman" w:hAnsi="Times New Roman"/>
        </w:rPr>
      </w:pPr>
      <w:r>
        <w:rPr>
          <w:rFonts w:ascii="Times New Roman" w:hAnsi="Times New Roman" w:hint="eastAsia"/>
        </w:rPr>
        <w:t>自然保护地类型代码表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5244"/>
      </w:tblGrid>
      <w:tr w:rsidR="00A96527" w:rsidTr="0070708D">
        <w:trPr>
          <w:tblHeade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代码</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自然保护地类型</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国家公园</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自然保护区</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自然公园</w:t>
            </w: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自然保护地分区代码表</w:t>
      </w:r>
    </w:p>
    <w:p w:rsidR="00A96527" w:rsidRDefault="00A96527" w:rsidP="00A96527">
      <w:pPr>
        <w:pStyle w:val="af5"/>
        <w:numPr>
          <w:ilvl w:val="0"/>
          <w:numId w:val="35"/>
        </w:numPr>
        <w:ind w:firstLineChars="0"/>
        <w:jc w:val="center"/>
        <w:rPr>
          <w:rFonts w:ascii="Times New Roman" w:hAnsi="Times New Roman"/>
        </w:rPr>
      </w:pPr>
      <w:r>
        <w:rPr>
          <w:rFonts w:ascii="Times New Roman" w:hAnsi="Times New Roman" w:hint="eastAsia"/>
        </w:rPr>
        <w:lastRenderedPageBreak/>
        <w:t>自然保护地分区代码表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5244"/>
      </w:tblGrid>
      <w:tr w:rsidR="00A96527" w:rsidTr="0070708D">
        <w:trPr>
          <w:tblHeade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代码</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自然保护地分区</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核心保护区</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一般控制保护区</w:t>
            </w:r>
          </w:p>
        </w:tc>
      </w:tr>
    </w:tbl>
    <w:p w:rsidR="00A96527" w:rsidRDefault="00A96527" w:rsidP="00A96527">
      <w:pPr>
        <w:pStyle w:val="af7"/>
        <w:ind w:firstLine="400"/>
        <w:rPr>
          <w:rFonts w:ascii="Times New Roman" w:hAnsi="Times New Roman" w:cs="Times New Roman"/>
          <w:kern w:val="0"/>
          <w:sz w:val="20"/>
        </w:rPr>
      </w:pPr>
    </w:p>
    <w:p w:rsidR="00A96527" w:rsidRDefault="00A96527" w:rsidP="00A96527">
      <w:pPr>
        <w:pStyle w:val="af7"/>
        <w:rPr>
          <w:rFonts w:ascii="Times New Roman" w:hAnsi="Times New Roman"/>
        </w:rPr>
      </w:pPr>
    </w:p>
    <w:p w:rsidR="00A96527" w:rsidRDefault="00A96527" w:rsidP="00A96527">
      <w:pPr>
        <w:pStyle w:val="af7"/>
        <w:rPr>
          <w:rFonts w:ascii="Times New Roman" w:hAnsi="Times New Roman"/>
        </w:rPr>
      </w:pPr>
    </w:p>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生态保护红线内保留</w:t>
      </w:r>
      <w:r>
        <w:rPr>
          <w:rFonts w:ascii="Times New Roman" w:hAnsi="Times New Roman"/>
        </w:rPr>
        <w:t>/</w:t>
      </w:r>
      <w:r>
        <w:rPr>
          <w:rFonts w:ascii="Times New Roman" w:hAnsi="Times New Roman" w:hint="eastAsia"/>
        </w:rPr>
        <w:t>退出人为活动图斑代码表</w:t>
      </w:r>
    </w:p>
    <w:p w:rsidR="00A96527" w:rsidRDefault="00A96527" w:rsidP="00A96527">
      <w:pPr>
        <w:pStyle w:val="af5"/>
        <w:numPr>
          <w:ilvl w:val="0"/>
          <w:numId w:val="35"/>
        </w:numPr>
        <w:ind w:firstLineChars="0"/>
        <w:jc w:val="center"/>
        <w:rPr>
          <w:rFonts w:ascii="Times New Roman" w:hAnsi="Times New Roman"/>
        </w:rPr>
      </w:pPr>
      <w:r>
        <w:rPr>
          <w:rFonts w:ascii="Times New Roman" w:hAnsi="Times New Roman" w:hint="eastAsia"/>
        </w:rPr>
        <w:t>生态保护红线内保留</w:t>
      </w:r>
      <w:r>
        <w:rPr>
          <w:rFonts w:ascii="Times New Roman" w:hAnsi="Times New Roman"/>
        </w:rPr>
        <w:t>/</w:t>
      </w:r>
      <w:r>
        <w:rPr>
          <w:rFonts w:ascii="Times New Roman" w:hAnsi="Times New Roman" w:hint="eastAsia"/>
        </w:rPr>
        <w:t>退出人为活动图斑代码表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5244"/>
      </w:tblGrid>
      <w:tr w:rsidR="00A96527" w:rsidTr="0070708D">
        <w:trPr>
          <w:tblHeade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代码</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保留</w:t>
            </w:r>
            <w:r>
              <w:rPr>
                <w:b/>
                <w:sz w:val="18"/>
                <w:szCs w:val="18"/>
              </w:rPr>
              <w:t>/</w:t>
            </w:r>
            <w:r>
              <w:rPr>
                <w:rFonts w:hint="eastAsia"/>
                <w:b/>
                <w:sz w:val="18"/>
                <w:szCs w:val="18"/>
              </w:rPr>
              <w:t>退出人为活动图斑类型</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耕地（含林粮间作）</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永久基本农田</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基本农田储备区</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4</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人工商品林</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5</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基本草原</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6</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承包草原</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7</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城镇村及工矿用地</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8</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其他现状用地</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9</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合法采矿权</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合法探矿权</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11</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战略性矿产储量规模在中型及以上且已纳入规划的矿产地</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依法取得权属的无居民海岛</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13</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依法取得使用权的海域</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14</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围填海历史遗留问题区域</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15</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各类保护地已调减的范围</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16</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风电项目</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17</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光伏项目</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18</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水电项目</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19</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核电项目</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20</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旅游开发项目</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21</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矿产资源勘查项目（含拟设探矿权）</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22</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矿产资源开发项目（含拟设采矿权）</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23</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土地整治项目</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24</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海洋渔业项目</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25</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海洋盐业项目</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26</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围填海造地项目</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27</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国有土地收储项目</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28</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产业园区</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29</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水库</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30</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机场</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31</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港口</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32</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大坝</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lastRenderedPageBreak/>
              <w:t>33</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公路</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34</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河道（含河堤）</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35</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渠道</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36</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供水管线</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37</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供热管线</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38</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铁路</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39</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桥梁</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40</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隧道</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41</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油气管道</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42</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输电线路（含输变电站等点状附属设施）</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43</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邮电通讯</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44</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航道</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45</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海堤</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46</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码头</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47</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水闸</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48</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城镇开发边界</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49</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土地利用总体规划</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50</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城市总体规划</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51</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区域用海规划</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52</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矿产资源规划</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53</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林地保护利用规划</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54</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交通运输发展规划</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55</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水利改革发展规划</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56</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旅游发展规划</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57</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边界修正图斑</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58</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破碎且无保护意义图斑</w:t>
            </w:r>
          </w:p>
        </w:tc>
      </w:tr>
    </w:tbl>
    <w:p w:rsidR="00A96527" w:rsidRDefault="00A96527" w:rsidP="00A96527">
      <w:pPr>
        <w:pStyle w:val="af7"/>
        <w:ind w:firstLine="400"/>
        <w:rPr>
          <w:rFonts w:ascii="Times New Roman" w:hAnsi="Times New Roman" w:cs="Times New Roman"/>
          <w:kern w:val="0"/>
          <w:sz w:val="20"/>
          <w:highlight w:val="yellow"/>
        </w:rPr>
      </w:pPr>
    </w:p>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交通道路类型代码表</w:t>
      </w:r>
    </w:p>
    <w:p w:rsidR="00A96527" w:rsidRDefault="00A96527" w:rsidP="00A96527">
      <w:pPr>
        <w:pStyle w:val="af5"/>
        <w:numPr>
          <w:ilvl w:val="0"/>
          <w:numId w:val="35"/>
        </w:numPr>
        <w:ind w:firstLineChars="0"/>
        <w:jc w:val="center"/>
        <w:rPr>
          <w:rFonts w:ascii="Times New Roman" w:hAnsi="Times New Roman"/>
          <w:szCs w:val="21"/>
        </w:rPr>
      </w:pPr>
      <w:r>
        <w:rPr>
          <w:rFonts w:ascii="Times New Roman" w:hAnsi="Times New Roman" w:hint="eastAsia"/>
        </w:rPr>
        <w:t>交通道路类型</w:t>
      </w:r>
      <w:r>
        <w:rPr>
          <w:rFonts w:ascii="Times New Roman" w:hAnsi="Times New Roman" w:hint="eastAsia"/>
          <w:szCs w:val="21"/>
        </w:rPr>
        <w:t>代码表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456"/>
        <w:gridCol w:w="1600"/>
        <w:gridCol w:w="3869"/>
      </w:tblGrid>
      <w:tr w:rsidR="00A96527" w:rsidTr="0070708D">
        <w:trPr>
          <w:trHeight w:val="285"/>
          <w:tblHeader/>
          <w:jc w:val="center"/>
        </w:trPr>
        <w:tc>
          <w:tcPr>
            <w:tcW w:w="93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代码</w:t>
            </w:r>
          </w:p>
        </w:tc>
        <w:tc>
          <w:tcPr>
            <w:tcW w:w="4063" w:type="pct"/>
            <w:gridSpan w:val="3"/>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交通道路类型</w:t>
            </w:r>
          </w:p>
        </w:tc>
      </w:tr>
      <w:tr w:rsidR="00A96527" w:rsidTr="0070708D">
        <w:trPr>
          <w:trHeight w:val="285"/>
          <w:jc w:val="center"/>
        </w:trPr>
        <w:tc>
          <w:tcPr>
            <w:tcW w:w="93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110</w:t>
            </w:r>
          </w:p>
        </w:tc>
        <w:tc>
          <w:tcPr>
            <w:tcW w:w="854" w:type="pct"/>
            <w:vMerge w:val="restar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过境交通</w:t>
            </w:r>
          </w:p>
        </w:tc>
        <w:tc>
          <w:tcPr>
            <w:tcW w:w="939" w:type="pct"/>
            <w:vMerge w:val="restar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铁路交通</w:t>
            </w:r>
          </w:p>
        </w:tc>
        <w:tc>
          <w:tcPr>
            <w:tcW w:w="227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color w:val="000000"/>
                <w:kern w:val="0"/>
                <w:sz w:val="18"/>
                <w:szCs w:val="18"/>
              </w:rPr>
            </w:pPr>
            <w:r>
              <w:rPr>
                <w:rFonts w:hint="eastAsia"/>
                <w:sz w:val="18"/>
                <w:szCs w:val="18"/>
              </w:rPr>
              <w:t>高、快速铁路</w:t>
            </w:r>
          </w:p>
        </w:tc>
      </w:tr>
      <w:tr w:rsidR="00A96527" w:rsidTr="0070708D">
        <w:trPr>
          <w:trHeight w:val="285"/>
          <w:jc w:val="center"/>
        </w:trPr>
        <w:tc>
          <w:tcPr>
            <w:tcW w:w="93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227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color w:val="000000"/>
                <w:kern w:val="0"/>
                <w:sz w:val="18"/>
                <w:szCs w:val="18"/>
              </w:rPr>
            </w:pPr>
            <w:r>
              <w:rPr>
                <w:rFonts w:hint="eastAsia"/>
                <w:sz w:val="18"/>
                <w:szCs w:val="18"/>
              </w:rPr>
              <w:t>普速铁路</w:t>
            </w:r>
          </w:p>
        </w:tc>
      </w:tr>
      <w:tr w:rsidR="00A96527" w:rsidTr="0070708D">
        <w:trPr>
          <w:trHeight w:val="285"/>
          <w:jc w:val="center"/>
        </w:trPr>
        <w:tc>
          <w:tcPr>
            <w:tcW w:w="93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190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227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color w:val="000000"/>
                <w:kern w:val="0"/>
                <w:sz w:val="18"/>
                <w:szCs w:val="18"/>
              </w:rPr>
            </w:pPr>
            <w:r>
              <w:rPr>
                <w:rFonts w:hint="eastAsia"/>
                <w:sz w:val="18"/>
                <w:szCs w:val="18"/>
              </w:rPr>
              <w:t>其他铁路</w:t>
            </w:r>
          </w:p>
        </w:tc>
      </w:tr>
      <w:tr w:rsidR="00A96527" w:rsidTr="0070708D">
        <w:trPr>
          <w:trHeight w:val="285"/>
          <w:jc w:val="center"/>
        </w:trPr>
        <w:tc>
          <w:tcPr>
            <w:tcW w:w="93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939" w:type="pct"/>
            <w:vMerge w:val="restar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公路</w:t>
            </w:r>
          </w:p>
        </w:tc>
        <w:tc>
          <w:tcPr>
            <w:tcW w:w="227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color w:val="000000"/>
                <w:kern w:val="0"/>
                <w:sz w:val="18"/>
                <w:szCs w:val="18"/>
              </w:rPr>
            </w:pPr>
            <w:r>
              <w:rPr>
                <w:rFonts w:hint="eastAsia"/>
                <w:sz w:val="18"/>
                <w:szCs w:val="18"/>
              </w:rPr>
              <w:t>高速公路</w:t>
            </w:r>
          </w:p>
        </w:tc>
      </w:tr>
      <w:tr w:rsidR="00A96527" w:rsidTr="0070708D">
        <w:trPr>
          <w:trHeight w:val="285"/>
          <w:jc w:val="center"/>
        </w:trPr>
        <w:tc>
          <w:tcPr>
            <w:tcW w:w="93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227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color w:val="000000"/>
                <w:kern w:val="0"/>
                <w:sz w:val="18"/>
                <w:szCs w:val="18"/>
              </w:rPr>
            </w:pPr>
            <w:r>
              <w:rPr>
                <w:rFonts w:hint="eastAsia"/>
                <w:sz w:val="18"/>
                <w:szCs w:val="18"/>
              </w:rPr>
              <w:t>国道</w:t>
            </w:r>
          </w:p>
        </w:tc>
      </w:tr>
      <w:tr w:rsidR="00A96527" w:rsidTr="0070708D">
        <w:trPr>
          <w:trHeight w:val="285"/>
          <w:jc w:val="center"/>
        </w:trPr>
        <w:tc>
          <w:tcPr>
            <w:tcW w:w="93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227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color w:val="000000"/>
                <w:kern w:val="0"/>
                <w:sz w:val="18"/>
                <w:szCs w:val="18"/>
              </w:rPr>
            </w:pPr>
            <w:r>
              <w:rPr>
                <w:rFonts w:hint="eastAsia"/>
                <w:sz w:val="18"/>
                <w:szCs w:val="18"/>
              </w:rPr>
              <w:t>省道</w:t>
            </w:r>
          </w:p>
        </w:tc>
      </w:tr>
      <w:tr w:rsidR="00A96527" w:rsidTr="0070708D">
        <w:trPr>
          <w:trHeight w:val="285"/>
          <w:jc w:val="center"/>
        </w:trPr>
        <w:tc>
          <w:tcPr>
            <w:tcW w:w="93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227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color w:val="000000"/>
                <w:kern w:val="0"/>
                <w:sz w:val="18"/>
                <w:szCs w:val="18"/>
              </w:rPr>
            </w:pPr>
            <w:r>
              <w:rPr>
                <w:rFonts w:hint="eastAsia"/>
                <w:sz w:val="18"/>
                <w:szCs w:val="18"/>
              </w:rPr>
              <w:t>县道</w:t>
            </w:r>
          </w:p>
        </w:tc>
      </w:tr>
      <w:tr w:rsidR="00A96527" w:rsidTr="0070708D">
        <w:trPr>
          <w:trHeight w:val="285"/>
          <w:jc w:val="center"/>
        </w:trPr>
        <w:tc>
          <w:tcPr>
            <w:tcW w:w="93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227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color w:val="000000"/>
                <w:kern w:val="0"/>
                <w:sz w:val="18"/>
                <w:szCs w:val="18"/>
              </w:rPr>
            </w:pPr>
            <w:r>
              <w:rPr>
                <w:rFonts w:hint="eastAsia"/>
                <w:sz w:val="18"/>
                <w:szCs w:val="18"/>
              </w:rPr>
              <w:t>乡道</w:t>
            </w:r>
          </w:p>
        </w:tc>
      </w:tr>
      <w:tr w:rsidR="00A96527" w:rsidTr="0070708D">
        <w:trPr>
          <w:trHeight w:val="285"/>
          <w:jc w:val="center"/>
        </w:trPr>
        <w:tc>
          <w:tcPr>
            <w:tcW w:w="93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310</w:t>
            </w:r>
          </w:p>
        </w:tc>
        <w:tc>
          <w:tcPr>
            <w:tcW w:w="1793"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color w:val="000000"/>
                <w:kern w:val="0"/>
                <w:sz w:val="18"/>
                <w:szCs w:val="18"/>
              </w:rPr>
            </w:pPr>
            <w:r>
              <w:rPr>
                <w:rFonts w:hint="eastAsia"/>
                <w:sz w:val="18"/>
                <w:szCs w:val="18"/>
              </w:rPr>
              <w:t>乡村道路</w:t>
            </w:r>
          </w:p>
        </w:tc>
        <w:tc>
          <w:tcPr>
            <w:tcW w:w="227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color w:val="000000"/>
                <w:kern w:val="0"/>
                <w:sz w:val="18"/>
                <w:szCs w:val="18"/>
                <w:highlight w:val="yellow"/>
              </w:rPr>
            </w:pPr>
            <w:r>
              <w:rPr>
                <w:rFonts w:hint="eastAsia"/>
                <w:color w:val="000000"/>
                <w:kern w:val="0"/>
                <w:sz w:val="18"/>
                <w:szCs w:val="18"/>
              </w:rPr>
              <w:t>村域组团间连接道路</w:t>
            </w:r>
          </w:p>
        </w:tc>
      </w:tr>
      <w:tr w:rsidR="00A96527" w:rsidTr="0070708D">
        <w:trPr>
          <w:trHeight w:val="285"/>
          <w:jc w:val="center"/>
        </w:trPr>
        <w:tc>
          <w:tcPr>
            <w:tcW w:w="93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320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227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color w:val="000000"/>
                <w:kern w:val="0"/>
                <w:sz w:val="18"/>
                <w:szCs w:val="18"/>
                <w:highlight w:val="yellow"/>
              </w:rPr>
            </w:pPr>
            <w:r>
              <w:rPr>
                <w:rFonts w:hint="eastAsia"/>
                <w:color w:val="000000"/>
                <w:kern w:val="0"/>
                <w:sz w:val="18"/>
                <w:szCs w:val="18"/>
              </w:rPr>
              <w:t>村屯内部主要道路</w:t>
            </w:r>
          </w:p>
        </w:tc>
      </w:tr>
      <w:tr w:rsidR="00A96527" w:rsidTr="0070708D">
        <w:trPr>
          <w:trHeight w:val="285"/>
          <w:jc w:val="center"/>
        </w:trPr>
        <w:tc>
          <w:tcPr>
            <w:tcW w:w="93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330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2270"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color w:val="000000"/>
                <w:kern w:val="0"/>
                <w:sz w:val="18"/>
                <w:szCs w:val="18"/>
                <w:highlight w:val="yellow"/>
              </w:rPr>
            </w:pPr>
            <w:r>
              <w:rPr>
                <w:rFonts w:hint="eastAsia"/>
                <w:color w:val="000000"/>
                <w:kern w:val="0"/>
                <w:sz w:val="18"/>
                <w:szCs w:val="18"/>
              </w:rPr>
              <w:t>村屯内部次要道路</w:t>
            </w:r>
          </w:p>
        </w:tc>
      </w:tr>
    </w:tbl>
    <w:p w:rsidR="00A96527" w:rsidRDefault="00A96527" w:rsidP="00A96527">
      <w:pPr>
        <w:pStyle w:val="a1"/>
        <w:numPr>
          <w:ilvl w:val="3"/>
          <w:numId w:val="4"/>
        </w:numPr>
        <w:spacing w:before="156" w:line="260" w:lineRule="exact"/>
        <w:ind w:left="2553"/>
        <w:outlineLvl w:val="2"/>
        <w:rPr>
          <w:rFonts w:ascii="Times New Roman" w:hAnsi="Times New Roman"/>
        </w:rPr>
      </w:pPr>
      <w:r>
        <w:rPr>
          <w:rFonts w:ascii="Times New Roman" w:hAnsi="Times New Roman" w:hint="eastAsia"/>
        </w:rPr>
        <w:lastRenderedPageBreak/>
        <w:t>规划状态代码表</w:t>
      </w:r>
    </w:p>
    <w:p w:rsidR="00A96527" w:rsidRDefault="00A96527" w:rsidP="00A96527">
      <w:pPr>
        <w:pStyle w:val="af5"/>
        <w:numPr>
          <w:ilvl w:val="0"/>
          <w:numId w:val="35"/>
        </w:numPr>
        <w:spacing w:line="260" w:lineRule="exact"/>
        <w:ind w:firstLineChars="0"/>
        <w:jc w:val="center"/>
        <w:rPr>
          <w:rFonts w:ascii="Times New Roman" w:hAnsi="Times New Roman"/>
          <w:szCs w:val="21"/>
        </w:rPr>
      </w:pPr>
      <w:r>
        <w:rPr>
          <w:rFonts w:ascii="Times New Roman" w:hAnsi="Times New Roman" w:hint="eastAsia"/>
        </w:rPr>
        <w:t>规划状态</w:t>
      </w:r>
      <w:r>
        <w:rPr>
          <w:rFonts w:ascii="Times New Roman" w:hAnsi="Times New Roman" w:hint="eastAsia"/>
          <w:szCs w:val="21"/>
        </w:rPr>
        <w:t>代码表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gridCol w:w="5558"/>
      </w:tblGrid>
      <w:tr w:rsidR="00A96527" w:rsidTr="0070708D">
        <w:trPr>
          <w:tblHeader/>
          <w:jc w:val="center"/>
        </w:trPr>
        <w:tc>
          <w:tcPr>
            <w:tcW w:w="173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代码</w:t>
            </w:r>
          </w:p>
        </w:tc>
        <w:tc>
          <w:tcPr>
            <w:tcW w:w="326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规划状态</w:t>
            </w:r>
          </w:p>
        </w:tc>
      </w:tr>
      <w:tr w:rsidR="00A96527" w:rsidTr="0070708D">
        <w:trPr>
          <w:jc w:val="center"/>
        </w:trPr>
        <w:tc>
          <w:tcPr>
            <w:tcW w:w="173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10</w:t>
            </w:r>
          </w:p>
        </w:tc>
        <w:tc>
          <w:tcPr>
            <w:tcW w:w="326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现状</w:t>
            </w:r>
          </w:p>
        </w:tc>
      </w:tr>
      <w:tr w:rsidR="00A96527" w:rsidTr="0070708D">
        <w:trPr>
          <w:jc w:val="center"/>
        </w:trPr>
        <w:tc>
          <w:tcPr>
            <w:tcW w:w="173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20</w:t>
            </w:r>
          </w:p>
        </w:tc>
        <w:tc>
          <w:tcPr>
            <w:tcW w:w="326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规划</w:t>
            </w:r>
          </w:p>
        </w:tc>
      </w:tr>
      <w:tr w:rsidR="00A96527" w:rsidTr="0070708D">
        <w:trPr>
          <w:jc w:val="center"/>
        </w:trPr>
        <w:tc>
          <w:tcPr>
            <w:tcW w:w="173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30</w:t>
            </w:r>
          </w:p>
        </w:tc>
        <w:tc>
          <w:tcPr>
            <w:tcW w:w="326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在（待）建</w:t>
            </w:r>
          </w:p>
        </w:tc>
      </w:tr>
      <w:tr w:rsidR="00A96527" w:rsidTr="0070708D">
        <w:trPr>
          <w:jc w:val="center"/>
        </w:trPr>
        <w:tc>
          <w:tcPr>
            <w:tcW w:w="1739"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90</w:t>
            </w:r>
          </w:p>
        </w:tc>
        <w:tc>
          <w:tcPr>
            <w:tcW w:w="3261"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其他</w:t>
            </w:r>
          </w:p>
        </w:tc>
      </w:tr>
    </w:tbl>
    <w:p w:rsidR="00A96527" w:rsidRDefault="00A96527" w:rsidP="00A96527">
      <w:pPr>
        <w:pStyle w:val="a1"/>
        <w:numPr>
          <w:ilvl w:val="3"/>
          <w:numId w:val="4"/>
        </w:numPr>
        <w:spacing w:before="156" w:line="300" w:lineRule="exact"/>
        <w:ind w:left="2553"/>
        <w:outlineLvl w:val="2"/>
        <w:rPr>
          <w:rFonts w:ascii="Times New Roman" w:hAnsi="Times New Roman"/>
        </w:rPr>
      </w:pPr>
      <w:r>
        <w:rPr>
          <w:rFonts w:ascii="Times New Roman" w:hAnsi="Times New Roman" w:hint="eastAsia"/>
        </w:rPr>
        <w:t>设施点类型代码表</w:t>
      </w:r>
    </w:p>
    <w:p w:rsidR="00A96527" w:rsidRDefault="00A96527" w:rsidP="00A96527">
      <w:pPr>
        <w:pStyle w:val="af5"/>
        <w:numPr>
          <w:ilvl w:val="0"/>
          <w:numId w:val="35"/>
        </w:numPr>
        <w:spacing w:line="300" w:lineRule="exact"/>
        <w:ind w:firstLineChars="0"/>
        <w:jc w:val="center"/>
        <w:rPr>
          <w:rFonts w:ascii="Times New Roman" w:hAnsi="Times New Roman"/>
        </w:rPr>
      </w:pPr>
      <w:r>
        <w:rPr>
          <w:rFonts w:ascii="Times New Roman" w:hAnsi="Times New Roman" w:hint="eastAsia"/>
        </w:rPr>
        <w:t>设施点类型代码表</w:t>
      </w:r>
    </w:p>
    <w:tbl>
      <w:tblPr>
        <w:tblW w:w="8222"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614"/>
        <w:gridCol w:w="2409"/>
        <w:gridCol w:w="3119"/>
      </w:tblGrid>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代码</w:t>
            </w:r>
          </w:p>
        </w:tc>
        <w:tc>
          <w:tcPr>
            <w:tcW w:w="1614"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一级分类</w:t>
            </w:r>
          </w:p>
        </w:tc>
        <w:tc>
          <w:tcPr>
            <w:tcW w:w="240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二级分类</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三级分类</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111</w:t>
            </w:r>
          </w:p>
        </w:tc>
        <w:tc>
          <w:tcPr>
            <w:tcW w:w="1614" w:type="dxa"/>
            <w:vMerge w:val="restart"/>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基本公共服务设施</w:t>
            </w:r>
          </w:p>
        </w:tc>
        <w:tc>
          <w:tcPr>
            <w:tcW w:w="2409" w:type="dxa"/>
            <w:vMerge w:val="restart"/>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jc w:val="center"/>
              <w:rPr>
                <w:sz w:val="18"/>
                <w:szCs w:val="18"/>
              </w:rPr>
            </w:pPr>
            <w:r>
              <w:rPr>
                <w:rFonts w:hint="eastAsia"/>
                <w:sz w:val="18"/>
                <w:szCs w:val="18"/>
              </w:rPr>
              <w:t>停车设施</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sz w:val="18"/>
                <w:szCs w:val="18"/>
              </w:rPr>
              <w:t>综合停车场</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112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sz w:val="18"/>
                <w:szCs w:val="18"/>
              </w:rPr>
            </w:pPr>
            <w:r>
              <w:rPr>
                <w:rFonts w:hint="eastAsia"/>
                <w:sz w:val="18"/>
                <w:szCs w:val="18"/>
              </w:rPr>
              <w:t>景区停车场</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113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sz w:val="18"/>
                <w:szCs w:val="18"/>
              </w:rPr>
            </w:pPr>
            <w:r>
              <w:rPr>
                <w:rFonts w:hint="eastAsia"/>
                <w:sz w:val="18"/>
                <w:szCs w:val="18"/>
              </w:rPr>
              <w:t>队组停车场</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119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sz w:val="18"/>
                <w:szCs w:val="18"/>
              </w:rPr>
            </w:pPr>
            <w:r>
              <w:rPr>
                <w:rFonts w:hint="eastAsia"/>
                <w:sz w:val="18"/>
                <w:szCs w:val="18"/>
              </w:rPr>
              <w:t>其他停车设施</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121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jc w:val="center"/>
              <w:rPr>
                <w:sz w:val="18"/>
                <w:szCs w:val="18"/>
              </w:rPr>
            </w:pPr>
            <w:r>
              <w:rPr>
                <w:rFonts w:hint="eastAsia"/>
                <w:sz w:val="18"/>
                <w:szCs w:val="18"/>
              </w:rPr>
              <w:t>加油加气设施</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sz w:val="18"/>
                <w:szCs w:val="18"/>
              </w:rPr>
              <w:t>加油（气）站</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122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sz w:val="18"/>
                <w:szCs w:val="18"/>
              </w:rPr>
              <w:t>充电站（桩）</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129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sz w:val="18"/>
                <w:szCs w:val="18"/>
              </w:rPr>
              <w:t>其他加油加气设施</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131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240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jc w:val="center"/>
              <w:rPr>
                <w:sz w:val="18"/>
                <w:szCs w:val="18"/>
              </w:rPr>
            </w:pPr>
            <w:r>
              <w:rPr>
                <w:rFonts w:hint="eastAsia"/>
                <w:sz w:val="18"/>
                <w:szCs w:val="18"/>
              </w:rPr>
              <w:t>公共交通设施</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sz w:val="18"/>
                <w:szCs w:val="18"/>
              </w:rPr>
            </w:pPr>
            <w:r>
              <w:rPr>
                <w:rFonts w:hint="eastAsia"/>
                <w:sz w:val="18"/>
                <w:szCs w:val="18"/>
              </w:rPr>
              <w:t>公交首末站</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211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240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行政管理</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居委会、村委会</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221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教育机构</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初级中学</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222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小学、教学点</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223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幼儿园、托儿所</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231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文体科技</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文化站（室）</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232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戏台</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233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祠堂</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234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庙宇</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235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体育、游乐场</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241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240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医疗保健</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卫生室</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251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商业金融</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百货店</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252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食品店</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253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银行、信用社、保险机构</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254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饭店饮食</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255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理发浴室、理发、洗染店</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261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240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集贸设施</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蔬菜、副食市场</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271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240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社会福利</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养老设施、儿童福利机构</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290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240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其他基本公共服务设施</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其他基本公共服务设施</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311</w:t>
            </w:r>
          </w:p>
        </w:tc>
        <w:tc>
          <w:tcPr>
            <w:tcW w:w="1614" w:type="dxa"/>
            <w:vMerge w:val="restart"/>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乡村公用设施</w:t>
            </w:r>
          </w:p>
        </w:tc>
        <w:tc>
          <w:tcPr>
            <w:tcW w:w="2409" w:type="dxa"/>
            <w:vMerge w:val="restart"/>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供水设施</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水源井</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取水口</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水厂</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给水增压泵站</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供水管理用房</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高位水池</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319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其他供水设施</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lastRenderedPageBreak/>
              <w:t>321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排水设施</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kern w:val="0"/>
                <w:sz w:val="18"/>
                <w:szCs w:val="18"/>
              </w:rPr>
            </w:pPr>
            <w:r>
              <w:rPr>
                <w:rFonts w:hint="eastAsia"/>
                <w:kern w:val="0"/>
                <w:sz w:val="18"/>
                <w:szCs w:val="18"/>
              </w:rPr>
              <w:t>污水处理设施</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kern w:val="0"/>
                <w:sz w:val="18"/>
                <w:szCs w:val="18"/>
              </w:rPr>
            </w:pPr>
            <w:r>
              <w:rPr>
                <w:rFonts w:hint="eastAsia"/>
                <w:kern w:val="0"/>
                <w:sz w:val="18"/>
                <w:szCs w:val="18"/>
              </w:rPr>
              <w:t>污泥处理设施</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雨水泵站</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污水提升泵站</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其他排水设施</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331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供电设施</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变电站</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332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开闭所</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333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电厂</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334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配电房</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339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其他供电设施</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341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通信设施</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通信基站</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349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其他通信设施</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351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垃圾处理</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垃圾收集点</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352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垃圾转运站</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359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其他环卫设施</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361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240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公厕</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公厕</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411</w:t>
            </w:r>
          </w:p>
        </w:tc>
        <w:tc>
          <w:tcPr>
            <w:tcW w:w="1614" w:type="dxa"/>
            <w:vMerge w:val="restart"/>
            <w:tcBorders>
              <w:top w:val="single" w:sz="4" w:space="0" w:color="auto"/>
              <w:left w:val="single" w:sz="4" w:space="0" w:color="auto"/>
              <w:bottom w:val="single" w:sz="4" w:space="0" w:color="auto"/>
              <w:right w:val="single" w:sz="4" w:space="0" w:color="auto"/>
            </w:tcBorders>
            <w:noWrap/>
            <w:vAlign w:val="center"/>
          </w:tcPr>
          <w:p w:rsidR="00A96527" w:rsidRDefault="00A96527" w:rsidP="0070708D">
            <w:pPr>
              <w:jc w:val="center"/>
              <w:rPr>
                <w:color w:val="000000"/>
                <w:kern w:val="0"/>
                <w:sz w:val="18"/>
                <w:szCs w:val="18"/>
              </w:rPr>
            </w:pPr>
            <w:r>
              <w:rPr>
                <w:rFonts w:hint="eastAsia"/>
                <w:color w:val="000000"/>
                <w:kern w:val="0"/>
                <w:sz w:val="18"/>
                <w:szCs w:val="18"/>
              </w:rPr>
              <w:t>防灾减灾设施</w:t>
            </w:r>
          </w:p>
          <w:p w:rsidR="00A96527" w:rsidRDefault="00A96527" w:rsidP="0070708D">
            <w:pPr>
              <w:jc w:val="center"/>
              <w:rPr>
                <w:color w:val="000000"/>
                <w:kern w:val="0"/>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jc w:val="center"/>
              <w:rPr>
                <w:color w:val="000000"/>
                <w:kern w:val="0"/>
                <w:sz w:val="18"/>
                <w:szCs w:val="18"/>
              </w:rPr>
            </w:pPr>
            <w:r>
              <w:rPr>
                <w:rFonts w:hint="eastAsia"/>
                <w:color w:val="000000"/>
                <w:kern w:val="0"/>
                <w:sz w:val="18"/>
                <w:szCs w:val="18"/>
              </w:rPr>
              <w:t>消防设施</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消防室</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412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消防栓</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413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消防水池</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419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其他消防设施</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421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防洪设施</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防洪泵站</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429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其他防洪设施</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431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抗震设施</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疏散场地</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439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其他抗震设施</w:t>
            </w:r>
          </w:p>
        </w:tc>
      </w:tr>
      <w:tr w:rsidR="00A96527" w:rsidTr="0070708D">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color w:val="000000"/>
                <w:kern w:val="0"/>
                <w:sz w:val="18"/>
                <w:szCs w:val="18"/>
              </w:rPr>
              <w:t>490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240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jc w:val="center"/>
              <w:rPr>
                <w:color w:val="000000"/>
                <w:kern w:val="0"/>
                <w:sz w:val="18"/>
                <w:szCs w:val="18"/>
              </w:rPr>
            </w:pPr>
            <w:r>
              <w:rPr>
                <w:rFonts w:hint="eastAsia"/>
                <w:color w:val="000000"/>
                <w:kern w:val="0"/>
                <w:sz w:val="18"/>
                <w:szCs w:val="18"/>
              </w:rPr>
              <w:t>其他防灾减灾设施</w:t>
            </w:r>
          </w:p>
        </w:tc>
        <w:tc>
          <w:tcPr>
            <w:tcW w:w="3119" w:type="dxa"/>
            <w:tcBorders>
              <w:top w:val="single" w:sz="4" w:space="0" w:color="auto"/>
              <w:left w:val="single" w:sz="4" w:space="0" w:color="auto"/>
              <w:bottom w:val="single" w:sz="4" w:space="0" w:color="auto"/>
              <w:right w:val="single" w:sz="4" w:space="0" w:color="auto"/>
            </w:tcBorders>
            <w:noWrap/>
            <w:vAlign w:val="center"/>
            <w:hideMark/>
          </w:tcPr>
          <w:p w:rsidR="00A96527" w:rsidRDefault="00A96527" w:rsidP="0070708D">
            <w:pPr>
              <w:widowControl/>
              <w:jc w:val="center"/>
              <w:rPr>
                <w:color w:val="000000"/>
                <w:kern w:val="0"/>
                <w:sz w:val="18"/>
                <w:szCs w:val="18"/>
              </w:rPr>
            </w:pPr>
            <w:r>
              <w:rPr>
                <w:rFonts w:hint="eastAsia"/>
                <w:color w:val="000000"/>
                <w:kern w:val="0"/>
                <w:sz w:val="18"/>
                <w:szCs w:val="18"/>
              </w:rPr>
              <w:t>其他防灾减灾设施</w:t>
            </w: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设施线类型代码表</w:t>
      </w:r>
    </w:p>
    <w:p w:rsidR="00A96527" w:rsidRDefault="00A96527" w:rsidP="00A96527">
      <w:pPr>
        <w:pStyle w:val="af5"/>
        <w:numPr>
          <w:ilvl w:val="0"/>
          <w:numId w:val="35"/>
        </w:numPr>
        <w:ind w:firstLineChars="0"/>
        <w:jc w:val="center"/>
        <w:rPr>
          <w:rFonts w:ascii="Times New Roman" w:hAnsi="Times New Roman"/>
        </w:rPr>
      </w:pPr>
      <w:r>
        <w:rPr>
          <w:rFonts w:ascii="Times New Roman" w:hAnsi="Times New Roman" w:hint="eastAsia"/>
        </w:rPr>
        <w:t>设施线类型代码表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311"/>
        <w:gridCol w:w="2289"/>
        <w:gridCol w:w="2955"/>
      </w:tblGrid>
      <w:tr w:rsidR="00A96527" w:rsidTr="0070708D">
        <w:trPr>
          <w:trHeight w:val="285"/>
          <w:tblHeade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代码</w:t>
            </w:r>
          </w:p>
        </w:tc>
        <w:tc>
          <w:tcPr>
            <w:tcW w:w="2112" w:type="pct"/>
            <w:gridSpan w:val="2"/>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分类</w:t>
            </w:r>
          </w:p>
        </w:tc>
        <w:tc>
          <w:tcPr>
            <w:tcW w:w="173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设施线类型</w:t>
            </w:r>
          </w:p>
        </w:tc>
      </w:tr>
      <w:tr w:rsidR="00A96527" w:rsidTr="0070708D">
        <w:trPr>
          <w:trHeight w:val="285"/>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111</w:t>
            </w:r>
          </w:p>
        </w:tc>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color w:val="000000"/>
                <w:kern w:val="0"/>
                <w:sz w:val="18"/>
                <w:szCs w:val="18"/>
              </w:rPr>
              <w:t>乡村公用设施</w:t>
            </w:r>
          </w:p>
        </w:tc>
        <w:tc>
          <w:tcPr>
            <w:tcW w:w="1343" w:type="pct"/>
            <w:vMerge w:val="restar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给水管线</w:t>
            </w:r>
          </w:p>
        </w:tc>
        <w:tc>
          <w:tcPr>
            <w:tcW w:w="173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color w:val="000000"/>
                <w:kern w:val="0"/>
                <w:sz w:val="18"/>
                <w:szCs w:val="18"/>
              </w:rPr>
            </w:pPr>
            <w:r>
              <w:rPr>
                <w:rFonts w:hint="eastAsia"/>
                <w:sz w:val="18"/>
                <w:szCs w:val="18"/>
              </w:rPr>
              <w:t>给水管线</w:t>
            </w:r>
          </w:p>
        </w:tc>
      </w:tr>
      <w:tr w:rsidR="00A96527" w:rsidTr="0070708D">
        <w:trPr>
          <w:trHeight w:val="285"/>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173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color w:val="000000"/>
                <w:kern w:val="0"/>
                <w:sz w:val="18"/>
                <w:szCs w:val="18"/>
              </w:rPr>
            </w:pPr>
            <w:r>
              <w:rPr>
                <w:rFonts w:hint="eastAsia"/>
                <w:sz w:val="18"/>
                <w:szCs w:val="18"/>
              </w:rPr>
              <w:t>再生水管线</w:t>
            </w:r>
          </w:p>
        </w:tc>
      </w:tr>
      <w:tr w:rsidR="00A96527" w:rsidTr="0070708D">
        <w:trPr>
          <w:trHeight w:val="285"/>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1343" w:type="pct"/>
            <w:vMerge w:val="restar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排水管线</w:t>
            </w:r>
          </w:p>
        </w:tc>
        <w:tc>
          <w:tcPr>
            <w:tcW w:w="173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color w:val="000000"/>
                <w:kern w:val="0"/>
                <w:sz w:val="18"/>
                <w:szCs w:val="18"/>
              </w:rPr>
            </w:pPr>
            <w:r>
              <w:rPr>
                <w:rFonts w:hint="eastAsia"/>
                <w:sz w:val="18"/>
                <w:szCs w:val="18"/>
              </w:rPr>
              <w:t>雨水管线</w:t>
            </w:r>
          </w:p>
        </w:tc>
      </w:tr>
      <w:tr w:rsidR="00A96527" w:rsidTr="0070708D">
        <w:trPr>
          <w:trHeight w:val="285"/>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173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sz w:val="18"/>
                <w:szCs w:val="18"/>
              </w:rPr>
            </w:pPr>
            <w:r>
              <w:rPr>
                <w:rFonts w:hint="eastAsia"/>
                <w:sz w:val="18"/>
                <w:szCs w:val="18"/>
              </w:rPr>
              <w:t>污水管线</w:t>
            </w:r>
          </w:p>
        </w:tc>
      </w:tr>
      <w:tr w:rsidR="00A96527" w:rsidTr="0070708D">
        <w:trPr>
          <w:trHeight w:val="285"/>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173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sz w:val="18"/>
                <w:szCs w:val="18"/>
              </w:rPr>
            </w:pPr>
            <w:r>
              <w:rPr>
                <w:rFonts w:hint="eastAsia"/>
                <w:sz w:val="18"/>
                <w:szCs w:val="18"/>
              </w:rPr>
              <w:t>雨污合流管线</w:t>
            </w:r>
          </w:p>
        </w:tc>
      </w:tr>
      <w:tr w:rsidR="00A96527" w:rsidTr="0070708D">
        <w:trPr>
          <w:trHeight w:val="285"/>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131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134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电力管线</w:t>
            </w:r>
          </w:p>
        </w:tc>
        <w:tc>
          <w:tcPr>
            <w:tcW w:w="173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sz w:val="18"/>
                <w:szCs w:val="18"/>
              </w:rPr>
            </w:pPr>
            <w:r>
              <w:rPr>
                <w:rFonts w:hint="eastAsia"/>
                <w:sz w:val="18"/>
                <w:szCs w:val="18"/>
              </w:rPr>
              <w:t>电力管线</w:t>
            </w:r>
          </w:p>
        </w:tc>
      </w:tr>
      <w:tr w:rsidR="00A96527" w:rsidTr="0070708D">
        <w:trPr>
          <w:trHeight w:val="285"/>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141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1343" w:type="pct"/>
            <w:vMerge w:val="restar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通信管线</w:t>
            </w:r>
          </w:p>
        </w:tc>
        <w:tc>
          <w:tcPr>
            <w:tcW w:w="173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sz w:val="18"/>
                <w:szCs w:val="18"/>
              </w:rPr>
            </w:pPr>
            <w:r>
              <w:rPr>
                <w:rFonts w:hint="eastAsia"/>
                <w:sz w:val="18"/>
                <w:szCs w:val="18"/>
              </w:rPr>
              <w:t>电信管线</w:t>
            </w:r>
          </w:p>
        </w:tc>
      </w:tr>
      <w:tr w:rsidR="00A96527" w:rsidTr="0070708D">
        <w:trPr>
          <w:trHeight w:val="285"/>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142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173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sz w:val="18"/>
                <w:szCs w:val="18"/>
              </w:rPr>
            </w:pPr>
            <w:r>
              <w:rPr>
                <w:rFonts w:hint="eastAsia"/>
                <w:sz w:val="18"/>
                <w:szCs w:val="18"/>
              </w:rPr>
              <w:t>有线电视</w:t>
            </w:r>
          </w:p>
        </w:tc>
      </w:tr>
      <w:tr w:rsidR="00A96527" w:rsidTr="0070708D">
        <w:trPr>
          <w:trHeight w:val="285"/>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151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134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综合管廊</w:t>
            </w:r>
          </w:p>
        </w:tc>
        <w:tc>
          <w:tcPr>
            <w:tcW w:w="173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sz w:val="18"/>
                <w:szCs w:val="18"/>
              </w:rPr>
            </w:pPr>
            <w:r>
              <w:rPr>
                <w:rFonts w:hint="eastAsia"/>
                <w:sz w:val="18"/>
                <w:szCs w:val="18"/>
              </w:rPr>
              <w:t>综合管廊</w:t>
            </w:r>
          </w:p>
        </w:tc>
      </w:tr>
      <w:tr w:rsidR="00A96527" w:rsidTr="0070708D">
        <w:trPr>
          <w:trHeight w:val="285"/>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161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134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燃气管线</w:t>
            </w:r>
          </w:p>
        </w:tc>
        <w:tc>
          <w:tcPr>
            <w:tcW w:w="173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sz w:val="18"/>
                <w:szCs w:val="18"/>
              </w:rPr>
            </w:pPr>
            <w:r>
              <w:rPr>
                <w:rFonts w:hint="eastAsia"/>
                <w:sz w:val="18"/>
                <w:szCs w:val="18"/>
              </w:rPr>
              <w:t>燃气管线</w:t>
            </w:r>
          </w:p>
        </w:tc>
      </w:tr>
      <w:tr w:rsidR="00A96527" w:rsidTr="0070708D">
        <w:trPr>
          <w:trHeight w:val="285"/>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191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134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其他市政设施线</w:t>
            </w:r>
          </w:p>
        </w:tc>
        <w:tc>
          <w:tcPr>
            <w:tcW w:w="173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sz w:val="18"/>
                <w:szCs w:val="18"/>
              </w:rPr>
            </w:pPr>
            <w:r>
              <w:rPr>
                <w:rFonts w:hint="eastAsia"/>
                <w:sz w:val="18"/>
                <w:szCs w:val="18"/>
              </w:rPr>
              <w:t>其他市政设施线</w:t>
            </w:r>
          </w:p>
        </w:tc>
      </w:tr>
      <w:tr w:rsidR="00A96527" w:rsidTr="0070708D">
        <w:trPr>
          <w:trHeight w:val="285"/>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211</w:t>
            </w:r>
          </w:p>
        </w:tc>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color w:val="000000"/>
                <w:kern w:val="0"/>
                <w:sz w:val="18"/>
                <w:szCs w:val="18"/>
              </w:rPr>
            </w:pPr>
            <w:r>
              <w:rPr>
                <w:rFonts w:hint="eastAsia"/>
                <w:color w:val="000000"/>
                <w:kern w:val="0"/>
                <w:sz w:val="18"/>
                <w:szCs w:val="18"/>
              </w:rPr>
              <w:t>防灾减灾设施</w:t>
            </w:r>
          </w:p>
        </w:tc>
        <w:tc>
          <w:tcPr>
            <w:tcW w:w="1343" w:type="pct"/>
            <w:vMerge w:val="restar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综合防灾减灾设施</w:t>
            </w:r>
          </w:p>
        </w:tc>
        <w:tc>
          <w:tcPr>
            <w:tcW w:w="173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sz w:val="18"/>
                <w:szCs w:val="18"/>
              </w:rPr>
            </w:pPr>
            <w:r>
              <w:rPr>
                <w:rFonts w:hint="eastAsia"/>
                <w:sz w:val="18"/>
                <w:szCs w:val="18"/>
              </w:rPr>
              <w:t>救援通道</w:t>
            </w:r>
          </w:p>
        </w:tc>
      </w:tr>
      <w:tr w:rsidR="00A96527" w:rsidTr="0070708D">
        <w:trPr>
          <w:trHeight w:val="285"/>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173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sz w:val="18"/>
                <w:szCs w:val="18"/>
              </w:rPr>
            </w:pPr>
            <w:r>
              <w:rPr>
                <w:rFonts w:hint="eastAsia"/>
                <w:sz w:val="18"/>
                <w:szCs w:val="18"/>
              </w:rPr>
              <w:t>疏散通道</w:t>
            </w:r>
          </w:p>
        </w:tc>
      </w:tr>
      <w:tr w:rsidR="00A96527" w:rsidTr="0070708D">
        <w:trPr>
          <w:trHeight w:val="285"/>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219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173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sz w:val="18"/>
                <w:szCs w:val="18"/>
              </w:rPr>
            </w:pPr>
            <w:r>
              <w:rPr>
                <w:rFonts w:hint="eastAsia"/>
                <w:sz w:val="18"/>
                <w:szCs w:val="18"/>
              </w:rPr>
              <w:t>其他防灾减灾设施线</w:t>
            </w:r>
          </w:p>
        </w:tc>
      </w:tr>
      <w:tr w:rsidR="00A96527" w:rsidTr="0070708D">
        <w:trPr>
          <w:trHeight w:val="285"/>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lastRenderedPageBreak/>
              <w:t>221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1343" w:type="pct"/>
            <w:vMerge w:val="restar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rFonts w:hint="eastAsia"/>
                <w:sz w:val="18"/>
                <w:szCs w:val="18"/>
              </w:rPr>
              <w:t>防洪（潮）设施</w:t>
            </w:r>
          </w:p>
        </w:tc>
        <w:tc>
          <w:tcPr>
            <w:tcW w:w="173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sz w:val="18"/>
                <w:szCs w:val="18"/>
              </w:rPr>
            </w:pPr>
            <w:r>
              <w:rPr>
                <w:rFonts w:hint="eastAsia"/>
                <w:sz w:val="18"/>
                <w:szCs w:val="18"/>
              </w:rPr>
              <w:t>防洪（潮）堤</w:t>
            </w:r>
          </w:p>
        </w:tc>
      </w:tr>
      <w:tr w:rsidR="00A96527" w:rsidTr="0070708D">
        <w:trPr>
          <w:trHeight w:val="285"/>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173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sz w:val="18"/>
                <w:szCs w:val="18"/>
              </w:rPr>
            </w:pPr>
            <w:r>
              <w:rPr>
                <w:rFonts w:hint="eastAsia"/>
                <w:sz w:val="18"/>
                <w:szCs w:val="18"/>
              </w:rPr>
              <w:t>排洪沟渠</w:t>
            </w:r>
          </w:p>
        </w:tc>
      </w:tr>
      <w:tr w:rsidR="00A96527" w:rsidTr="0070708D">
        <w:trPr>
          <w:trHeight w:val="285"/>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sz w:val="18"/>
                <w:szCs w:val="18"/>
              </w:rPr>
            </w:pPr>
            <w:r>
              <w:rPr>
                <w:sz w:val="18"/>
                <w:szCs w:val="18"/>
              </w:rPr>
              <w:t>229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left"/>
              <w:rPr>
                <w:sz w:val="18"/>
                <w:szCs w:val="18"/>
              </w:rPr>
            </w:pPr>
          </w:p>
        </w:tc>
        <w:tc>
          <w:tcPr>
            <w:tcW w:w="1734"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widowControl/>
              <w:jc w:val="center"/>
              <w:rPr>
                <w:sz w:val="18"/>
                <w:szCs w:val="18"/>
              </w:rPr>
            </w:pPr>
            <w:r>
              <w:rPr>
                <w:rFonts w:hint="eastAsia"/>
                <w:sz w:val="18"/>
                <w:szCs w:val="18"/>
              </w:rPr>
              <w:t>其他防洪（潮）设施线</w:t>
            </w: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防灾分区灾害类型代码表</w:t>
      </w:r>
    </w:p>
    <w:p w:rsidR="00A96527" w:rsidRDefault="00A96527" w:rsidP="00A96527">
      <w:pPr>
        <w:pStyle w:val="af5"/>
        <w:numPr>
          <w:ilvl w:val="0"/>
          <w:numId w:val="35"/>
        </w:numPr>
        <w:ind w:firstLineChars="0"/>
        <w:jc w:val="center"/>
        <w:rPr>
          <w:rFonts w:ascii="Times New Roman" w:hAnsi="Times New Roman"/>
          <w:szCs w:val="21"/>
        </w:rPr>
      </w:pPr>
      <w:r>
        <w:rPr>
          <w:rFonts w:ascii="Times New Roman" w:hAnsi="Times New Roman" w:hint="eastAsia"/>
        </w:rPr>
        <w:t>防灾分区灾害</w:t>
      </w:r>
      <w:r>
        <w:rPr>
          <w:rFonts w:ascii="Times New Roman" w:hAnsi="Times New Roman" w:hint="eastAsia"/>
          <w:szCs w:val="21"/>
        </w:rPr>
        <w:t>类型代码表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5244"/>
      </w:tblGrid>
      <w:tr w:rsidR="00A96527" w:rsidTr="0070708D">
        <w:trPr>
          <w:tblHeade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代码</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灾害类型</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10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地震断裂带</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20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地裂缝危险区</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30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洪水危害区</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40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泥石流危险区</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50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塌陷危险区</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60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滑坡危险区</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90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其他灾害</w:t>
            </w: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防灾分区易发程度代码表</w:t>
      </w:r>
    </w:p>
    <w:p w:rsidR="00A96527" w:rsidRDefault="00A96527" w:rsidP="00A96527">
      <w:pPr>
        <w:pStyle w:val="af5"/>
        <w:numPr>
          <w:ilvl w:val="0"/>
          <w:numId w:val="35"/>
        </w:numPr>
        <w:ind w:firstLineChars="0"/>
        <w:jc w:val="center"/>
        <w:rPr>
          <w:rFonts w:ascii="Times New Roman" w:hAnsi="Times New Roman"/>
          <w:szCs w:val="21"/>
        </w:rPr>
      </w:pPr>
      <w:r>
        <w:rPr>
          <w:rFonts w:ascii="Times New Roman" w:hAnsi="Times New Roman" w:hint="eastAsia"/>
        </w:rPr>
        <w:t>防灾分区易发程度</w:t>
      </w:r>
      <w:r>
        <w:rPr>
          <w:rFonts w:ascii="Times New Roman" w:hAnsi="Times New Roman" w:hint="eastAsia"/>
          <w:szCs w:val="21"/>
        </w:rPr>
        <w:t>代码表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5244"/>
      </w:tblGrid>
      <w:tr w:rsidR="00A96527" w:rsidTr="0070708D">
        <w:trPr>
          <w:tblHeade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代码</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易发程度</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10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高易发</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20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中易发</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30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低易发</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40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不易发</w:t>
            </w: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国土综合整治和生态修复类型代码表</w:t>
      </w:r>
    </w:p>
    <w:p w:rsidR="00A96527" w:rsidRDefault="00A96527" w:rsidP="00A96527">
      <w:pPr>
        <w:pStyle w:val="af5"/>
        <w:numPr>
          <w:ilvl w:val="0"/>
          <w:numId w:val="35"/>
        </w:numPr>
        <w:ind w:firstLineChars="0"/>
        <w:jc w:val="center"/>
        <w:rPr>
          <w:rFonts w:ascii="Times New Roman" w:hAnsi="Times New Roman"/>
        </w:rPr>
      </w:pPr>
      <w:r>
        <w:rPr>
          <w:rFonts w:ascii="Times New Roman" w:hAnsi="Times New Roman" w:hint="eastAsia"/>
        </w:rPr>
        <w:t>国土综合整治和生态修复类型代码表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5244"/>
      </w:tblGrid>
      <w:tr w:rsidR="00A96527" w:rsidTr="0070708D">
        <w:trPr>
          <w:tblHeade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代码</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整治修复类型</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100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农用地整理</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200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建设用地整理</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300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农村生态保护修复</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400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乡村风貌提升</w:t>
            </w:r>
          </w:p>
        </w:tc>
      </w:tr>
      <w:tr w:rsidR="00A96527" w:rsidTr="0070708D">
        <w:trPr>
          <w:jc w:val="center"/>
        </w:trPr>
        <w:tc>
          <w:tcPr>
            <w:tcW w:w="1" w:type="pct"/>
            <w:gridSpan w:val="2"/>
            <w:tcBorders>
              <w:top w:val="single" w:sz="4" w:space="0" w:color="auto"/>
              <w:left w:val="single" w:sz="4" w:space="0" w:color="auto"/>
              <w:bottom w:val="single" w:sz="4" w:space="0" w:color="auto"/>
              <w:right w:val="single" w:sz="4" w:space="0" w:color="auto"/>
            </w:tcBorders>
          </w:tcPr>
          <w:p w:rsidR="00A96527" w:rsidRDefault="00A96527" w:rsidP="0070708D">
            <w:pPr>
              <w:jc w:val="left"/>
              <w:rPr>
                <w:sz w:val="18"/>
                <w:szCs w:val="18"/>
              </w:rPr>
            </w:pP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规划文档类型代码表</w:t>
      </w:r>
    </w:p>
    <w:p w:rsidR="00A96527" w:rsidRDefault="00A96527" w:rsidP="00A96527">
      <w:pPr>
        <w:pStyle w:val="af5"/>
        <w:numPr>
          <w:ilvl w:val="0"/>
          <w:numId w:val="35"/>
        </w:numPr>
        <w:ind w:firstLineChars="0"/>
        <w:jc w:val="center"/>
        <w:rPr>
          <w:rFonts w:ascii="Times New Roman" w:hAnsi="Times New Roman"/>
          <w:szCs w:val="21"/>
        </w:rPr>
      </w:pPr>
      <w:r>
        <w:rPr>
          <w:rFonts w:ascii="Times New Roman" w:hAnsi="Times New Roman" w:hint="eastAsia"/>
        </w:rPr>
        <w:t>规划文档类型</w:t>
      </w:r>
      <w:r>
        <w:rPr>
          <w:rFonts w:ascii="Times New Roman" w:hAnsi="Times New Roman" w:hint="eastAsia"/>
          <w:szCs w:val="21"/>
        </w:rPr>
        <w:t>代码表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5244"/>
      </w:tblGrid>
      <w:tr w:rsidR="00A96527" w:rsidTr="0070708D">
        <w:trPr>
          <w:tblHeade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代码</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文档类型</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10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rPr>
                <w:sz w:val="18"/>
                <w:szCs w:val="18"/>
              </w:rPr>
            </w:pPr>
            <w:r>
              <w:rPr>
                <w:rFonts w:hint="eastAsia"/>
                <w:sz w:val="18"/>
                <w:szCs w:val="18"/>
              </w:rPr>
              <w:t>规划文本</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20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rPr>
                <w:sz w:val="18"/>
                <w:szCs w:val="18"/>
              </w:rPr>
            </w:pPr>
            <w:r>
              <w:rPr>
                <w:rFonts w:hint="eastAsia"/>
                <w:sz w:val="18"/>
                <w:szCs w:val="18"/>
              </w:rPr>
              <w:t>规划说明</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90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rPr>
                <w:sz w:val="18"/>
                <w:szCs w:val="18"/>
              </w:rPr>
            </w:pPr>
            <w:r>
              <w:rPr>
                <w:rFonts w:hint="eastAsia"/>
                <w:sz w:val="18"/>
                <w:szCs w:val="18"/>
              </w:rPr>
              <w:t>其他文档</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91</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rPr>
                <w:rFonts w:ascii="Times New Roman" w:hAnsi="Times New Roman"/>
                <w:sz w:val="18"/>
                <w:szCs w:val="18"/>
              </w:rPr>
            </w:pPr>
            <w:r>
              <w:rPr>
                <w:rFonts w:ascii="Times New Roman" w:hAnsi="Times New Roman" w:hint="eastAsia"/>
                <w:sz w:val="18"/>
                <w:szCs w:val="18"/>
              </w:rPr>
              <w:t>上级政府批准文件</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92</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rPr>
                <w:rFonts w:ascii="Times New Roman" w:hAnsi="Times New Roman"/>
                <w:sz w:val="18"/>
                <w:szCs w:val="18"/>
              </w:rPr>
            </w:pPr>
            <w:r>
              <w:rPr>
                <w:rFonts w:ascii="Times New Roman" w:hAnsi="Times New Roman" w:hint="eastAsia"/>
                <w:sz w:val="18"/>
                <w:szCs w:val="18"/>
              </w:rPr>
              <w:t>部门意见</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93</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rPr>
                <w:rFonts w:ascii="Times New Roman" w:hAnsi="Times New Roman"/>
                <w:sz w:val="18"/>
                <w:szCs w:val="18"/>
              </w:rPr>
            </w:pPr>
            <w:r>
              <w:rPr>
                <w:rFonts w:ascii="Times New Roman" w:hAnsi="Times New Roman" w:hint="eastAsia"/>
                <w:sz w:val="18"/>
                <w:szCs w:val="18"/>
              </w:rPr>
              <w:t>专家论证意见</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94</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rPr>
                <w:rFonts w:ascii="Times New Roman" w:hAnsi="Times New Roman"/>
                <w:sz w:val="18"/>
                <w:szCs w:val="18"/>
              </w:rPr>
            </w:pPr>
            <w:r>
              <w:rPr>
                <w:rFonts w:ascii="Times New Roman" w:hAnsi="Times New Roman" w:hint="eastAsia"/>
                <w:sz w:val="18"/>
                <w:szCs w:val="18"/>
              </w:rPr>
              <w:t>村庄参与情况</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95</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pStyle w:val="af7"/>
              <w:ind w:firstLineChars="0"/>
              <w:rPr>
                <w:rFonts w:ascii="Times New Roman" w:hAnsi="Times New Roman"/>
                <w:sz w:val="18"/>
                <w:szCs w:val="18"/>
              </w:rPr>
            </w:pPr>
            <w:r>
              <w:rPr>
                <w:rFonts w:ascii="Times New Roman" w:hAnsi="Times New Roman" w:hint="eastAsia"/>
                <w:sz w:val="18"/>
                <w:szCs w:val="18"/>
              </w:rPr>
              <w:t>其他相关文档</w:t>
            </w: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村域主要控制指标表代码表</w:t>
      </w:r>
    </w:p>
    <w:p w:rsidR="00A96527" w:rsidRDefault="00A96527" w:rsidP="00A96527">
      <w:pPr>
        <w:pStyle w:val="af5"/>
        <w:numPr>
          <w:ilvl w:val="0"/>
          <w:numId w:val="35"/>
        </w:numPr>
        <w:ind w:firstLineChars="0"/>
        <w:jc w:val="center"/>
        <w:rPr>
          <w:rFonts w:ascii="Times New Roman" w:hAnsi="Times New Roman"/>
          <w:szCs w:val="21"/>
        </w:rPr>
      </w:pPr>
      <w:r>
        <w:rPr>
          <w:rFonts w:ascii="Times New Roman" w:hAnsi="Times New Roman" w:hint="eastAsia"/>
        </w:rPr>
        <w:lastRenderedPageBreak/>
        <w:t>村域主要控制指标表</w:t>
      </w:r>
      <w:r>
        <w:rPr>
          <w:rFonts w:ascii="Times New Roman" w:hAnsi="Times New Roman" w:hint="eastAsia"/>
          <w:szCs w:val="21"/>
        </w:rPr>
        <w:t>代码表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5244"/>
      </w:tblGrid>
      <w:tr w:rsidR="00A96527" w:rsidTr="0070708D">
        <w:trPr>
          <w:tblHeade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代码</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指标名称</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01</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耕地保有量</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02</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永久基本农田保护面积</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03</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生态用地保有量</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04</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生态保护红线面积</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05</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人口规模</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06</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工矿废弃土地复垦率</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07</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闲置乡村建设用地盘活利用率</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08</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乡村建设用地规模</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09</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人均乡村建设用地</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10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农村宅基地面积</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11</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户均宅基地面积</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12</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生活污水处理农户覆盖率</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13</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bookmarkStart w:id="40" w:name="_GoBack"/>
            <w:bookmarkEnd w:id="40"/>
            <w:r>
              <w:rPr>
                <w:rFonts w:hint="eastAsia"/>
                <w:sz w:val="18"/>
                <w:szCs w:val="18"/>
              </w:rPr>
              <w:t>生活垃圾无害化处理率</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14</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饮用水水源水质达标率</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15</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农村卫生厕所普及率</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tcPr>
          <w:p w:rsidR="00A96527" w:rsidRDefault="00A96527" w:rsidP="0070708D">
            <w:pPr>
              <w:jc w:val="center"/>
              <w:rPr>
                <w:sz w:val="18"/>
                <w:szCs w:val="18"/>
              </w:rPr>
            </w:pP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农用地</w:t>
            </w:r>
            <w:r>
              <w:rPr>
                <w:sz w:val="18"/>
                <w:szCs w:val="18"/>
              </w:rPr>
              <w:t>/</w:t>
            </w:r>
            <w:r>
              <w:rPr>
                <w:rFonts w:hint="eastAsia"/>
                <w:sz w:val="18"/>
                <w:szCs w:val="18"/>
              </w:rPr>
              <w:t>生态用地</w:t>
            </w:r>
            <w:r>
              <w:rPr>
                <w:sz w:val="18"/>
                <w:szCs w:val="18"/>
              </w:rPr>
              <w:t>/</w:t>
            </w:r>
            <w:r>
              <w:rPr>
                <w:rFonts w:hint="eastAsia"/>
                <w:sz w:val="18"/>
                <w:szCs w:val="18"/>
              </w:rPr>
              <w:t>乡村建设用地比例结构</w:t>
            </w: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自然村（屯）主要控制指标表</w:t>
      </w:r>
    </w:p>
    <w:p w:rsidR="00A96527" w:rsidRDefault="00A96527" w:rsidP="00A96527">
      <w:pPr>
        <w:pStyle w:val="af5"/>
        <w:numPr>
          <w:ilvl w:val="0"/>
          <w:numId w:val="35"/>
        </w:numPr>
        <w:ind w:firstLineChars="0"/>
        <w:jc w:val="center"/>
        <w:rPr>
          <w:rFonts w:ascii="Times New Roman" w:hAnsi="Times New Roman"/>
          <w:szCs w:val="21"/>
        </w:rPr>
      </w:pPr>
      <w:r>
        <w:rPr>
          <w:rFonts w:ascii="Times New Roman" w:hAnsi="Times New Roman" w:hint="eastAsia"/>
        </w:rPr>
        <w:t>自然村（屯）主要控制指标表</w:t>
      </w:r>
      <w:r>
        <w:rPr>
          <w:rFonts w:ascii="Times New Roman" w:hAnsi="Times New Roman" w:hint="eastAsia"/>
          <w:szCs w:val="21"/>
        </w:rPr>
        <w:t>代码表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5244"/>
      </w:tblGrid>
      <w:tr w:rsidR="00A96527" w:rsidTr="0070708D">
        <w:trPr>
          <w:tblHeade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代码</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指标名称</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01</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人口规模</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02</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闲置乡村建设用地盘活利用率</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03</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乡村建设用地规模</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04</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人均乡村建设用地</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05</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农村宅基地面积</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06</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户均宅基地面积</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07</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生活污水处理农户覆盖率</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08</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生活垃圾无害化处理率</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09</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饮用水水源水质达标率</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10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农村卫生厕所普及率</w:t>
            </w:r>
          </w:p>
        </w:tc>
      </w:tr>
    </w:tbl>
    <w:p w:rsidR="00A96527" w:rsidRDefault="00A96527" w:rsidP="00A96527">
      <w:pPr>
        <w:pStyle w:val="af7"/>
        <w:ind w:firstLine="400"/>
        <w:rPr>
          <w:rFonts w:ascii="Times New Roman" w:hAnsi="Times New Roman" w:cs="Times New Roman"/>
          <w:kern w:val="0"/>
          <w:sz w:val="20"/>
          <w:szCs w:val="20"/>
        </w:rPr>
      </w:pPr>
    </w:p>
    <w:p w:rsidR="00A96527" w:rsidRDefault="00A96527" w:rsidP="00A96527">
      <w:pPr>
        <w:pStyle w:val="af7"/>
        <w:rPr>
          <w:rFonts w:ascii="Times New Roman" w:hAnsi="Times New Roman"/>
        </w:rPr>
      </w:pPr>
    </w:p>
    <w:p w:rsidR="00A96527" w:rsidRDefault="00A96527" w:rsidP="00A96527">
      <w:pPr>
        <w:pStyle w:val="af7"/>
        <w:rPr>
          <w:rFonts w:ascii="Times New Roman" w:hAnsi="Times New Roman"/>
        </w:rPr>
      </w:pPr>
    </w:p>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新增建设用地指标结构表类型代码表</w:t>
      </w:r>
    </w:p>
    <w:p w:rsidR="00A96527" w:rsidRDefault="00A96527" w:rsidP="00A96527">
      <w:pPr>
        <w:pStyle w:val="af5"/>
        <w:numPr>
          <w:ilvl w:val="0"/>
          <w:numId w:val="35"/>
        </w:numPr>
        <w:ind w:firstLineChars="0"/>
        <w:jc w:val="center"/>
        <w:rPr>
          <w:rFonts w:ascii="Times New Roman" w:hAnsi="Times New Roman"/>
          <w:szCs w:val="21"/>
        </w:rPr>
      </w:pPr>
      <w:r>
        <w:rPr>
          <w:rFonts w:ascii="Times New Roman" w:hAnsi="Times New Roman" w:hint="eastAsia"/>
        </w:rPr>
        <w:t>新增建设用地指标结构表类型</w:t>
      </w:r>
      <w:r>
        <w:rPr>
          <w:rFonts w:ascii="Times New Roman" w:hAnsi="Times New Roman" w:hint="eastAsia"/>
          <w:szCs w:val="21"/>
        </w:rPr>
        <w:t>代码表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5244"/>
      </w:tblGrid>
      <w:tr w:rsidR="00A96527" w:rsidTr="0070708D">
        <w:trPr>
          <w:tblHeade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代码</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类型</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10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rPr>
                <w:sz w:val="18"/>
                <w:szCs w:val="18"/>
              </w:rPr>
            </w:pPr>
            <w:r>
              <w:rPr>
                <w:rFonts w:hint="eastAsia"/>
                <w:sz w:val="18"/>
                <w:szCs w:val="18"/>
              </w:rPr>
              <w:t>乡村建设用地</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11</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农村宅基地</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12</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乡村产业用地</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13</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ind w:firstLineChars="400" w:firstLine="720"/>
              <w:rPr>
                <w:sz w:val="18"/>
                <w:szCs w:val="18"/>
              </w:rPr>
            </w:pPr>
            <w:r>
              <w:rPr>
                <w:rFonts w:hint="eastAsia"/>
                <w:sz w:val="18"/>
                <w:szCs w:val="18"/>
              </w:rPr>
              <w:t>乡村公共管理与公共服务用地</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14</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ind w:firstLineChars="400" w:firstLine="720"/>
              <w:rPr>
                <w:sz w:val="18"/>
                <w:szCs w:val="18"/>
              </w:rPr>
            </w:pPr>
            <w:r>
              <w:rPr>
                <w:rFonts w:hint="eastAsia"/>
                <w:sz w:val="18"/>
                <w:szCs w:val="18"/>
              </w:rPr>
              <w:t>乡村道路与交通设施用地</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lastRenderedPageBreak/>
              <w:t>15</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ind w:firstLineChars="400" w:firstLine="720"/>
              <w:rPr>
                <w:sz w:val="18"/>
                <w:szCs w:val="18"/>
              </w:rPr>
            </w:pPr>
            <w:r>
              <w:rPr>
                <w:rFonts w:hint="eastAsia"/>
                <w:sz w:val="18"/>
                <w:szCs w:val="18"/>
              </w:rPr>
              <w:t>乡村公用设施用地</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16</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ind w:firstLineChars="400" w:firstLine="720"/>
              <w:rPr>
                <w:sz w:val="18"/>
                <w:szCs w:val="18"/>
              </w:rPr>
            </w:pPr>
            <w:r>
              <w:rPr>
                <w:rFonts w:hint="eastAsia"/>
                <w:sz w:val="18"/>
                <w:szCs w:val="18"/>
              </w:rPr>
              <w:t>留白区</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20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rPr>
                <w:sz w:val="18"/>
                <w:szCs w:val="18"/>
              </w:rPr>
            </w:pPr>
            <w:r>
              <w:rPr>
                <w:rFonts w:hint="eastAsia"/>
                <w:sz w:val="18"/>
                <w:szCs w:val="18"/>
              </w:rPr>
              <w:t>区域交通用地</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30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rPr>
                <w:sz w:val="18"/>
                <w:szCs w:val="18"/>
              </w:rPr>
            </w:pPr>
            <w:r>
              <w:rPr>
                <w:rFonts w:hint="eastAsia"/>
                <w:sz w:val="18"/>
                <w:szCs w:val="18"/>
              </w:rPr>
              <w:t>区域公用设施用地</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90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rPr>
                <w:sz w:val="18"/>
                <w:szCs w:val="18"/>
              </w:rPr>
            </w:pPr>
            <w:r>
              <w:rPr>
                <w:rFonts w:hint="eastAsia"/>
                <w:sz w:val="18"/>
                <w:szCs w:val="18"/>
              </w:rPr>
              <w:t>其他独立建设用地</w:t>
            </w:r>
          </w:p>
        </w:tc>
      </w:tr>
    </w:tbl>
    <w:p w:rsidR="00A96527" w:rsidRDefault="00A96527" w:rsidP="00A96527">
      <w:pPr>
        <w:pStyle w:val="a1"/>
        <w:numPr>
          <w:ilvl w:val="3"/>
          <w:numId w:val="4"/>
        </w:numPr>
        <w:spacing w:before="156"/>
        <w:ind w:left="2553"/>
        <w:outlineLvl w:val="2"/>
        <w:rPr>
          <w:rFonts w:ascii="Times New Roman" w:hAnsi="Times New Roman"/>
        </w:rPr>
      </w:pPr>
      <w:r>
        <w:rPr>
          <w:rFonts w:ascii="Times New Roman" w:hAnsi="Times New Roman" w:hint="eastAsia"/>
        </w:rPr>
        <w:t>近期重点项目表项目类型代码表</w:t>
      </w:r>
    </w:p>
    <w:p w:rsidR="00A96527" w:rsidRDefault="00A96527" w:rsidP="00A96527">
      <w:pPr>
        <w:pStyle w:val="af5"/>
        <w:numPr>
          <w:ilvl w:val="0"/>
          <w:numId w:val="35"/>
        </w:numPr>
        <w:ind w:firstLineChars="0"/>
        <w:jc w:val="center"/>
        <w:rPr>
          <w:rFonts w:ascii="Times New Roman" w:hAnsi="Times New Roman"/>
          <w:szCs w:val="21"/>
        </w:rPr>
      </w:pPr>
      <w:r>
        <w:rPr>
          <w:rFonts w:ascii="Times New Roman" w:hAnsi="Times New Roman" w:hint="eastAsia"/>
        </w:rPr>
        <w:t>近期重点项目表项目类型</w:t>
      </w:r>
      <w:r>
        <w:rPr>
          <w:rFonts w:ascii="Times New Roman" w:hAnsi="Times New Roman" w:hint="eastAsia"/>
          <w:szCs w:val="21"/>
        </w:rPr>
        <w:t>代码表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5244"/>
      </w:tblGrid>
      <w:tr w:rsidR="00A96527" w:rsidTr="0070708D">
        <w:trPr>
          <w:tblHeader/>
          <w:jc w:val="center"/>
        </w:trPr>
        <w:tc>
          <w:tcPr>
            <w:tcW w:w="1923"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代码</w:t>
            </w:r>
          </w:p>
        </w:tc>
        <w:tc>
          <w:tcPr>
            <w:tcW w:w="3077" w:type="pct"/>
            <w:tcBorders>
              <w:top w:val="single" w:sz="4" w:space="0" w:color="auto"/>
              <w:left w:val="single" w:sz="4" w:space="0" w:color="auto"/>
              <w:bottom w:val="single" w:sz="4" w:space="0" w:color="auto"/>
              <w:right w:val="single" w:sz="4" w:space="0" w:color="auto"/>
            </w:tcBorders>
            <w:vAlign w:val="center"/>
            <w:hideMark/>
          </w:tcPr>
          <w:p w:rsidR="00A96527" w:rsidRDefault="00A96527" w:rsidP="0070708D">
            <w:pPr>
              <w:jc w:val="center"/>
              <w:rPr>
                <w:b/>
                <w:sz w:val="18"/>
                <w:szCs w:val="18"/>
              </w:rPr>
            </w:pPr>
            <w:r>
              <w:rPr>
                <w:rFonts w:hint="eastAsia"/>
                <w:b/>
                <w:sz w:val="18"/>
                <w:szCs w:val="18"/>
              </w:rPr>
              <w:t>项目类型</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000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交通</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100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水利</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200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能源</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300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电力</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400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通讯</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500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环保</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600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旅游</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700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民生</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800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产业</w:t>
            </w:r>
          </w:p>
        </w:tc>
      </w:tr>
      <w:tr w:rsidR="00A96527" w:rsidTr="0070708D">
        <w:trPr>
          <w:jc w:val="center"/>
        </w:trPr>
        <w:tc>
          <w:tcPr>
            <w:tcW w:w="1923"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sz w:val="18"/>
                <w:szCs w:val="18"/>
              </w:rPr>
              <w:t>900</w:t>
            </w:r>
          </w:p>
        </w:tc>
        <w:tc>
          <w:tcPr>
            <w:tcW w:w="3077" w:type="pct"/>
            <w:tcBorders>
              <w:top w:val="single" w:sz="4" w:space="0" w:color="auto"/>
              <w:left w:val="single" w:sz="4" w:space="0" w:color="auto"/>
              <w:bottom w:val="single" w:sz="4" w:space="0" w:color="auto"/>
              <w:right w:val="single" w:sz="4" w:space="0" w:color="auto"/>
            </w:tcBorders>
            <w:hideMark/>
          </w:tcPr>
          <w:p w:rsidR="00A96527" w:rsidRDefault="00A96527" w:rsidP="0070708D">
            <w:pPr>
              <w:jc w:val="center"/>
              <w:rPr>
                <w:sz w:val="18"/>
                <w:szCs w:val="18"/>
              </w:rPr>
            </w:pPr>
            <w:r>
              <w:rPr>
                <w:rFonts w:hint="eastAsia"/>
                <w:sz w:val="18"/>
                <w:szCs w:val="18"/>
              </w:rPr>
              <w:t>其他</w:t>
            </w:r>
          </w:p>
        </w:tc>
      </w:tr>
    </w:tbl>
    <w:p w:rsidR="00A96527" w:rsidRDefault="00A96527" w:rsidP="00A96527">
      <w:pPr>
        <w:pStyle w:val="a0"/>
        <w:numPr>
          <w:ilvl w:val="1"/>
          <w:numId w:val="4"/>
        </w:numPr>
        <w:spacing w:before="0" w:after="0" w:line="500" w:lineRule="exact"/>
        <w:ind w:left="284"/>
        <w:outlineLvl w:val="0"/>
        <w:rPr>
          <w:rFonts w:eastAsia="黑体"/>
          <w:b w:val="0"/>
          <w:sz w:val="28"/>
        </w:rPr>
      </w:pPr>
      <w:bookmarkStart w:id="41" w:name="_Toc39930486"/>
      <w:r>
        <w:rPr>
          <w:rFonts w:eastAsia="黑体" w:hint="eastAsia"/>
          <w:b w:val="0"/>
          <w:sz w:val="28"/>
        </w:rPr>
        <w:t>其他说明</w:t>
      </w:r>
      <w:bookmarkEnd w:id="41"/>
    </w:p>
    <w:p w:rsidR="00A96527" w:rsidRDefault="00A96527" w:rsidP="00A96527">
      <w:pPr>
        <w:pStyle w:val="a1"/>
        <w:numPr>
          <w:ilvl w:val="2"/>
          <w:numId w:val="4"/>
        </w:numPr>
        <w:spacing w:before="156" w:line="500" w:lineRule="exact"/>
        <w:ind w:left="1807"/>
        <w:outlineLvl w:val="1"/>
        <w:rPr>
          <w:rFonts w:ascii="Times New Roman" w:hAnsi="Times New Roman"/>
          <w:sz w:val="28"/>
        </w:rPr>
      </w:pPr>
      <w:r>
        <w:rPr>
          <w:rFonts w:ascii="Times New Roman" w:hAnsi="Times New Roman" w:hint="eastAsia"/>
          <w:sz w:val="28"/>
        </w:rPr>
        <w:t>地形图</w:t>
      </w:r>
    </w:p>
    <w:p w:rsidR="00A96527" w:rsidRDefault="00A96527" w:rsidP="00A96527">
      <w:pPr>
        <w:pStyle w:val="af7"/>
        <w:spacing w:line="500" w:lineRule="exact"/>
        <w:ind w:firstLine="480"/>
        <w:rPr>
          <w:rFonts w:ascii="Times New Roman" w:hAnsi="Times New Roman"/>
          <w:sz w:val="24"/>
        </w:rPr>
      </w:pPr>
      <w:r>
        <w:rPr>
          <w:rFonts w:ascii="Times New Roman" w:hAnsi="Times New Roman" w:hint="eastAsia"/>
          <w:sz w:val="24"/>
        </w:rPr>
        <w:t>村庄规划地形图采用国家基本比例尺地图图式</w:t>
      </w:r>
      <w:r>
        <w:rPr>
          <w:rFonts w:ascii="Times New Roman" w:hAnsi="Times New Roman"/>
          <w:sz w:val="24"/>
        </w:rPr>
        <w:t xml:space="preserve"> 1</w:t>
      </w:r>
      <w:r>
        <w:rPr>
          <w:rFonts w:ascii="Times New Roman" w:hAnsi="Times New Roman" w:hint="eastAsia"/>
          <w:sz w:val="24"/>
        </w:rPr>
        <w:t>：</w:t>
      </w:r>
      <w:r>
        <w:rPr>
          <w:rFonts w:ascii="Times New Roman" w:hAnsi="Times New Roman"/>
          <w:sz w:val="24"/>
        </w:rPr>
        <w:t>500</w:t>
      </w:r>
      <w:r>
        <w:rPr>
          <w:rFonts w:ascii="Times New Roman" w:hAnsi="Times New Roman" w:hint="eastAsia"/>
          <w:sz w:val="24"/>
        </w:rPr>
        <w:t>、</w:t>
      </w:r>
      <w:r>
        <w:rPr>
          <w:rFonts w:ascii="Times New Roman" w:hAnsi="Times New Roman"/>
          <w:sz w:val="24"/>
        </w:rPr>
        <w:t xml:space="preserve"> 1</w:t>
      </w:r>
      <w:r>
        <w:rPr>
          <w:rFonts w:ascii="Times New Roman" w:hAnsi="Times New Roman" w:hint="eastAsia"/>
          <w:sz w:val="24"/>
        </w:rPr>
        <w:t>：</w:t>
      </w:r>
      <w:r>
        <w:rPr>
          <w:rFonts w:ascii="Times New Roman" w:hAnsi="Times New Roman"/>
          <w:sz w:val="24"/>
        </w:rPr>
        <w:t>1000</w:t>
      </w:r>
      <w:r>
        <w:rPr>
          <w:rFonts w:ascii="Times New Roman" w:hAnsi="Times New Roman" w:hint="eastAsia"/>
          <w:sz w:val="24"/>
        </w:rPr>
        <w:t>、</w:t>
      </w:r>
      <w:r>
        <w:rPr>
          <w:rFonts w:ascii="Times New Roman" w:hAnsi="Times New Roman"/>
          <w:sz w:val="24"/>
        </w:rPr>
        <w:t>1</w:t>
      </w:r>
      <w:r>
        <w:rPr>
          <w:rFonts w:ascii="Times New Roman" w:hAnsi="Times New Roman" w:hint="eastAsia"/>
          <w:sz w:val="24"/>
        </w:rPr>
        <w:t>：</w:t>
      </w:r>
      <w:r>
        <w:rPr>
          <w:rFonts w:ascii="Times New Roman" w:hAnsi="Times New Roman"/>
          <w:sz w:val="24"/>
        </w:rPr>
        <w:t>2000</w:t>
      </w:r>
      <w:r>
        <w:rPr>
          <w:rFonts w:ascii="Times New Roman" w:hAnsi="Times New Roman" w:hint="eastAsia"/>
          <w:sz w:val="24"/>
        </w:rPr>
        <w:t>地形图图式（</w:t>
      </w:r>
      <w:r>
        <w:rPr>
          <w:rFonts w:ascii="Times New Roman" w:hAnsi="Times New Roman"/>
          <w:sz w:val="24"/>
        </w:rPr>
        <w:t>GB/T 20257.1-2007</w:t>
      </w:r>
      <w:r>
        <w:rPr>
          <w:rFonts w:ascii="Times New Roman" w:hAnsi="Times New Roman" w:hint="eastAsia"/>
          <w:sz w:val="24"/>
        </w:rPr>
        <w:t>）标准制作，成果随数据库成果上报。</w:t>
      </w:r>
    </w:p>
    <w:p w:rsidR="00A96527" w:rsidRDefault="00A96527" w:rsidP="00A96527">
      <w:pPr>
        <w:spacing w:line="500" w:lineRule="exact"/>
        <w:rPr>
          <w:color w:val="FF0000"/>
          <w:sz w:val="28"/>
        </w:rPr>
      </w:pPr>
    </w:p>
    <w:p w:rsidR="00A96527" w:rsidRDefault="00A96527" w:rsidP="00A96527"/>
    <w:p w:rsidR="00A96527" w:rsidRDefault="00A96527" w:rsidP="00A96527"/>
    <w:p w:rsidR="00EC0C24" w:rsidRDefault="00EC0C24"/>
    <w:sectPr w:rsidR="00EC0C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pStyle w:val="a"/>
      <w:lvlText w:val="%1"/>
      <w:lvlJc w:val="left"/>
      <w:pPr>
        <w:ind w:left="-2959" w:hanging="585"/>
      </w:pPr>
    </w:lvl>
    <w:lvl w:ilvl="1">
      <w:numFmt w:val="decimal"/>
      <w:lvlText w:val="%1.%2"/>
      <w:lvlJc w:val="left"/>
      <w:pPr>
        <w:ind w:left="-2749" w:hanging="585"/>
      </w:pPr>
    </w:lvl>
    <w:lvl w:ilvl="2">
      <w:start w:val="1"/>
      <w:numFmt w:val="decimal"/>
      <w:lvlText w:val="%1.%2.%3"/>
      <w:lvlJc w:val="left"/>
      <w:pPr>
        <w:ind w:left="-2398" w:hanging="720"/>
      </w:pPr>
      <w:rPr>
        <w:rFonts w:ascii="Times New Roman" w:eastAsia="方正小标宋简体" w:hAnsi="Times New Roman" w:cs="Times New Roman" w:hint="default"/>
        <w:b w:val="0"/>
        <w:color w:val="000000"/>
        <w:sz w:val="32"/>
        <w:szCs w:val="32"/>
      </w:rPr>
    </w:lvl>
    <w:lvl w:ilvl="3">
      <w:start w:val="1"/>
      <w:numFmt w:val="decimal"/>
      <w:lvlText w:val="%1.%2.%3.%4"/>
      <w:lvlJc w:val="left"/>
      <w:pPr>
        <w:ind w:left="-2194" w:hanging="720"/>
      </w:pPr>
    </w:lvl>
    <w:lvl w:ilvl="4">
      <w:start w:val="1"/>
      <w:numFmt w:val="decimal"/>
      <w:lvlText w:val="%1.%2.%3.%4.%5"/>
      <w:lvlJc w:val="left"/>
      <w:pPr>
        <w:ind w:left="-1624" w:hanging="1080"/>
      </w:pPr>
    </w:lvl>
    <w:lvl w:ilvl="5">
      <w:start w:val="1"/>
      <w:numFmt w:val="decimal"/>
      <w:lvlText w:val="%1.%2.%3.%4.%5.%6"/>
      <w:lvlJc w:val="left"/>
      <w:pPr>
        <w:ind w:left="-1414" w:hanging="1080"/>
      </w:pPr>
    </w:lvl>
    <w:lvl w:ilvl="6">
      <w:start w:val="1"/>
      <w:numFmt w:val="decimal"/>
      <w:lvlText w:val="%1.%2.%3.%4.%5.%6.%7"/>
      <w:lvlJc w:val="left"/>
      <w:pPr>
        <w:ind w:left="-844" w:hanging="1440"/>
      </w:pPr>
    </w:lvl>
    <w:lvl w:ilvl="7">
      <w:start w:val="1"/>
      <w:numFmt w:val="decimal"/>
      <w:lvlText w:val="%1.%2.%3.%4.%5.%6.%7.%8"/>
      <w:lvlJc w:val="left"/>
      <w:pPr>
        <w:ind w:left="-634" w:hanging="1440"/>
      </w:pPr>
    </w:lvl>
    <w:lvl w:ilvl="8">
      <w:start w:val="1"/>
      <w:numFmt w:val="decimal"/>
      <w:lvlText w:val="%1.%2.%3.%4.%5.%6.%7.%8.%9"/>
      <w:lvlJc w:val="left"/>
      <w:pPr>
        <w:ind w:left="-64" w:hanging="1800"/>
      </w:pPr>
    </w:lvl>
  </w:abstractNum>
  <w:abstractNum w:abstractNumId="1">
    <w:nsid w:val="00000039"/>
    <w:multiLevelType w:val="multilevel"/>
    <w:tmpl w:val="00000039"/>
    <w:lvl w:ilvl="0">
      <w:start w:val="1"/>
      <w:numFmt w:val="decimal"/>
      <w:lvlText w:val="表 %1"/>
      <w:lvlJc w:val="left"/>
      <w:pPr>
        <w:ind w:left="4560" w:hanging="42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44"/>
    <w:multiLevelType w:val="multilevel"/>
    <w:tmpl w:val="8B76BA3A"/>
    <w:lvl w:ilvl="0">
      <w:start w:val="1"/>
      <w:numFmt w:val="none"/>
      <w:suff w:val="nothing"/>
      <w:lvlText w:val="%1"/>
      <w:lvlJc w:val="left"/>
      <w:pPr>
        <w:ind w:left="1559" w:firstLine="0"/>
      </w:pPr>
      <w:rPr>
        <w:rFonts w:ascii="Times New Roman" w:hAnsi="Times New Roman" w:cs="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105" w:firstLine="0"/>
      </w:pPr>
      <w:rPr>
        <w:rFonts w:ascii="黑体" w:eastAsia="黑体" w:hAnsi="Times New Roman" w:hint="eastAsia"/>
        <w:b w:val="0"/>
        <w:i w:val="0"/>
        <w:sz w:val="21"/>
      </w:rPr>
    </w:lvl>
    <w:lvl w:ilvl="3">
      <w:start w:val="1"/>
      <w:numFmt w:val="decimal"/>
      <w:pStyle w:val="a1"/>
      <w:suff w:val="nothing"/>
      <w:lvlText w:val="%1%2.%3.%4　"/>
      <w:lvlJc w:val="left"/>
      <w:pPr>
        <w:ind w:left="4394" w:firstLine="0"/>
      </w:pPr>
      <w:rPr>
        <w:b w:val="0"/>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4">
      <w:start w:val="1"/>
      <w:numFmt w:val="decimal"/>
      <w:suff w:val="nothing"/>
      <w:lvlText w:val="%1%2.%3.%4.%5　"/>
      <w:lvlJc w:val="left"/>
      <w:pPr>
        <w:ind w:left="1559" w:firstLine="0"/>
      </w:pPr>
      <w:rPr>
        <w:rFonts w:ascii="黑体" w:eastAsia="黑体" w:hAnsi="Times New Roman" w:hint="eastAsia"/>
        <w:b w:val="0"/>
        <w:i w:val="0"/>
        <w:sz w:val="21"/>
      </w:rPr>
    </w:lvl>
    <w:lvl w:ilvl="5">
      <w:start w:val="1"/>
      <w:numFmt w:val="decimal"/>
      <w:suff w:val="nothing"/>
      <w:lvlText w:val="%1%2.%3.%4.%5.%6　"/>
      <w:lvlJc w:val="left"/>
      <w:pPr>
        <w:ind w:left="1559" w:firstLine="0"/>
      </w:pPr>
      <w:rPr>
        <w:rFonts w:ascii="黑体" w:eastAsia="黑体" w:hAnsi="Times New Roman" w:hint="eastAsia"/>
        <w:b w:val="0"/>
        <w:i w:val="0"/>
        <w:sz w:val="21"/>
      </w:rPr>
    </w:lvl>
    <w:lvl w:ilvl="6">
      <w:start w:val="1"/>
      <w:numFmt w:val="decimal"/>
      <w:suff w:val="nothing"/>
      <w:lvlText w:val="%1%2.%3.%4.%5.%6.%7　"/>
      <w:lvlJc w:val="left"/>
      <w:pPr>
        <w:ind w:left="2279" w:firstLine="0"/>
      </w:pPr>
      <w:rPr>
        <w:rFonts w:ascii="黑体" w:eastAsia="黑体" w:hAnsi="Times New Roman" w:hint="eastAsia"/>
        <w:b w:val="0"/>
        <w:i w:val="0"/>
        <w:sz w:val="21"/>
      </w:rPr>
    </w:lvl>
    <w:lvl w:ilvl="7">
      <w:start w:val="1"/>
      <w:numFmt w:val="decimal"/>
      <w:lvlText w:val="%1.%2.%3.%4.%5.%6.%7.%8"/>
      <w:lvlJc w:val="left"/>
      <w:pPr>
        <w:tabs>
          <w:tab w:val="left" w:pos="5910"/>
        </w:tabs>
        <w:ind w:left="5528" w:hanging="1418"/>
      </w:pPr>
    </w:lvl>
    <w:lvl w:ilvl="8">
      <w:start w:val="1"/>
      <w:numFmt w:val="decimal"/>
      <w:lvlText w:val="%1.%2.%3.%4.%5.%6.%7.%8.%9"/>
      <w:lvlJc w:val="left"/>
      <w:pPr>
        <w:tabs>
          <w:tab w:val="left" w:pos="6336"/>
        </w:tabs>
        <w:ind w:left="6236" w:hanging="1700"/>
      </w:pPr>
    </w:lvl>
  </w:abstractNum>
  <w:abstractNum w:abstractNumId="3">
    <w:nsid w:val="00F31349"/>
    <w:multiLevelType w:val="multilevel"/>
    <w:tmpl w:val="00F31349"/>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4">
    <w:nsid w:val="03087A58"/>
    <w:multiLevelType w:val="multilevel"/>
    <w:tmpl w:val="BEF44CCE"/>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5">
    <w:nsid w:val="04D16F5C"/>
    <w:multiLevelType w:val="multilevel"/>
    <w:tmpl w:val="E9888306"/>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6">
    <w:nsid w:val="095114C1"/>
    <w:multiLevelType w:val="multilevel"/>
    <w:tmpl w:val="2D2F140D"/>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7">
    <w:nsid w:val="099C5BB1"/>
    <w:multiLevelType w:val="multilevel"/>
    <w:tmpl w:val="099C5BB1"/>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8">
    <w:nsid w:val="0A051E15"/>
    <w:multiLevelType w:val="multilevel"/>
    <w:tmpl w:val="F3E661F0"/>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9">
    <w:nsid w:val="0B183BC9"/>
    <w:multiLevelType w:val="multilevel"/>
    <w:tmpl w:val="F03A751C"/>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10">
    <w:nsid w:val="13042CB0"/>
    <w:multiLevelType w:val="multilevel"/>
    <w:tmpl w:val="E9888306"/>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11">
    <w:nsid w:val="13A67CE1"/>
    <w:multiLevelType w:val="hybridMultilevel"/>
    <w:tmpl w:val="1D5CB4A0"/>
    <w:lvl w:ilvl="0" w:tplc="FA0AEB64">
      <w:start w:val="1"/>
      <w:numFmt w:val="lowerLetter"/>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2">
    <w:nsid w:val="13D342B7"/>
    <w:multiLevelType w:val="multilevel"/>
    <w:tmpl w:val="13D342B7"/>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13">
    <w:nsid w:val="166724C7"/>
    <w:multiLevelType w:val="multilevel"/>
    <w:tmpl w:val="4BAEDF62"/>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14">
    <w:nsid w:val="1BF367A5"/>
    <w:multiLevelType w:val="multilevel"/>
    <w:tmpl w:val="1BF367A5"/>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15">
    <w:nsid w:val="1D1A2774"/>
    <w:multiLevelType w:val="multilevel"/>
    <w:tmpl w:val="FA6CABF4"/>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16">
    <w:nsid w:val="20982CD2"/>
    <w:multiLevelType w:val="multilevel"/>
    <w:tmpl w:val="2D2F140D"/>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17">
    <w:nsid w:val="22013603"/>
    <w:multiLevelType w:val="multilevel"/>
    <w:tmpl w:val="22013603"/>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18">
    <w:nsid w:val="2277569B"/>
    <w:multiLevelType w:val="multilevel"/>
    <w:tmpl w:val="2277569B"/>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19">
    <w:nsid w:val="25AE376B"/>
    <w:multiLevelType w:val="multilevel"/>
    <w:tmpl w:val="2D2F140D"/>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20">
    <w:nsid w:val="25ED1C0C"/>
    <w:multiLevelType w:val="multilevel"/>
    <w:tmpl w:val="FA6CABF4"/>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21">
    <w:nsid w:val="2D2F140D"/>
    <w:multiLevelType w:val="multilevel"/>
    <w:tmpl w:val="2D2F140D"/>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22">
    <w:nsid w:val="3BA13CFD"/>
    <w:multiLevelType w:val="multilevel"/>
    <w:tmpl w:val="2D2F140D"/>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23">
    <w:nsid w:val="439746CF"/>
    <w:multiLevelType w:val="hybridMultilevel"/>
    <w:tmpl w:val="8EC0DE04"/>
    <w:lvl w:ilvl="0" w:tplc="73D2B2B0">
      <w:start w:val="1"/>
      <w:numFmt w:val="decimal"/>
      <w:lvlText w:val="代码表%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nsid w:val="4ACA7B3E"/>
    <w:multiLevelType w:val="multilevel"/>
    <w:tmpl w:val="1F542AD4"/>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25">
    <w:nsid w:val="539F4D6F"/>
    <w:multiLevelType w:val="multilevel"/>
    <w:tmpl w:val="539F4D6F"/>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26">
    <w:nsid w:val="53C45DC5"/>
    <w:multiLevelType w:val="multilevel"/>
    <w:tmpl w:val="53C45DC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F662171"/>
    <w:multiLevelType w:val="multilevel"/>
    <w:tmpl w:val="2D2F140D"/>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28">
    <w:nsid w:val="6403173E"/>
    <w:multiLevelType w:val="multilevel"/>
    <w:tmpl w:val="6403173E"/>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29">
    <w:nsid w:val="66384459"/>
    <w:multiLevelType w:val="multilevel"/>
    <w:tmpl w:val="F3E661F0"/>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30">
    <w:nsid w:val="6899021E"/>
    <w:multiLevelType w:val="multilevel"/>
    <w:tmpl w:val="A89E2C88"/>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abstractNum w:abstractNumId="31">
    <w:nsid w:val="6AA92E6F"/>
    <w:multiLevelType w:val="multilevel"/>
    <w:tmpl w:val="DED2C148"/>
    <w:lvl w:ilvl="0">
      <w:start w:val="3"/>
      <w:numFmt w:val="decimal"/>
      <w:lvlText w:val="表 %1"/>
      <w:lvlJc w:val="left"/>
      <w:pPr>
        <w:ind w:left="5239" w:hanging="420"/>
      </w:pPr>
      <w:rPr>
        <w:lang w:val="en-US"/>
      </w:rPr>
    </w:lvl>
    <w:lvl w:ilvl="1">
      <w:start w:val="1"/>
      <w:numFmt w:val="decimal"/>
      <w:lvlText w:val="%2."/>
      <w:lvlJc w:val="left"/>
      <w:pPr>
        <w:tabs>
          <w:tab w:val="left" w:pos="2119"/>
        </w:tabs>
        <w:ind w:left="2119" w:hanging="360"/>
      </w:pPr>
    </w:lvl>
    <w:lvl w:ilvl="2">
      <w:start w:val="1"/>
      <w:numFmt w:val="decimal"/>
      <w:lvlText w:val="%3."/>
      <w:lvlJc w:val="left"/>
      <w:pPr>
        <w:tabs>
          <w:tab w:val="left" w:pos="2839"/>
        </w:tabs>
        <w:ind w:left="2839" w:hanging="360"/>
      </w:pPr>
    </w:lvl>
    <w:lvl w:ilvl="3">
      <w:start w:val="1"/>
      <w:numFmt w:val="decimal"/>
      <w:lvlText w:val="%4."/>
      <w:lvlJc w:val="left"/>
      <w:pPr>
        <w:tabs>
          <w:tab w:val="left" w:pos="3559"/>
        </w:tabs>
        <w:ind w:left="3559" w:hanging="360"/>
      </w:pPr>
    </w:lvl>
    <w:lvl w:ilvl="4">
      <w:start w:val="1"/>
      <w:numFmt w:val="decimal"/>
      <w:lvlText w:val="%5."/>
      <w:lvlJc w:val="left"/>
      <w:pPr>
        <w:tabs>
          <w:tab w:val="left" w:pos="4279"/>
        </w:tabs>
        <w:ind w:left="4279" w:hanging="360"/>
      </w:pPr>
    </w:lvl>
    <w:lvl w:ilvl="5">
      <w:start w:val="1"/>
      <w:numFmt w:val="decimal"/>
      <w:lvlText w:val="%6."/>
      <w:lvlJc w:val="left"/>
      <w:pPr>
        <w:tabs>
          <w:tab w:val="left" w:pos="4999"/>
        </w:tabs>
        <w:ind w:left="4999" w:hanging="360"/>
      </w:pPr>
    </w:lvl>
    <w:lvl w:ilvl="6">
      <w:start w:val="1"/>
      <w:numFmt w:val="decimal"/>
      <w:lvlText w:val="%7."/>
      <w:lvlJc w:val="left"/>
      <w:pPr>
        <w:tabs>
          <w:tab w:val="left" w:pos="5719"/>
        </w:tabs>
        <w:ind w:left="5719" w:hanging="360"/>
      </w:pPr>
    </w:lvl>
    <w:lvl w:ilvl="7">
      <w:start w:val="1"/>
      <w:numFmt w:val="decimal"/>
      <w:lvlText w:val="%8."/>
      <w:lvlJc w:val="left"/>
      <w:pPr>
        <w:tabs>
          <w:tab w:val="left" w:pos="6439"/>
        </w:tabs>
        <w:ind w:left="6439" w:hanging="360"/>
      </w:pPr>
    </w:lvl>
    <w:lvl w:ilvl="8">
      <w:start w:val="1"/>
      <w:numFmt w:val="decimal"/>
      <w:lvlText w:val="%9."/>
      <w:lvlJc w:val="left"/>
      <w:pPr>
        <w:tabs>
          <w:tab w:val="left" w:pos="7159"/>
        </w:tabs>
        <w:ind w:left="7159" w:hanging="360"/>
      </w:pPr>
    </w:lvl>
  </w:abstractNum>
  <w:abstractNum w:abstractNumId="32">
    <w:nsid w:val="6E772A53"/>
    <w:multiLevelType w:val="multilevel"/>
    <w:tmpl w:val="539F4D6F"/>
    <w:lvl w:ilvl="0">
      <w:start w:val="1"/>
      <w:numFmt w:val="decimal"/>
      <w:lvlText w:val="%1"/>
      <w:lvlJc w:val="center"/>
      <w:pPr>
        <w:ind w:left="1272" w:hanging="1074"/>
      </w:pPr>
    </w:lvl>
    <w:lvl w:ilvl="1">
      <w:start w:val="1"/>
      <w:numFmt w:val="lowerLetter"/>
      <w:lvlText w:val="%2)"/>
      <w:lvlJc w:val="left"/>
      <w:pPr>
        <w:ind w:left="542" w:hanging="420"/>
      </w:pPr>
    </w:lvl>
    <w:lvl w:ilvl="2">
      <w:start w:val="1"/>
      <w:numFmt w:val="lowerRoman"/>
      <w:lvlText w:val="%3."/>
      <w:lvlJc w:val="right"/>
      <w:pPr>
        <w:ind w:left="962" w:hanging="420"/>
      </w:pPr>
    </w:lvl>
    <w:lvl w:ilvl="3">
      <w:start w:val="1"/>
      <w:numFmt w:val="decimal"/>
      <w:lvlText w:val="%4."/>
      <w:lvlJc w:val="left"/>
      <w:pPr>
        <w:ind w:left="1382" w:hanging="420"/>
      </w:pPr>
    </w:lvl>
    <w:lvl w:ilvl="4">
      <w:start w:val="1"/>
      <w:numFmt w:val="lowerLetter"/>
      <w:lvlText w:val="%5)"/>
      <w:lvlJc w:val="left"/>
      <w:pPr>
        <w:ind w:left="1802" w:hanging="420"/>
      </w:pPr>
    </w:lvl>
    <w:lvl w:ilvl="5">
      <w:start w:val="1"/>
      <w:numFmt w:val="lowerRoman"/>
      <w:lvlText w:val="%6."/>
      <w:lvlJc w:val="right"/>
      <w:pPr>
        <w:ind w:left="2222" w:hanging="420"/>
      </w:pPr>
    </w:lvl>
    <w:lvl w:ilvl="6">
      <w:start w:val="1"/>
      <w:numFmt w:val="decimal"/>
      <w:lvlText w:val="%7."/>
      <w:lvlJc w:val="left"/>
      <w:pPr>
        <w:ind w:left="2642" w:hanging="420"/>
      </w:pPr>
    </w:lvl>
    <w:lvl w:ilvl="7">
      <w:start w:val="1"/>
      <w:numFmt w:val="lowerLetter"/>
      <w:lvlText w:val="%8)"/>
      <w:lvlJc w:val="left"/>
      <w:pPr>
        <w:ind w:left="3062" w:hanging="420"/>
      </w:pPr>
    </w:lvl>
    <w:lvl w:ilvl="8">
      <w:start w:val="1"/>
      <w:numFmt w:val="lowerRoman"/>
      <w:lvlText w:val="%9."/>
      <w:lvlJc w:val="right"/>
      <w:pPr>
        <w:ind w:left="3482" w:hanging="42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527"/>
    <w:rsid w:val="00A96527"/>
    <w:rsid w:val="00EC0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qFormat="1"/>
    <w:lsdException w:name="caption"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96527"/>
    <w:pPr>
      <w:widowControl w:val="0"/>
      <w:jc w:val="both"/>
    </w:pPr>
    <w:rPr>
      <w:rFonts w:ascii="Times New Roman" w:eastAsia="宋体" w:hAnsi="Times New Roman" w:cs="Times New Roman"/>
      <w:szCs w:val="24"/>
    </w:rPr>
  </w:style>
  <w:style w:type="paragraph" w:styleId="1">
    <w:name w:val="heading 1"/>
    <w:basedOn w:val="a2"/>
    <w:next w:val="a2"/>
    <w:link w:val="1Char"/>
    <w:uiPriority w:val="9"/>
    <w:qFormat/>
    <w:rsid w:val="00A96527"/>
    <w:pPr>
      <w:keepNext/>
      <w:keepLines/>
      <w:spacing w:before="340" w:after="330" w:line="576" w:lineRule="auto"/>
      <w:outlineLvl w:val="0"/>
    </w:pPr>
    <w:rPr>
      <w:rFonts w:ascii="Calibri" w:hAnsi="Calibri" w:cs="宋体"/>
      <w:b/>
      <w:bCs/>
      <w:kern w:val="44"/>
      <w:sz w:val="44"/>
      <w:szCs w:val="44"/>
    </w:rPr>
  </w:style>
  <w:style w:type="paragraph" w:styleId="2">
    <w:name w:val="heading 2"/>
    <w:basedOn w:val="a2"/>
    <w:next w:val="a2"/>
    <w:link w:val="2Char"/>
    <w:uiPriority w:val="9"/>
    <w:semiHidden/>
    <w:unhideWhenUsed/>
    <w:qFormat/>
    <w:rsid w:val="00A96527"/>
    <w:pPr>
      <w:keepNext/>
      <w:keepLines/>
      <w:spacing w:before="260" w:after="260" w:line="412" w:lineRule="auto"/>
      <w:outlineLvl w:val="1"/>
    </w:pPr>
    <w:rPr>
      <w:rFonts w:ascii="Calibri Light" w:hAnsi="Calibri Light" w:cs="宋体"/>
      <w:b/>
      <w:bCs/>
      <w:sz w:val="32"/>
      <w:szCs w:val="32"/>
    </w:rPr>
  </w:style>
  <w:style w:type="paragraph" w:styleId="3">
    <w:name w:val="heading 3"/>
    <w:basedOn w:val="a2"/>
    <w:next w:val="a2"/>
    <w:link w:val="3Char"/>
    <w:uiPriority w:val="9"/>
    <w:semiHidden/>
    <w:unhideWhenUsed/>
    <w:qFormat/>
    <w:rsid w:val="00A96527"/>
    <w:pPr>
      <w:keepNext/>
      <w:keepLines/>
      <w:spacing w:before="260" w:after="260" w:line="412" w:lineRule="auto"/>
      <w:outlineLvl w:val="2"/>
    </w:pPr>
    <w:rPr>
      <w:rFonts w:ascii="Calibri" w:hAnsi="Calibri" w:cs="宋体"/>
      <w:b/>
      <w:bCs/>
      <w:sz w:val="32"/>
      <w:szCs w:val="32"/>
    </w:rPr>
  </w:style>
  <w:style w:type="paragraph" w:styleId="4">
    <w:name w:val="heading 4"/>
    <w:basedOn w:val="a2"/>
    <w:next w:val="a2"/>
    <w:link w:val="4Char"/>
    <w:uiPriority w:val="9"/>
    <w:semiHidden/>
    <w:unhideWhenUsed/>
    <w:qFormat/>
    <w:rsid w:val="00A96527"/>
    <w:pPr>
      <w:keepNext/>
      <w:keepLines/>
      <w:spacing w:before="280" w:after="290" w:line="372" w:lineRule="auto"/>
      <w:outlineLvl w:val="3"/>
    </w:pPr>
    <w:rPr>
      <w:rFonts w:ascii="Calibri Light" w:hAnsi="Calibri Light" w:cs="宋体"/>
      <w:b/>
      <w:bCs/>
      <w:sz w:val="28"/>
      <w:szCs w:val="28"/>
    </w:rPr>
  </w:style>
  <w:style w:type="paragraph" w:styleId="5">
    <w:name w:val="heading 5"/>
    <w:basedOn w:val="a2"/>
    <w:next w:val="a2"/>
    <w:link w:val="5Char"/>
    <w:uiPriority w:val="9"/>
    <w:semiHidden/>
    <w:unhideWhenUsed/>
    <w:qFormat/>
    <w:rsid w:val="00A96527"/>
    <w:pPr>
      <w:keepNext/>
      <w:keepLines/>
      <w:spacing w:before="280" w:after="290" w:line="372" w:lineRule="auto"/>
      <w:outlineLvl w:val="4"/>
    </w:pPr>
    <w:rPr>
      <w:rFonts w:ascii="Calibri" w:hAnsi="Calibri" w:cs="宋体"/>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uiPriority w:val="9"/>
    <w:qFormat/>
    <w:rsid w:val="00A96527"/>
    <w:rPr>
      <w:rFonts w:ascii="Calibri" w:eastAsia="宋体" w:hAnsi="Calibri" w:cs="宋体"/>
      <w:b/>
      <w:bCs/>
      <w:kern w:val="44"/>
      <w:sz w:val="44"/>
      <w:szCs w:val="44"/>
    </w:rPr>
  </w:style>
  <w:style w:type="character" w:customStyle="1" w:styleId="2Char">
    <w:name w:val="标题 2 Char"/>
    <w:basedOn w:val="a3"/>
    <w:link w:val="2"/>
    <w:uiPriority w:val="9"/>
    <w:semiHidden/>
    <w:rsid w:val="00A96527"/>
    <w:rPr>
      <w:rFonts w:ascii="Calibri Light" w:eastAsia="宋体" w:hAnsi="Calibri Light" w:cs="宋体"/>
      <w:b/>
      <w:bCs/>
      <w:sz w:val="32"/>
      <w:szCs w:val="32"/>
    </w:rPr>
  </w:style>
  <w:style w:type="character" w:customStyle="1" w:styleId="3Char">
    <w:name w:val="标题 3 Char"/>
    <w:basedOn w:val="a3"/>
    <w:link w:val="3"/>
    <w:uiPriority w:val="9"/>
    <w:semiHidden/>
    <w:qFormat/>
    <w:rsid w:val="00A96527"/>
    <w:rPr>
      <w:rFonts w:ascii="Calibri" w:eastAsia="宋体" w:hAnsi="Calibri" w:cs="宋体"/>
      <w:b/>
      <w:bCs/>
      <w:sz w:val="32"/>
      <w:szCs w:val="32"/>
    </w:rPr>
  </w:style>
  <w:style w:type="character" w:customStyle="1" w:styleId="4Char">
    <w:name w:val="标题 4 Char"/>
    <w:basedOn w:val="a3"/>
    <w:link w:val="4"/>
    <w:uiPriority w:val="9"/>
    <w:semiHidden/>
    <w:qFormat/>
    <w:rsid w:val="00A96527"/>
    <w:rPr>
      <w:rFonts w:ascii="Calibri Light" w:eastAsia="宋体" w:hAnsi="Calibri Light" w:cs="宋体"/>
      <w:b/>
      <w:bCs/>
      <w:sz w:val="28"/>
      <w:szCs w:val="28"/>
    </w:rPr>
  </w:style>
  <w:style w:type="character" w:customStyle="1" w:styleId="5Char">
    <w:name w:val="标题 5 Char"/>
    <w:basedOn w:val="a3"/>
    <w:link w:val="5"/>
    <w:uiPriority w:val="9"/>
    <w:semiHidden/>
    <w:qFormat/>
    <w:rsid w:val="00A96527"/>
    <w:rPr>
      <w:rFonts w:ascii="Calibri" w:eastAsia="宋体" w:hAnsi="Calibri" w:cs="宋体"/>
      <w:b/>
      <w:bCs/>
      <w:sz w:val="28"/>
      <w:szCs w:val="28"/>
    </w:rPr>
  </w:style>
  <w:style w:type="character" w:styleId="a6">
    <w:name w:val="Hyperlink"/>
    <w:uiPriority w:val="99"/>
    <w:semiHidden/>
    <w:unhideWhenUsed/>
    <w:qFormat/>
    <w:rsid w:val="00A96527"/>
    <w:rPr>
      <w:color w:val="0563C1"/>
      <w:u w:val="single"/>
    </w:rPr>
  </w:style>
  <w:style w:type="character" w:styleId="a7">
    <w:name w:val="FollowedHyperlink"/>
    <w:uiPriority w:val="99"/>
    <w:semiHidden/>
    <w:unhideWhenUsed/>
    <w:rsid w:val="00A96527"/>
    <w:rPr>
      <w:color w:val="954F72"/>
      <w:u w:val="single"/>
    </w:rPr>
  </w:style>
  <w:style w:type="paragraph" w:styleId="a8">
    <w:name w:val="Normal (Web)"/>
    <w:basedOn w:val="a2"/>
    <w:uiPriority w:val="99"/>
    <w:semiHidden/>
    <w:unhideWhenUsed/>
    <w:rsid w:val="00A96527"/>
    <w:pPr>
      <w:spacing w:before="100" w:beforeAutospacing="1" w:after="100" w:afterAutospacing="1"/>
      <w:jc w:val="left"/>
    </w:pPr>
    <w:rPr>
      <w:rFonts w:ascii="Calibri" w:hAnsi="Calibri"/>
      <w:kern w:val="0"/>
      <w:sz w:val="24"/>
      <w:szCs w:val="22"/>
    </w:rPr>
  </w:style>
  <w:style w:type="paragraph" w:styleId="10">
    <w:name w:val="toc 1"/>
    <w:basedOn w:val="a2"/>
    <w:next w:val="a2"/>
    <w:autoRedefine/>
    <w:uiPriority w:val="39"/>
    <w:semiHidden/>
    <w:unhideWhenUsed/>
    <w:qFormat/>
    <w:rsid w:val="00A96527"/>
    <w:rPr>
      <w:rFonts w:ascii="Calibri" w:hAnsi="Calibri"/>
      <w:szCs w:val="22"/>
    </w:rPr>
  </w:style>
  <w:style w:type="paragraph" w:styleId="20">
    <w:name w:val="toc 2"/>
    <w:basedOn w:val="a2"/>
    <w:next w:val="a2"/>
    <w:autoRedefine/>
    <w:uiPriority w:val="39"/>
    <w:semiHidden/>
    <w:unhideWhenUsed/>
    <w:qFormat/>
    <w:rsid w:val="00A96527"/>
    <w:pPr>
      <w:widowControl/>
      <w:spacing w:after="100" w:line="254" w:lineRule="auto"/>
      <w:ind w:left="220"/>
      <w:jc w:val="left"/>
    </w:pPr>
    <w:rPr>
      <w:rFonts w:ascii="Calibri" w:hAnsi="Calibri"/>
      <w:kern w:val="0"/>
      <w:sz w:val="22"/>
      <w:szCs w:val="22"/>
    </w:rPr>
  </w:style>
  <w:style w:type="paragraph" w:styleId="30">
    <w:name w:val="toc 3"/>
    <w:basedOn w:val="a2"/>
    <w:next w:val="a2"/>
    <w:autoRedefine/>
    <w:uiPriority w:val="39"/>
    <w:semiHidden/>
    <w:unhideWhenUsed/>
    <w:qFormat/>
    <w:rsid w:val="00A96527"/>
    <w:pPr>
      <w:tabs>
        <w:tab w:val="right" w:leader="dot" w:pos="8296"/>
      </w:tabs>
      <w:spacing w:line="360" w:lineRule="auto"/>
      <w:ind w:leftChars="400" w:left="840"/>
    </w:pPr>
    <w:rPr>
      <w:rFonts w:ascii="Calibri" w:hAnsi="Calibri"/>
      <w:szCs w:val="22"/>
    </w:rPr>
  </w:style>
  <w:style w:type="paragraph" w:styleId="a9">
    <w:name w:val="Normal Indent"/>
    <w:basedOn w:val="a2"/>
    <w:uiPriority w:val="99"/>
    <w:semiHidden/>
    <w:unhideWhenUsed/>
    <w:qFormat/>
    <w:rsid w:val="00A96527"/>
    <w:pPr>
      <w:ind w:firstLine="420"/>
    </w:pPr>
    <w:rPr>
      <w:szCs w:val="20"/>
    </w:rPr>
  </w:style>
  <w:style w:type="paragraph" w:styleId="aa">
    <w:name w:val="footnote text"/>
    <w:basedOn w:val="a2"/>
    <w:link w:val="Char"/>
    <w:uiPriority w:val="99"/>
    <w:semiHidden/>
    <w:unhideWhenUsed/>
    <w:rsid w:val="00A96527"/>
    <w:pPr>
      <w:snapToGrid w:val="0"/>
      <w:jc w:val="left"/>
    </w:pPr>
    <w:rPr>
      <w:rFonts w:ascii="Calibri" w:hAnsi="Calibri"/>
      <w:sz w:val="18"/>
      <w:szCs w:val="18"/>
    </w:rPr>
  </w:style>
  <w:style w:type="character" w:customStyle="1" w:styleId="Char">
    <w:name w:val="脚注文本 Char"/>
    <w:basedOn w:val="a3"/>
    <w:link w:val="aa"/>
    <w:uiPriority w:val="99"/>
    <w:semiHidden/>
    <w:rsid w:val="00A96527"/>
    <w:rPr>
      <w:rFonts w:ascii="Calibri" w:eastAsia="宋体" w:hAnsi="Calibri" w:cs="Times New Roman"/>
      <w:sz w:val="18"/>
      <w:szCs w:val="18"/>
    </w:rPr>
  </w:style>
  <w:style w:type="paragraph" w:styleId="ab">
    <w:name w:val="annotation text"/>
    <w:basedOn w:val="a2"/>
    <w:link w:val="Char0"/>
    <w:uiPriority w:val="99"/>
    <w:semiHidden/>
    <w:unhideWhenUsed/>
    <w:qFormat/>
    <w:rsid w:val="00A96527"/>
    <w:pPr>
      <w:jc w:val="left"/>
    </w:pPr>
    <w:rPr>
      <w:rFonts w:ascii="Calibri" w:hAnsi="Calibri"/>
      <w:szCs w:val="22"/>
    </w:rPr>
  </w:style>
  <w:style w:type="character" w:customStyle="1" w:styleId="Char0">
    <w:name w:val="批注文字 Char"/>
    <w:basedOn w:val="a3"/>
    <w:link w:val="ab"/>
    <w:uiPriority w:val="99"/>
    <w:semiHidden/>
    <w:qFormat/>
    <w:rsid w:val="00A96527"/>
    <w:rPr>
      <w:rFonts w:ascii="Calibri" w:eastAsia="宋体" w:hAnsi="Calibri" w:cs="Times New Roman"/>
    </w:rPr>
  </w:style>
  <w:style w:type="paragraph" w:styleId="ac">
    <w:name w:val="header"/>
    <w:basedOn w:val="a2"/>
    <w:link w:val="Char1"/>
    <w:uiPriority w:val="99"/>
    <w:semiHidden/>
    <w:unhideWhenUsed/>
    <w:qFormat/>
    <w:rsid w:val="00A9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3"/>
    <w:link w:val="ac"/>
    <w:uiPriority w:val="99"/>
    <w:semiHidden/>
    <w:qFormat/>
    <w:rsid w:val="00A96527"/>
    <w:rPr>
      <w:rFonts w:ascii="Times New Roman" w:eastAsia="宋体" w:hAnsi="Times New Roman" w:cs="Times New Roman"/>
      <w:sz w:val="18"/>
      <w:szCs w:val="18"/>
    </w:rPr>
  </w:style>
  <w:style w:type="paragraph" w:styleId="ad">
    <w:name w:val="footer"/>
    <w:basedOn w:val="a2"/>
    <w:link w:val="Char2"/>
    <w:uiPriority w:val="99"/>
    <w:semiHidden/>
    <w:unhideWhenUsed/>
    <w:qFormat/>
    <w:rsid w:val="00A96527"/>
    <w:pPr>
      <w:tabs>
        <w:tab w:val="center" w:pos="4153"/>
        <w:tab w:val="right" w:pos="8306"/>
      </w:tabs>
      <w:snapToGrid w:val="0"/>
      <w:jc w:val="left"/>
    </w:pPr>
    <w:rPr>
      <w:sz w:val="18"/>
      <w:szCs w:val="18"/>
    </w:rPr>
  </w:style>
  <w:style w:type="character" w:customStyle="1" w:styleId="Char2">
    <w:name w:val="页脚 Char"/>
    <w:basedOn w:val="a3"/>
    <w:link w:val="ad"/>
    <w:uiPriority w:val="99"/>
    <w:semiHidden/>
    <w:qFormat/>
    <w:rsid w:val="00A96527"/>
    <w:rPr>
      <w:rFonts w:ascii="Times New Roman" w:eastAsia="宋体" w:hAnsi="Times New Roman" w:cs="Times New Roman"/>
      <w:sz w:val="18"/>
      <w:szCs w:val="18"/>
    </w:rPr>
  </w:style>
  <w:style w:type="paragraph" w:styleId="ae">
    <w:name w:val="caption"/>
    <w:basedOn w:val="a2"/>
    <w:next w:val="a2"/>
    <w:uiPriority w:val="99"/>
    <w:semiHidden/>
    <w:unhideWhenUsed/>
    <w:qFormat/>
    <w:rsid w:val="00A96527"/>
    <w:rPr>
      <w:rFonts w:ascii="Calibri Light" w:eastAsia="黑体" w:hAnsi="Calibri Light"/>
      <w:sz w:val="20"/>
      <w:szCs w:val="20"/>
    </w:rPr>
  </w:style>
  <w:style w:type="paragraph" w:styleId="af">
    <w:name w:val="Body Text"/>
    <w:basedOn w:val="a2"/>
    <w:link w:val="Char3"/>
    <w:uiPriority w:val="99"/>
    <w:semiHidden/>
    <w:unhideWhenUsed/>
    <w:qFormat/>
    <w:rsid w:val="00A96527"/>
    <w:pPr>
      <w:jc w:val="left"/>
    </w:pPr>
  </w:style>
  <w:style w:type="character" w:customStyle="1" w:styleId="Char3">
    <w:name w:val="正文文本 Char"/>
    <w:basedOn w:val="a3"/>
    <w:link w:val="af"/>
    <w:uiPriority w:val="99"/>
    <w:semiHidden/>
    <w:qFormat/>
    <w:rsid w:val="00A96527"/>
    <w:rPr>
      <w:rFonts w:ascii="Times New Roman" w:eastAsia="宋体" w:hAnsi="Times New Roman" w:cs="Times New Roman"/>
      <w:szCs w:val="24"/>
    </w:rPr>
  </w:style>
  <w:style w:type="paragraph" w:styleId="af0">
    <w:name w:val="Date"/>
    <w:basedOn w:val="a2"/>
    <w:next w:val="a2"/>
    <w:link w:val="Char4"/>
    <w:uiPriority w:val="99"/>
    <w:semiHidden/>
    <w:unhideWhenUsed/>
    <w:rsid w:val="00A96527"/>
    <w:pPr>
      <w:ind w:leftChars="2500" w:left="100"/>
    </w:pPr>
  </w:style>
  <w:style w:type="character" w:customStyle="1" w:styleId="Char4">
    <w:name w:val="日期 Char"/>
    <w:basedOn w:val="a3"/>
    <w:link w:val="af0"/>
    <w:uiPriority w:val="99"/>
    <w:semiHidden/>
    <w:rsid w:val="00A96527"/>
    <w:rPr>
      <w:rFonts w:ascii="Times New Roman" w:eastAsia="宋体" w:hAnsi="Times New Roman" w:cs="Times New Roman"/>
      <w:szCs w:val="24"/>
    </w:rPr>
  </w:style>
  <w:style w:type="paragraph" w:styleId="af1">
    <w:name w:val="Document Map"/>
    <w:basedOn w:val="a2"/>
    <w:link w:val="Char5"/>
    <w:uiPriority w:val="99"/>
    <w:semiHidden/>
    <w:unhideWhenUsed/>
    <w:qFormat/>
    <w:rsid w:val="00A96527"/>
    <w:rPr>
      <w:rFonts w:ascii="宋体" w:hAnsi="Calibri"/>
      <w:sz w:val="18"/>
      <w:szCs w:val="18"/>
    </w:rPr>
  </w:style>
  <w:style w:type="character" w:customStyle="1" w:styleId="Char5">
    <w:name w:val="文档结构图 Char"/>
    <w:basedOn w:val="a3"/>
    <w:link w:val="af1"/>
    <w:uiPriority w:val="99"/>
    <w:semiHidden/>
    <w:qFormat/>
    <w:rsid w:val="00A96527"/>
    <w:rPr>
      <w:rFonts w:ascii="宋体" w:eastAsia="宋体" w:hAnsi="Calibri" w:cs="Times New Roman"/>
      <w:sz w:val="18"/>
      <w:szCs w:val="18"/>
    </w:rPr>
  </w:style>
  <w:style w:type="paragraph" w:styleId="af2">
    <w:name w:val="annotation subject"/>
    <w:basedOn w:val="ab"/>
    <w:next w:val="ab"/>
    <w:link w:val="Char6"/>
    <w:uiPriority w:val="99"/>
    <w:semiHidden/>
    <w:unhideWhenUsed/>
    <w:qFormat/>
    <w:rsid w:val="00A96527"/>
    <w:rPr>
      <w:b/>
      <w:bCs/>
    </w:rPr>
  </w:style>
  <w:style w:type="character" w:customStyle="1" w:styleId="Char6">
    <w:name w:val="批注主题 Char"/>
    <w:basedOn w:val="Char0"/>
    <w:link w:val="af2"/>
    <w:uiPriority w:val="99"/>
    <w:semiHidden/>
    <w:qFormat/>
    <w:rsid w:val="00A96527"/>
    <w:rPr>
      <w:rFonts w:ascii="Calibri" w:eastAsia="宋体" w:hAnsi="Calibri" w:cs="Times New Roman"/>
      <w:b/>
      <w:bCs/>
    </w:rPr>
  </w:style>
  <w:style w:type="paragraph" w:styleId="af3">
    <w:name w:val="Balloon Text"/>
    <w:basedOn w:val="a2"/>
    <w:link w:val="Char7"/>
    <w:uiPriority w:val="99"/>
    <w:semiHidden/>
    <w:unhideWhenUsed/>
    <w:qFormat/>
    <w:rsid w:val="00A96527"/>
    <w:rPr>
      <w:rFonts w:ascii="Calibri" w:hAnsi="Calibri"/>
      <w:sz w:val="18"/>
      <w:szCs w:val="18"/>
    </w:rPr>
  </w:style>
  <w:style w:type="character" w:customStyle="1" w:styleId="Char7">
    <w:name w:val="批注框文本 Char"/>
    <w:basedOn w:val="a3"/>
    <w:link w:val="af3"/>
    <w:uiPriority w:val="99"/>
    <w:semiHidden/>
    <w:qFormat/>
    <w:rsid w:val="00A96527"/>
    <w:rPr>
      <w:rFonts w:ascii="Calibri" w:eastAsia="宋体" w:hAnsi="Calibri" w:cs="Times New Roman"/>
      <w:sz w:val="18"/>
      <w:szCs w:val="18"/>
    </w:rPr>
  </w:style>
  <w:style w:type="paragraph" w:styleId="af4">
    <w:name w:val="Revision"/>
    <w:uiPriority w:val="99"/>
    <w:semiHidden/>
    <w:rsid w:val="00A96527"/>
    <w:rPr>
      <w:rFonts w:ascii="Calibri" w:eastAsia="宋体" w:hAnsi="Calibri" w:cs="Times New Roman"/>
    </w:rPr>
  </w:style>
  <w:style w:type="paragraph" w:styleId="af5">
    <w:name w:val="List Paragraph"/>
    <w:basedOn w:val="a2"/>
    <w:uiPriority w:val="34"/>
    <w:qFormat/>
    <w:rsid w:val="00A96527"/>
    <w:pPr>
      <w:ind w:firstLineChars="200" w:firstLine="420"/>
    </w:pPr>
    <w:rPr>
      <w:rFonts w:ascii="Calibri" w:hAnsi="Calibri"/>
      <w:szCs w:val="22"/>
    </w:rPr>
  </w:style>
  <w:style w:type="paragraph" w:styleId="TOC">
    <w:name w:val="TOC Heading"/>
    <w:basedOn w:val="1"/>
    <w:next w:val="a2"/>
    <w:uiPriority w:val="39"/>
    <w:semiHidden/>
    <w:unhideWhenUsed/>
    <w:qFormat/>
    <w:rsid w:val="00A96527"/>
    <w:pPr>
      <w:widowControl/>
      <w:spacing w:before="240" w:after="0" w:line="254" w:lineRule="auto"/>
      <w:jc w:val="left"/>
      <w:outlineLvl w:val="9"/>
    </w:pPr>
    <w:rPr>
      <w:rFonts w:ascii="Calibri Light" w:hAnsi="Calibri Light" w:cs="Times New Roman"/>
      <w:b w:val="0"/>
      <w:bCs w:val="0"/>
      <w:color w:val="2E74B5"/>
      <w:kern w:val="0"/>
      <w:sz w:val="32"/>
      <w:szCs w:val="32"/>
    </w:rPr>
  </w:style>
  <w:style w:type="paragraph" w:customStyle="1" w:styleId="CharCharChar">
    <w:name w:val="Char Char Char"/>
    <w:basedOn w:val="a2"/>
    <w:uiPriority w:val="99"/>
    <w:rsid w:val="00A96527"/>
    <w:pPr>
      <w:widowControl/>
      <w:spacing w:after="160" w:line="240" w:lineRule="exact"/>
      <w:jc w:val="left"/>
    </w:pPr>
  </w:style>
  <w:style w:type="paragraph" w:customStyle="1" w:styleId="af6">
    <w:name w:val="一级条标题"/>
    <w:basedOn w:val="a2"/>
    <w:next w:val="a2"/>
    <w:uiPriority w:val="99"/>
    <w:semiHidden/>
    <w:qFormat/>
    <w:rsid w:val="00A96527"/>
    <w:pPr>
      <w:widowControl/>
      <w:tabs>
        <w:tab w:val="left" w:pos="2918"/>
      </w:tabs>
      <w:outlineLvl w:val="2"/>
    </w:pPr>
    <w:rPr>
      <w:rFonts w:ascii="黑体" w:eastAsia="黑体"/>
      <w:kern w:val="0"/>
      <w:szCs w:val="20"/>
    </w:rPr>
  </w:style>
  <w:style w:type="paragraph" w:customStyle="1" w:styleId="a0">
    <w:name w:val="章标题"/>
    <w:basedOn w:val="3"/>
    <w:uiPriority w:val="99"/>
    <w:semiHidden/>
    <w:qFormat/>
    <w:rsid w:val="00A96527"/>
    <w:pPr>
      <w:numPr>
        <w:ilvl w:val="1"/>
        <w:numId w:val="1"/>
      </w:numPr>
      <w:tabs>
        <w:tab w:val="left" w:pos="2492"/>
      </w:tabs>
      <w:ind w:left="284"/>
    </w:pPr>
    <w:rPr>
      <w:rFonts w:ascii="Times New Roman" w:hAnsi="Times New Roman" w:cs="Times New Roman"/>
      <w:sz w:val="21"/>
      <w:szCs w:val="21"/>
    </w:rPr>
  </w:style>
  <w:style w:type="character" w:customStyle="1" w:styleId="Char8">
    <w:name w:val="段 Char"/>
    <w:link w:val="af7"/>
    <w:semiHidden/>
    <w:qFormat/>
    <w:locked/>
    <w:rsid w:val="00A96527"/>
    <w:rPr>
      <w:rFonts w:ascii="宋体" w:eastAsia="宋体" w:hAnsi="宋体"/>
    </w:rPr>
  </w:style>
  <w:style w:type="paragraph" w:customStyle="1" w:styleId="af7">
    <w:name w:val="段"/>
    <w:link w:val="Char8"/>
    <w:semiHidden/>
    <w:qFormat/>
    <w:rsid w:val="00A96527"/>
    <w:pPr>
      <w:tabs>
        <w:tab w:val="center" w:pos="4201"/>
        <w:tab w:val="right" w:leader="dot" w:pos="9298"/>
      </w:tabs>
      <w:autoSpaceDE w:val="0"/>
      <w:autoSpaceDN w:val="0"/>
      <w:ind w:firstLineChars="200" w:firstLine="420"/>
      <w:jc w:val="both"/>
    </w:pPr>
    <w:rPr>
      <w:rFonts w:ascii="宋体" w:eastAsia="宋体" w:hAnsi="宋体"/>
    </w:rPr>
  </w:style>
  <w:style w:type="paragraph" w:customStyle="1" w:styleId="a1">
    <w:name w:val="二级条标题"/>
    <w:basedOn w:val="af6"/>
    <w:next w:val="af7"/>
    <w:uiPriority w:val="99"/>
    <w:semiHidden/>
    <w:qFormat/>
    <w:rsid w:val="00A96527"/>
    <w:pPr>
      <w:numPr>
        <w:ilvl w:val="3"/>
        <w:numId w:val="1"/>
      </w:numPr>
      <w:tabs>
        <w:tab w:val="clear" w:pos="2918"/>
      </w:tabs>
      <w:spacing w:beforeLines="50"/>
      <w:ind w:left="851"/>
      <w:outlineLvl w:val="4"/>
    </w:pPr>
    <w:rPr>
      <w:rFonts w:hAnsi="黑体"/>
    </w:rPr>
  </w:style>
  <w:style w:type="paragraph" w:customStyle="1" w:styleId="af8">
    <w:name w:val="注×："/>
    <w:uiPriority w:val="99"/>
    <w:semiHidden/>
    <w:qFormat/>
    <w:rsid w:val="00A96527"/>
    <w:pPr>
      <w:widowControl w:val="0"/>
      <w:tabs>
        <w:tab w:val="left" w:pos="630"/>
      </w:tabs>
      <w:autoSpaceDE w:val="0"/>
      <w:autoSpaceDN w:val="0"/>
      <w:ind w:left="900" w:hanging="500"/>
      <w:jc w:val="both"/>
    </w:pPr>
    <w:rPr>
      <w:rFonts w:ascii="宋体" w:eastAsia="宋体" w:hAnsi="Times New Roman" w:cs="Times New Roman"/>
      <w:kern w:val="0"/>
      <w:sz w:val="18"/>
      <w:szCs w:val="20"/>
    </w:rPr>
  </w:style>
  <w:style w:type="paragraph" w:customStyle="1" w:styleId="TOC1">
    <w:name w:val="TOC 标题1"/>
    <w:basedOn w:val="1"/>
    <w:next w:val="a2"/>
    <w:uiPriority w:val="39"/>
    <w:semiHidden/>
    <w:qFormat/>
    <w:rsid w:val="00A96527"/>
    <w:pPr>
      <w:widowControl/>
      <w:spacing w:before="240" w:after="0" w:line="254" w:lineRule="auto"/>
      <w:jc w:val="left"/>
      <w:outlineLvl w:val="9"/>
    </w:pPr>
    <w:rPr>
      <w:rFonts w:ascii="Calibri Light" w:hAnsi="Calibri Light" w:cs="Times New Roman"/>
      <w:b w:val="0"/>
      <w:bCs w:val="0"/>
      <w:color w:val="2E74B5"/>
      <w:kern w:val="0"/>
      <w:sz w:val="32"/>
      <w:szCs w:val="32"/>
    </w:rPr>
  </w:style>
  <w:style w:type="paragraph" w:customStyle="1" w:styleId="a">
    <w:name w:val="附录图标题"/>
    <w:next w:val="af7"/>
    <w:uiPriority w:val="99"/>
    <w:semiHidden/>
    <w:qFormat/>
    <w:rsid w:val="00A96527"/>
    <w:pPr>
      <w:numPr>
        <w:numId w:val="2"/>
      </w:numPr>
      <w:tabs>
        <w:tab w:val="left" w:pos="360"/>
      </w:tabs>
      <w:jc w:val="center"/>
    </w:pPr>
    <w:rPr>
      <w:rFonts w:ascii="黑体" w:eastAsia="黑体" w:hAnsi="Times New Roman" w:cs="Times New Roman"/>
      <w:kern w:val="0"/>
      <w:szCs w:val="20"/>
    </w:rPr>
  </w:style>
  <w:style w:type="paragraph" w:customStyle="1" w:styleId="TableParagraph">
    <w:name w:val="Table Paragraph"/>
    <w:basedOn w:val="a2"/>
    <w:uiPriority w:val="1"/>
    <w:semiHidden/>
    <w:qFormat/>
    <w:rsid w:val="00A96527"/>
    <w:pPr>
      <w:jc w:val="left"/>
    </w:pPr>
    <w:rPr>
      <w:rFonts w:ascii="等线" w:eastAsia="等线"/>
      <w:kern w:val="0"/>
      <w:sz w:val="22"/>
      <w:szCs w:val="22"/>
      <w:lang w:eastAsia="en-US"/>
    </w:rPr>
  </w:style>
  <w:style w:type="paragraph" w:customStyle="1" w:styleId="11">
    <w:name w:val="修订1"/>
    <w:uiPriority w:val="99"/>
    <w:semiHidden/>
    <w:qFormat/>
    <w:rsid w:val="00A96527"/>
    <w:rPr>
      <w:rFonts w:ascii="Calibri" w:eastAsia="宋体" w:hAnsi="Calibri" w:cs="Times New Roman"/>
    </w:rPr>
  </w:style>
  <w:style w:type="paragraph" w:customStyle="1" w:styleId="21">
    <w:name w:val="修订2"/>
    <w:uiPriority w:val="99"/>
    <w:semiHidden/>
    <w:qFormat/>
    <w:rsid w:val="00A96527"/>
    <w:rPr>
      <w:rFonts w:ascii="Calibri" w:eastAsia="宋体" w:hAnsi="Calibri" w:cs="Times New Roman"/>
    </w:rPr>
  </w:style>
  <w:style w:type="paragraph" w:customStyle="1" w:styleId="31">
    <w:name w:val="修订3"/>
    <w:uiPriority w:val="99"/>
    <w:semiHidden/>
    <w:qFormat/>
    <w:rsid w:val="00A96527"/>
    <w:rPr>
      <w:rFonts w:ascii="Calibri" w:eastAsia="宋体" w:hAnsi="Calibri" w:cs="Times New Roman"/>
    </w:rPr>
  </w:style>
  <w:style w:type="paragraph" w:customStyle="1" w:styleId="af9">
    <w:name w:val="封面标准文稿编辑信息"/>
    <w:uiPriority w:val="99"/>
    <w:semiHidden/>
    <w:qFormat/>
    <w:rsid w:val="00A96527"/>
    <w:pPr>
      <w:spacing w:before="180" w:line="180" w:lineRule="exact"/>
      <w:jc w:val="center"/>
    </w:pPr>
    <w:rPr>
      <w:rFonts w:ascii="宋体" w:eastAsia="宋体" w:hAnsi="Times New Roman" w:cs="Times New Roman"/>
      <w:kern w:val="0"/>
      <w:szCs w:val="20"/>
    </w:rPr>
  </w:style>
  <w:style w:type="character" w:styleId="afa">
    <w:name w:val="footnote reference"/>
    <w:uiPriority w:val="99"/>
    <w:semiHidden/>
    <w:unhideWhenUsed/>
    <w:rsid w:val="00A96527"/>
    <w:rPr>
      <w:vertAlign w:val="superscript"/>
    </w:rPr>
  </w:style>
  <w:style w:type="character" w:styleId="afb">
    <w:name w:val="annotation reference"/>
    <w:uiPriority w:val="99"/>
    <w:semiHidden/>
    <w:unhideWhenUsed/>
    <w:qFormat/>
    <w:rsid w:val="00A96527"/>
    <w:rPr>
      <w:sz w:val="21"/>
      <w:szCs w:val="21"/>
    </w:rPr>
  </w:style>
  <w:style w:type="character" w:customStyle="1" w:styleId="CharChar">
    <w:name w:val="段 Char Char"/>
    <w:qFormat/>
    <w:rsid w:val="00A96527"/>
    <w:rPr>
      <w:rFonts w:ascii="宋体" w:eastAsia="宋体" w:hAnsi="宋体" w:hint="eastAsia"/>
      <w:sz w:val="21"/>
      <w:lang w:val="en-US" w:eastAsia="zh-CN" w:bidi="ar-SA"/>
    </w:rPr>
  </w:style>
  <w:style w:type="character" w:customStyle="1" w:styleId="Char10">
    <w:name w:val="日期 Char1"/>
    <w:uiPriority w:val="99"/>
    <w:semiHidden/>
    <w:rsid w:val="00A96527"/>
    <w:rPr>
      <w:rFonts w:ascii="Calibri" w:eastAsia="宋体" w:hAnsi="Calibri" w:cs="Times New Roman" w:hint="default"/>
      <w:kern w:val="2"/>
      <w:sz w:val="21"/>
      <w:szCs w:val="22"/>
    </w:rPr>
  </w:style>
  <w:style w:type="table" w:styleId="afc">
    <w:name w:val="Table Grid"/>
    <w:basedOn w:val="a4"/>
    <w:uiPriority w:val="39"/>
    <w:qFormat/>
    <w:rsid w:val="00A9652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qFormat="1"/>
    <w:lsdException w:name="caption"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96527"/>
    <w:pPr>
      <w:widowControl w:val="0"/>
      <w:jc w:val="both"/>
    </w:pPr>
    <w:rPr>
      <w:rFonts w:ascii="Times New Roman" w:eastAsia="宋体" w:hAnsi="Times New Roman" w:cs="Times New Roman"/>
      <w:szCs w:val="24"/>
    </w:rPr>
  </w:style>
  <w:style w:type="paragraph" w:styleId="1">
    <w:name w:val="heading 1"/>
    <w:basedOn w:val="a2"/>
    <w:next w:val="a2"/>
    <w:link w:val="1Char"/>
    <w:uiPriority w:val="9"/>
    <w:qFormat/>
    <w:rsid w:val="00A96527"/>
    <w:pPr>
      <w:keepNext/>
      <w:keepLines/>
      <w:spacing w:before="340" w:after="330" w:line="576" w:lineRule="auto"/>
      <w:outlineLvl w:val="0"/>
    </w:pPr>
    <w:rPr>
      <w:rFonts w:ascii="Calibri" w:hAnsi="Calibri" w:cs="宋体"/>
      <w:b/>
      <w:bCs/>
      <w:kern w:val="44"/>
      <w:sz w:val="44"/>
      <w:szCs w:val="44"/>
    </w:rPr>
  </w:style>
  <w:style w:type="paragraph" w:styleId="2">
    <w:name w:val="heading 2"/>
    <w:basedOn w:val="a2"/>
    <w:next w:val="a2"/>
    <w:link w:val="2Char"/>
    <w:uiPriority w:val="9"/>
    <w:semiHidden/>
    <w:unhideWhenUsed/>
    <w:qFormat/>
    <w:rsid w:val="00A96527"/>
    <w:pPr>
      <w:keepNext/>
      <w:keepLines/>
      <w:spacing w:before="260" w:after="260" w:line="412" w:lineRule="auto"/>
      <w:outlineLvl w:val="1"/>
    </w:pPr>
    <w:rPr>
      <w:rFonts w:ascii="Calibri Light" w:hAnsi="Calibri Light" w:cs="宋体"/>
      <w:b/>
      <w:bCs/>
      <w:sz w:val="32"/>
      <w:szCs w:val="32"/>
    </w:rPr>
  </w:style>
  <w:style w:type="paragraph" w:styleId="3">
    <w:name w:val="heading 3"/>
    <w:basedOn w:val="a2"/>
    <w:next w:val="a2"/>
    <w:link w:val="3Char"/>
    <w:uiPriority w:val="9"/>
    <w:semiHidden/>
    <w:unhideWhenUsed/>
    <w:qFormat/>
    <w:rsid w:val="00A96527"/>
    <w:pPr>
      <w:keepNext/>
      <w:keepLines/>
      <w:spacing w:before="260" w:after="260" w:line="412" w:lineRule="auto"/>
      <w:outlineLvl w:val="2"/>
    </w:pPr>
    <w:rPr>
      <w:rFonts w:ascii="Calibri" w:hAnsi="Calibri" w:cs="宋体"/>
      <w:b/>
      <w:bCs/>
      <w:sz w:val="32"/>
      <w:szCs w:val="32"/>
    </w:rPr>
  </w:style>
  <w:style w:type="paragraph" w:styleId="4">
    <w:name w:val="heading 4"/>
    <w:basedOn w:val="a2"/>
    <w:next w:val="a2"/>
    <w:link w:val="4Char"/>
    <w:uiPriority w:val="9"/>
    <w:semiHidden/>
    <w:unhideWhenUsed/>
    <w:qFormat/>
    <w:rsid w:val="00A96527"/>
    <w:pPr>
      <w:keepNext/>
      <w:keepLines/>
      <w:spacing w:before="280" w:after="290" w:line="372" w:lineRule="auto"/>
      <w:outlineLvl w:val="3"/>
    </w:pPr>
    <w:rPr>
      <w:rFonts w:ascii="Calibri Light" w:hAnsi="Calibri Light" w:cs="宋体"/>
      <w:b/>
      <w:bCs/>
      <w:sz w:val="28"/>
      <w:szCs w:val="28"/>
    </w:rPr>
  </w:style>
  <w:style w:type="paragraph" w:styleId="5">
    <w:name w:val="heading 5"/>
    <w:basedOn w:val="a2"/>
    <w:next w:val="a2"/>
    <w:link w:val="5Char"/>
    <w:uiPriority w:val="9"/>
    <w:semiHidden/>
    <w:unhideWhenUsed/>
    <w:qFormat/>
    <w:rsid w:val="00A96527"/>
    <w:pPr>
      <w:keepNext/>
      <w:keepLines/>
      <w:spacing w:before="280" w:after="290" w:line="372" w:lineRule="auto"/>
      <w:outlineLvl w:val="4"/>
    </w:pPr>
    <w:rPr>
      <w:rFonts w:ascii="Calibri" w:hAnsi="Calibri" w:cs="宋体"/>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uiPriority w:val="9"/>
    <w:qFormat/>
    <w:rsid w:val="00A96527"/>
    <w:rPr>
      <w:rFonts w:ascii="Calibri" w:eastAsia="宋体" w:hAnsi="Calibri" w:cs="宋体"/>
      <w:b/>
      <w:bCs/>
      <w:kern w:val="44"/>
      <w:sz w:val="44"/>
      <w:szCs w:val="44"/>
    </w:rPr>
  </w:style>
  <w:style w:type="character" w:customStyle="1" w:styleId="2Char">
    <w:name w:val="标题 2 Char"/>
    <w:basedOn w:val="a3"/>
    <w:link w:val="2"/>
    <w:uiPriority w:val="9"/>
    <w:semiHidden/>
    <w:rsid w:val="00A96527"/>
    <w:rPr>
      <w:rFonts w:ascii="Calibri Light" w:eastAsia="宋体" w:hAnsi="Calibri Light" w:cs="宋体"/>
      <w:b/>
      <w:bCs/>
      <w:sz w:val="32"/>
      <w:szCs w:val="32"/>
    </w:rPr>
  </w:style>
  <w:style w:type="character" w:customStyle="1" w:styleId="3Char">
    <w:name w:val="标题 3 Char"/>
    <w:basedOn w:val="a3"/>
    <w:link w:val="3"/>
    <w:uiPriority w:val="9"/>
    <w:semiHidden/>
    <w:qFormat/>
    <w:rsid w:val="00A96527"/>
    <w:rPr>
      <w:rFonts w:ascii="Calibri" w:eastAsia="宋体" w:hAnsi="Calibri" w:cs="宋体"/>
      <w:b/>
      <w:bCs/>
      <w:sz w:val="32"/>
      <w:szCs w:val="32"/>
    </w:rPr>
  </w:style>
  <w:style w:type="character" w:customStyle="1" w:styleId="4Char">
    <w:name w:val="标题 4 Char"/>
    <w:basedOn w:val="a3"/>
    <w:link w:val="4"/>
    <w:uiPriority w:val="9"/>
    <w:semiHidden/>
    <w:qFormat/>
    <w:rsid w:val="00A96527"/>
    <w:rPr>
      <w:rFonts w:ascii="Calibri Light" w:eastAsia="宋体" w:hAnsi="Calibri Light" w:cs="宋体"/>
      <w:b/>
      <w:bCs/>
      <w:sz w:val="28"/>
      <w:szCs w:val="28"/>
    </w:rPr>
  </w:style>
  <w:style w:type="character" w:customStyle="1" w:styleId="5Char">
    <w:name w:val="标题 5 Char"/>
    <w:basedOn w:val="a3"/>
    <w:link w:val="5"/>
    <w:uiPriority w:val="9"/>
    <w:semiHidden/>
    <w:qFormat/>
    <w:rsid w:val="00A96527"/>
    <w:rPr>
      <w:rFonts w:ascii="Calibri" w:eastAsia="宋体" w:hAnsi="Calibri" w:cs="宋体"/>
      <w:b/>
      <w:bCs/>
      <w:sz w:val="28"/>
      <w:szCs w:val="28"/>
    </w:rPr>
  </w:style>
  <w:style w:type="character" w:styleId="a6">
    <w:name w:val="Hyperlink"/>
    <w:uiPriority w:val="99"/>
    <w:semiHidden/>
    <w:unhideWhenUsed/>
    <w:qFormat/>
    <w:rsid w:val="00A96527"/>
    <w:rPr>
      <w:color w:val="0563C1"/>
      <w:u w:val="single"/>
    </w:rPr>
  </w:style>
  <w:style w:type="character" w:styleId="a7">
    <w:name w:val="FollowedHyperlink"/>
    <w:uiPriority w:val="99"/>
    <w:semiHidden/>
    <w:unhideWhenUsed/>
    <w:rsid w:val="00A96527"/>
    <w:rPr>
      <w:color w:val="954F72"/>
      <w:u w:val="single"/>
    </w:rPr>
  </w:style>
  <w:style w:type="paragraph" w:styleId="a8">
    <w:name w:val="Normal (Web)"/>
    <w:basedOn w:val="a2"/>
    <w:uiPriority w:val="99"/>
    <w:semiHidden/>
    <w:unhideWhenUsed/>
    <w:rsid w:val="00A96527"/>
    <w:pPr>
      <w:spacing w:before="100" w:beforeAutospacing="1" w:after="100" w:afterAutospacing="1"/>
      <w:jc w:val="left"/>
    </w:pPr>
    <w:rPr>
      <w:rFonts w:ascii="Calibri" w:hAnsi="Calibri"/>
      <w:kern w:val="0"/>
      <w:sz w:val="24"/>
      <w:szCs w:val="22"/>
    </w:rPr>
  </w:style>
  <w:style w:type="paragraph" w:styleId="10">
    <w:name w:val="toc 1"/>
    <w:basedOn w:val="a2"/>
    <w:next w:val="a2"/>
    <w:autoRedefine/>
    <w:uiPriority w:val="39"/>
    <w:semiHidden/>
    <w:unhideWhenUsed/>
    <w:qFormat/>
    <w:rsid w:val="00A96527"/>
    <w:rPr>
      <w:rFonts w:ascii="Calibri" w:hAnsi="Calibri"/>
      <w:szCs w:val="22"/>
    </w:rPr>
  </w:style>
  <w:style w:type="paragraph" w:styleId="20">
    <w:name w:val="toc 2"/>
    <w:basedOn w:val="a2"/>
    <w:next w:val="a2"/>
    <w:autoRedefine/>
    <w:uiPriority w:val="39"/>
    <w:semiHidden/>
    <w:unhideWhenUsed/>
    <w:qFormat/>
    <w:rsid w:val="00A96527"/>
    <w:pPr>
      <w:widowControl/>
      <w:spacing w:after="100" w:line="254" w:lineRule="auto"/>
      <w:ind w:left="220"/>
      <w:jc w:val="left"/>
    </w:pPr>
    <w:rPr>
      <w:rFonts w:ascii="Calibri" w:hAnsi="Calibri"/>
      <w:kern w:val="0"/>
      <w:sz w:val="22"/>
      <w:szCs w:val="22"/>
    </w:rPr>
  </w:style>
  <w:style w:type="paragraph" w:styleId="30">
    <w:name w:val="toc 3"/>
    <w:basedOn w:val="a2"/>
    <w:next w:val="a2"/>
    <w:autoRedefine/>
    <w:uiPriority w:val="39"/>
    <w:semiHidden/>
    <w:unhideWhenUsed/>
    <w:qFormat/>
    <w:rsid w:val="00A96527"/>
    <w:pPr>
      <w:tabs>
        <w:tab w:val="right" w:leader="dot" w:pos="8296"/>
      </w:tabs>
      <w:spacing w:line="360" w:lineRule="auto"/>
      <w:ind w:leftChars="400" w:left="840"/>
    </w:pPr>
    <w:rPr>
      <w:rFonts w:ascii="Calibri" w:hAnsi="Calibri"/>
      <w:szCs w:val="22"/>
    </w:rPr>
  </w:style>
  <w:style w:type="paragraph" w:styleId="a9">
    <w:name w:val="Normal Indent"/>
    <w:basedOn w:val="a2"/>
    <w:uiPriority w:val="99"/>
    <w:semiHidden/>
    <w:unhideWhenUsed/>
    <w:qFormat/>
    <w:rsid w:val="00A96527"/>
    <w:pPr>
      <w:ind w:firstLine="420"/>
    </w:pPr>
    <w:rPr>
      <w:szCs w:val="20"/>
    </w:rPr>
  </w:style>
  <w:style w:type="paragraph" w:styleId="aa">
    <w:name w:val="footnote text"/>
    <w:basedOn w:val="a2"/>
    <w:link w:val="Char"/>
    <w:uiPriority w:val="99"/>
    <w:semiHidden/>
    <w:unhideWhenUsed/>
    <w:rsid w:val="00A96527"/>
    <w:pPr>
      <w:snapToGrid w:val="0"/>
      <w:jc w:val="left"/>
    </w:pPr>
    <w:rPr>
      <w:rFonts w:ascii="Calibri" w:hAnsi="Calibri"/>
      <w:sz w:val="18"/>
      <w:szCs w:val="18"/>
    </w:rPr>
  </w:style>
  <w:style w:type="character" w:customStyle="1" w:styleId="Char">
    <w:name w:val="脚注文本 Char"/>
    <w:basedOn w:val="a3"/>
    <w:link w:val="aa"/>
    <w:uiPriority w:val="99"/>
    <w:semiHidden/>
    <w:rsid w:val="00A96527"/>
    <w:rPr>
      <w:rFonts w:ascii="Calibri" w:eastAsia="宋体" w:hAnsi="Calibri" w:cs="Times New Roman"/>
      <w:sz w:val="18"/>
      <w:szCs w:val="18"/>
    </w:rPr>
  </w:style>
  <w:style w:type="paragraph" w:styleId="ab">
    <w:name w:val="annotation text"/>
    <w:basedOn w:val="a2"/>
    <w:link w:val="Char0"/>
    <w:uiPriority w:val="99"/>
    <w:semiHidden/>
    <w:unhideWhenUsed/>
    <w:qFormat/>
    <w:rsid w:val="00A96527"/>
    <w:pPr>
      <w:jc w:val="left"/>
    </w:pPr>
    <w:rPr>
      <w:rFonts w:ascii="Calibri" w:hAnsi="Calibri"/>
      <w:szCs w:val="22"/>
    </w:rPr>
  </w:style>
  <w:style w:type="character" w:customStyle="1" w:styleId="Char0">
    <w:name w:val="批注文字 Char"/>
    <w:basedOn w:val="a3"/>
    <w:link w:val="ab"/>
    <w:uiPriority w:val="99"/>
    <w:semiHidden/>
    <w:qFormat/>
    <w:rsid w:val="00A96527"/>
    <w:rPr>
      <w:rFonts w:ascii="Calibri" w:eastAsia="宋体" w:hAnsi="Calibri" w:cs="Times New Roman"/>
    </w:rPr>
  </w:style>
  <w:style w:type="paragraph" w:styleId="ac">
    <w:name w:val="header"/>
    <w:basedOn w:val="a2"/>
    <w:link w:val="Char1"/>
    <w:uiPriority w:val="99"/>
    <w:semiHidden/>
    <w:unhideWhenUsed/>
    <w:qFormat/>
    <w:rsid w:val="00A9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3"/>
    <w:link w:val="ac"/>
    <w:uiPriority w:val="99"/>
    <w:semiHidden/>
    <w:qFormat/>
    <w:rsid w:val="00A96527"/>
    <w:rPr>
      <w:rFonts w:ascii="Times New Roman" w:eastAsia="宋体" w:hAnsi="Times New Roman" w:cs="Times New Roman"/>
      <w:sz w:val="18"/>
      <w:szCs w:val="18"/>
    </w:rPr>
  </w:style>
  <w:style w:type="paragraph" w:styleId="ad">
    <w:name w:val="footer"/>
    <w:basedOn w:val="a2"/>
    <w:link w:val="Char2"/>
    <w:uiPriority w:val="99"/>
    <w:semiHidden/>
    <w:unhideWhenUsed/>
    <w:qFormat/>
    <w:rsid w:val="00A96527"/>
    <w:pPr>
      <w:tabs>
        <w:tab w:val="center" w:pos="4153"/>
        <w:tab w:val="right" w:pos="8306"/>
      </w:tabs>
      <w:snapToGrid w:val="0"/>
      <w:jc w:val="left"/>
    </w:pPr>
    <w:rPr>
      <w:sz w:val="18"/>
      <w:szCs w:val="18"/>
    </w:rPr>
  </w:style>
  <w:style w:type="character" w:customStyle="1" w:styleId="Char2">
    <w:name w:val="页脚 Char"/>
    <w:basedOn w:val="a3"/>
    <w:link w:val="ad"/>
    <w:uiPriority w:val="99"/>
    <w:semiHidden/>
    <w:qFormat/>
    <w:rsid w:val="00A96527"/>
    <w:rPr>
      <w:rFonts w:ascii="Times New Roman" w:eastAsia="宋体" w:hAnsi="Times New Roman" w:cs="Times New Roman"/>
      <w:sz w:val="18"/>
      <w:szCs w:val="18"/>
    </w:rPr>
  </w:style>
  <w:style w:type="paragraph" w:styleId="ae">
    <w:name w:val="caption"/>
    <w:basedOn w:val="a2"/>
    <w:next w:val="a2"/>
    <w:uiPriority w:val="99"/>
    <w:semiHidden/>
    <w:unhideWhenUsed/>
    <w:qFormat/>
    <w:rsid w:val="00A96527"/>
    <w:rPr>
      <w:rFonts w:ascii="Calibri Light" w:eastAsia="黑体" w:hAnsi="Calibri Light"/>
      <w:sz w:val="20"/>
      <w:szCs w:val="20"/>
    </w:rPr>
  </w:style>
  <w:style w:type="paragraph" w:styleId="af">
    <w:name w:val="Body Text"/>
    <w:basedOn w:val="a2"/>
    <w:link w:val="Char3"/>
    <w:uiPriority w:val="99"/>
    <w:semiHidden/>
    <w:unhideWhenUsed/>
    <w:qFormat/>
    <w:rsid w:val="00A96527"/>
    <w:pPr>
      <w:jc w:val="left"/>
    </w:pPr>
  </w:style>
  <w:style w:type="character" w:customStyle="1" w:styleId="Char3">
    <w:name w:val="正文文本 Char"/>
    <w:basedOn w:val="a3"/>
    <w:link w:val="af"/>
    <w:uiPriority w:val="99"/>
    <w:semiHidden/>
    <w:qFormat/>
    <w:rsid w:val="00A96527"/>
    <w:rPr>
      <w:rFonts w:ascii="Times New Roman" w:eastAsia="宋体" w:hAnsi="Times New Roman" w:cs="Times New Roman"/>
      <w:szCs w:val="24"/>
    </w:rPr>
  </w:style>
  <w:style w:type="paragraph" w:styleId="af0">
    <w:name w:val="Date"/>
    <w:basedOn w:val="a2"/>
    <w:next w:val="a2"/>
    <w:link w:val="Char4"/>
    <w:uiPriority w:val="99"/>
    <w:semiHidden/>
    <w:unhideWhenUsed/>
    <w:rsid w:val="00A96527"/>
    <w:pPr>
      <w:ind w:leftChars="2500" w:left="100"/>
    </w:pPr>
  </w:style>
  <w:style w:type="character" w:customStyle="1" w:styleId="Char4">
    <w:name w:val="日期 Char"/>
    <w:basedOn w:val="a3"/>
    <w:link w:val="af0"/>
    <w:uiPriority w:val="99"/>
    <w:semiHidden/>
    <w:rsid w:val="00A96527"/>
    <w:rPr>
      <w:rFonts w:ascii="Times New Roman" w:eastAsia="宋体" w:hAnsi="Times New Roman" w:cs="Times New Roman"/>
      <w:szCs w:val="24"/>
    </w:rPr>
  </w:style>
  <w:style w:type="paragraph" w:styleId="af1">
    <w:name w:val="Document Map"/>
    <w:basedOn w:val="a2"/>
    <w:link w:val="Char5"/>
    <w:uiPriority w:val="99"/>
    <w:semiHidden/>
    <w:unhideWhenUsed/>
    <w:qFormat/>
    <w:rsid w:val="00A96527"/>
    <w:rPr>
      <w:rFonts w:ascii="宋体" w:hAnsi="Calibri"/>
      <w:sz w:val="18"/>
      <w:szCs w:val="18"/>
    </w:rPr>
  </w:style>
  <w:style w:type="character" w:customStyle="1" w:styleId="Char5">
    <w:name w:val="文档结构图 Char"/>
    <w:basedOn w:val="a3"/>
    <w:link w:val="af1"/>
    <w:uiPriority w:val="99"/>
    <w:semiHidden/>
    <w:qFormat/>
    <w:rsid w:val="00A96527"/>
    <w:rPr>
      <w:rFonts w:ascii="宋体" w:eastAsia="宋体" w:hAnsi="Calibri" w:cs="Times New Roman"/>
      <w:sz w:val="18"/>
      <w:szCs w:val="18"/>
    </w:rPr>
  </w:style>
  <w:style w:type="paragraph" w:styleId="af2">
    <w:name w:val="annotation subject"/>
    <w:basedOn w:val="ab"/>
    <w:next w:val="ab"/>
    <w:link w:val="Char6"/>
    <w:uiPriority w:val="99"/>
    <w:semiHidden/>
    <w:unhideWhenUsed/>
    <w:qFormat/>
    <w:rsid w:val="00A96527"/>
    <w:rPr>
      <w:b/>
      <w:bCs/>
    </w:rPr>
  </w:style>
  <w:style w:type="character" w:customStyle="1" w:styleId="Char6">
    <w:name w:val="批注主题 Char"/>
    <w:basedOn w:val="Char0"/>
    <w:link w:val="af2"/>
    <w:uiPriority w:val="99"/>
    <w:semiHidden/>
    <w:qFormat/>
    <w:rsid w:val="00A96527"/>
    <w:rPr>
      <w:rFonts w:ascii="Calibri" w:eastAsia="宋体" w:hAnsi="Calibri" w:cs="Times New Roman"/>
      <w:b/>
      <w:bCs/>
    </w:rPr>
  </w:style>
  <w:style w:type="paragraph" w:styleId="af3">
    <w:name w:val="Balloon Text"/>
    <w:basedOn w:val="a2"/>
    <w:link w:val="Char7"/>
    <w:uiPriority w:val="99"/>
    <w:semiHidden/>
    <w:unhideWhenUsed/>
    <w:qFormat/>
    <w:rsid w:val="00A96527"/>
    <w:rPr>
      <w:rFonts w:ascii="Calibri" w:hAnsi="Calibri"/>
      <w:sz w:val="18"/>
      <w:szCs w:val="18"/>
    </w:rPr>
  </w:style>
  <w:style w:type="character" w:customStyle="1" w:styleId="Char7">
    <w:name w:val="批注框文本 Char"/>
    <w:basedOn w:val="a3"/>
    <w:link w:val="af3"/>
    <w:uiPriority w:val="99"/>
    <w:semiHidden/>
    <w:qFormat/>
    <w:rsid w:val="00A96527"/>
    <w:rPr>
      <w:rFonts w:ascii="Calibri" w:eastAsia="宋体" w:hAnsi="Calibri" w:cs="Times New Roman"/>
      <w:sz w:val="18"/>
      <w:szCs w:val="18"/>
    </w:rPr>
  </w:style>
  <w:style w:type="paragraph" w:styleId="af4">
    <w:name w:val="Revision"/>
    <w:uiPriority w:val="99"/>
    <w:semiHidden/>
    <w:rsid w:val="00A96527"/>
    <w:rPr>
      <w:rFonts w:ascii="Calibri" w:eastAsia="宋体" w:hAnsi="Calibri" w:cs="Times New Roman"/>
    </w:rPr>
  </w:style>
  <w:style w:type="paragraph" w:styleId="af5">
    <w:name w:val="List Paragraph"/>
    <w:basedOn w:val="a2"/>
    <w:uiPriority w:val="34"/>
    <w:qFormat/>
    <w:rsid w:val="00A96527"/>
    <w:pPr>
      <w:ind w:firstLineChars="200" w:firstLine="420"/>
    </w:pPr>
    <w:rPr>
      <w:rFonts w:ascii="Calibri" w:hAnsi="Calibri"/>
      <w:szCs w:val="22"/>
    </w:rPr>
  </w:style>
  <w:style w:type="paragraph" w:styleId="TOC">
    <w:name w:val="TOC Heading"/>
    <w:basedOn w:val="1"/>
    <w:next w:val="a2"/>
    <w:uiPriority w:val="39"/>
    <w:semiHidden/>
    <w:unhideWhenUsed/>
    <w:qFormat/>
    <w:rsid w:val="00A96527"/>
    <w:pPr>
      <w:widowControl/>
      <w:spacing w:before="240" w:after="0" w:line="254" w:lineRule="auto"/>
      <w:jc w:val="left"/>
      <w:outlineLvl w:val="9"/>
    </w:pPr>
    <w:rPr>
      <w:rFonts w:ascii="Calibri Light" w:hAnsi="Calibri Light" w:cs="Times New Roman"/>
      <w:b w:val="0"/>
      <w:bCs w:val="0"/>
      <w:color w:val="2E74B5"/>
      <w:kern w:val="0"/>
      <w:sz w:val="32"/>
      <w:szCs w:val="32"/>
    </w:rPr>
  </w:style>
  <w:style w:type="paragraph" w:customStyle="1" w:styleId="CharCharChar">
    <w:name w:val="Char Char Char"/>
    <w:basedOn w:val="a2"/>
    <w:uiPriority w:val="99"/>
    <w:rsid w:val="00A96527"/>
    <w:pPr>
      <w:widowControl/>
      <w:spacing w:after="160" w:line="240" w:lineRule="exact"/>
      <w:jc w:val="left"/>
    </w:pPr>
  </w:style>
  <w:style w:type="paragraph" w:customStyle="1" w:styleId="af6">
    <w:name w:val="一级条标题"/>
    <w:basedOn w:val="a2"/>
    <w:next w:val="a2"/>
    <w:uiPriority w:val="99"/>
    <w:semiHidden/>
    <w:qFormat/>
    <w:rsid w:val="00A96527"/>
    <w:pPr>
      <w:widowControl/>
      <w:tabs>
        <w:tab w:val="left" w:pos="2918"/>
      </w:tabs>
      <w:outlineLvl w:val="2"/>
    </w:pPr>
    <w:rPr>
      <w:rFonts w:ascii="黑体" w:eastAsia="黑体"/>
      <w:kern w:val="0"/>
      <w:szCs w:val="20"/>
    </w:rPr>
  </w:style>
  <w:style w:type="paragraph" w:customStyle="1" w:styleId="a0">
    <w:name w:val="章标题"/>
    <w:basedOn w:val="3"/>
    <w:uiPriority w:val="99"/>
    <w:semiHidden/>
    <w:qFormat/>
    <w:rsid w:val="00A96527"/>
    <w:pPr>
      <w:numPr>
        <w:ilvl w:val="1"/>
        <w:numId w:val="1"/>
      </w:numPr>
      <w:tabs>
        <w:tab w:val="left" w:pos="2492"/>
      </w:tabs>
      <w:ind w:left="284"/>
    </w:pPr>
    <w:rPr>
      <w:rFonts w:ascii="Times New Roman" w:hAnsi="Times New Roman" w:cs="Times New Roman"/>
      <w:sz w:val="21"/>
      <w:szCs w:val="21"/>
    </w:rPr>
  </w:style>
  <w:style w:type="character" w:customStyle="1" w:styleId="Char8">
    <w:name w:val="段 Char"/>
    <w:link w:val="af7"/>
    <w:semiHidden/>
    <w:qFormat/>
    <w:locked/>
    <w:rsid w:val="00A96527"/>
    <w:rPr>
      <w:rFonts w:ascii="宋体" w:eastAsia="宋体" w:hAnsi="宋体"/>
    </w:rPr>
  </w:style>
  <w:style w:type="paragraph" w:customStyle="1" w:styleId="af7">
    <w:name w:val="段"/>
    <w:link w:val="Char8"/>
    <w:semiHidden/>
    <w:qFormat/>
    <w:rsid w:val="00A96527"/>
    <w:pPr>
      <w:tabs>
        <w:tab w:val="center" w:pos="4201"/>
        <w:tab w:val="right" w:leader="dot" w:pos="9298"/>
      </w:tabs>
      <w:autoSpaceDE w:val="0"/>
      <w:autoSpaceDN w:val="0"/>
      <w:ind w:firstLineChars="200" w:firstLine="420"/>
      <w:jc w:val="both"/>
    </w:pPr>
    <w:rPr>
      <w:rFonts w:ascii="宋体" w:eastAsia="宋体" w:hAnsi="宋体"/>
    </w:rPr>
  </w:style>
  <w:style w:type="paragraph" w:customStyle="1" w:styleId="a1">
    <w:name w:val="二级条标题"/>
    <w:basedOn w:val="af6"/>
    <w:next w:val="af7"/>
    <w:uiPriority w:val="99"/>
    <w:semiHidden/>
    <w:qFormat/>
    <w:rsid w:val="00A96527"/>
    <w:pPr>
      <w:numPr>
        <w:ilvl w:val="3"/>
        <w:numId w:val="1"/>
      </w:numPr>
      <w:tabs>
        <w:tab w:val="clear" w:pos="2918"/>
      </w:tabs>
      <w:spacing w:beforeLines="50"/>
      <w:ind w:left="851"/>
      <w:outlineLvl w:val="4"/>
    </w:pPr>
    <w:rPr>
      <w:rFonts w:hAnsi="黑体"/>
    </w:rPr>
  </w:style>
  <w:style w:type="paragraph" w:customStyle="1" w:styleId="af8">
    <w:name w:val="注×："/>
    <w:uiPriority w:val="99"/>
    <w:semiHidden/>
    <w:qFormat/>
    <w:rsid w:val="00A96527"/>
    <w:pPr>
      <w:widowControl w:val="0"/>
      <w:tabs>
        <w:tab w:val="left" w:pos="630"/>
      </w:tabs>
      <w:autoSpaceDE w:val="0"/>
      <w:autoSpaceDN w:val="0"/>
      <w:ind w:left="900" w:hanging="500"/>
      <w:jc w:val="both"/>
    </w:pPr>
    <w:rPr>
      <w:rFonts w:ascii="宋体" w:eastAsia="宋体" w:hAnsi="Times New Roman" w:cs="Times New Roman"/>
      <w:kern w:val="0"/>
      <w:sz w:val="18"/>
      <w:szCs w:val="20"/>
    </w:rPr>
  </w:style>
  <w:style w:type="paragraph" w:customStyle="1" w:styleId="TOC1">
    <w:name w:val="TOC 标题1"/>
    <w:basedOn w:val="1"/>
    <w:next w:val="a2"/>
    <w:uiPriority w:val="39"/>
    <w:semiHidden/>
    <w:qFormat/>
    <w:rsid w:val="00A96527"/>
    <w:pPr>
      <w:widowControl/>
      <w:spacing w:before="240" w:after="0" w:line="254" w:lineRule="auto"/>
      <w:jc w:val="left"/>
      <w:outlineLvl w:val="9"/>
    </w:pPr>
    <w:rPr>
      <w:rFonts w:ascii="Calibri Light" w:hAnsi="Calibri Light" w:cs="Times New Roman"/>
      <w:b w:val="0"/>
      <w:bCs w:val="0"/>
      <w:color w:val="2E74B5"/>
      <w:kern w:val="0"/>
      <w:sz w:val="32"/>
      <w:szCs w:val="32"/>
    </w:rPr>
  </w:style>
  <w:style w:type="paragraph" w:customStyle="1" w:styleId="a">
    <w:name w:val="附录图标题"/>
    <w:next w:val="af7"/>
    <w:uiPriority w:val="99"/>
    <w:semiHidden/>
    <w:qFormat/>
    <w:rsid w:val="00A96527"/>
    <w:pPr>
      <w:numPr>
        <w:numId w:val="2"/>
      </w:numPr>
      <w:tabs>
        <w:tab w:val="left" w:pos="360"/>
      </w:tabs>
      <w:jc w:val="center"/>
    </w:pPr>
    <w:rPr>
      <w:rFonts w:ascii="黑体" w:eastAsia="黑体" w:hAnsi="Times New Roman" w:cs="Times New Roman"/>
      <w:kern w:val="0"/>
      <w:szCs w:val="20"/>
    </w:rPr>
  </w:style>
  <w:style w:type="paragraph" w:customStyle="1" w:styleId="TableParagraph">
    <w:name w:val="Table Paragraph"/>
    <w:basedOn w:val="a2"/>
    <w:uiPriority w:val="1"/>
    <w:semiHidden/>
    <w:qFormat/>
    <w:rsid w:val="00A96527"/>
    <w:pPr>
      <w:jc w:val="left"/>
    </w:pPr>
    <w:rPr>
      <w:rFonts w:ascii="等线" w:eastAsia="等线"/>
      <w:kern w:val="0"/>
      <w:sz w:val="22"/>
      <w:szCs w:val="22"/>
      <w:lang w:eastAsia="en-US"/>
    </w:rPr>
  </w:style>
  <w:style w:type="paragraph" w:customStyle="1" w:styleId="11">
    <w:name w:val="修订1"/>
    <w:uiPriority w:val="99"/>
    <w:semiHidden/>
    <w:qFormat/>
    <w:rsid w:val="00A96527"/>
    <w:rPr>
      <w:rFonts w:ascii="Calibri" w:eastAsia="宋体" w:hAnsi="Calibri" w:cs="Times New Roman"/>
    </w:rPr>
  </w:style>
  <w:style w:type="paragraph" w:customStyle="1" w:styleId="21">
    <w:name w:val="修订2"/>
    <w:uiPriority w:val="99"/>
    <w:semiHidden/>
    <w:qFormat/>
    <w:rsid w:val="00A96527"/>
    <w:rPr>
      <w:rFonts w:ascii="Calibri" w:eastAsia="宋体" w:hAnsi="Calibri" w:cs="Times New Roman"/>
    </w:rPr>
  </w:style>
  <w:style w:type="paragraph" w:customStyle="1" w:styleId="31">
    <w:name w:val="修订3"/>
    <w:uiPriority w:val="99"/>
    <w:semiHidden/>
    <w:qFormat/>
    <w:rsid w:val="00A96527"/>
    <w:rPr>
      <w:rFonts w:ascii="Calibri" w:eastAsia="宋体" w:hAnsi="Calibri" w:cs="Times New Roman"/>
    </w:rPr>
  </w:style>
  <w:style w:type="paragraph" w:customStyle="1" w:styleId="af9">
    <w:name w:val="封面标准文稿编辑信息"/>
    <w:uiPriority w:val="99"/>
    <w:semiHidden/>
    <w:qFormat/>
    <w:rsid w:val="00A96527"/>
    <w:pPr>
      <w:spacing w:before="180" w:line="180" w:lineRule="exact"/>
      <w:jc w:val="center"/>
    </w:pPr>
    <w:rPr>
      <w:rFonts w:ascii="宋体" w:eastAsia="宋体" w:hAnsi="Times New Roman" w:cs="Times New Roman"/>
      <w:kern w:val="0"/>
      <w:szCs w:val="20"/>
    </w:rPr>
  </w:style>
  <w:style w:type="character" w:styleId="afa">
    <w:name w:val="footnote reference"/>
    <w:uiPriority w:val="99"/>
    <w:semiHidden/>
    <w:unhideWhenUsed/>
    <w:rsid w:val="00A96527"/>
    <w:rPr>
      <w:vertAlign w:val="superscript"/>
    </w:rPr>
  </w:style>
  <w:style w:type="character" w:styleId="afb">
    <w:name w:val="annotation reference"/>
    <w:uiPriority w:val="99"/>
    <w:semiHidden/>
    <w:unhideWhenUsed/>
    <w:qFormat/>
    <w:rsid w:val="00A96527"/>
    <w:rPr>
      <w:sz w:val="21"/>
      <w:szCs w:val="21"/>
    </w:rPr>
  </w:style>
  <w:style w:type="character" w:customStyle="1" w:styleId="CharChar">
    <w:name w:val="段 Char Char"/>
    <w:qFormat/>
    <w:rsid w:val="00A96527"/>
    <w:rPr>
      <w:rFonts w:ascii="宋体" w:eastAsia="宋体" w:hAnsi="宋体" w:hint="eastAsia"/>
      <w:sz w:val="21"/>
      <w:lang w:val="en-US" w:eastAsia="zh-CN" w:bidi="ar-SA"/>
    </w:rPr>
  </w:style>
  <w:style w:type="character" w:customStyle="1" w:styleId="Char10">
    <w:name w:val="日期 Char1"/>
    <w:uiPriority w:val="99"/>
    <w:semiHidden/>
    <w:rsid w:val="00A96527"/>
    <w:rPr>
      <w:rFonts w:ascii="Calibri" w:eastAsia="宋体" w:hAnsi="Calibri" w:cs="Times New Roman" w:hint="default"/>
      <w:kern w:val="2"/>
      <w:sz w:val="21"/>
      <w:szCs w:val="22"/>
    </w:rPr>
  </w:style>
  <w:style w:type="table" w:styleId="afc">
    <w:name w:val="Table Grid"/>
    <w:basedOn w:val="a4"/>
    <w:uiPriority w:val="39"/>
    <w:qFormat/>
    <w:rsid w:val="00A9652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35268;&#21010;&#21150;\1&#26449;&#35268;\&#25968;&#25454;&#24211;\&#26449;&#35268;&#21010;&#25968;&#25454;&#24211;\&#24191;&#35199;&#22766;&#26063;&#33258;&#27835;&#21306;&#26449;&#24196;&#35268;&#21010;&#25968;&#25454;&#24211;&#26631;&#20934;&#65288;20200823&#65289;&#25171;&#21360;.docx" TargetMode="External"/><Relationship Id="rId13" Type="http://schemas.openxmlformats.org/officeDocument/2006/relationships/hyperlink" Target="file:///E:\&#35268;&#21010;&#21150;\1&#26449;&#35268;\&#25968;&#25454;&#24211;\&#26449;&#35268;&#21010;&#25968;&#25454;&#24211;\&#24191;&#35199;&#22766;&#26063;&#33258;&#27835;&#21306;&#26449;&#24196;&#35268;&#21010;&#25968;&#25454;&#24211;&#26631;&#20934;&#65288;20200823&#65289;&#25171;&#21360;.docx" TargetMode="External"/><Relationship Id="rId3" Type="http://schemas.microsoft.com/office/2007/relationships/stylesWithEffects" Target="stylesWithEffects.xml"/><Relationship Id="rId7" Type="http://schemas.openxmlformats.org/officeDocument/2006/relationships/hyperlink" Target="file:///E:\&#35268;&#21010;&#21150;\1&#26449;&#35268;\&#25968;&#25454;&#24211;\&#26449;&#35268;&#21010;&#25968;&#25454;&#24211;\&#24191;&#35199;&#22766;&#26063;&#33258;&#27835;&#21306;&#26449;&#24196;&#35268;&#21010;&#25968;&#25454;&#24211;&#26631;&#20934;&#65288;20200823&#65289;&#25171;&#21360;.docx" TargetMode="External"/><Relationship Id="rId12" Type="http://schemas.openxmlformats.org/officeDocument/2006/relationships/hyperlink" Target="file:///E:\&#35268;&#21010;&#21150;\1&#26449;&#35268;\&#25968;&#25454;&#24211;\&#26449;&#35268;&#21010;&#25968;&#25454;&#24211;\&#24191;&#35199;&#22766;&#26063;&#33258;&#27835;&#21306;&#26449;&#24196;&#35268;&#21010;&#25968;&#25454;&#24211;&#26631;&#20934;&#65288;20200823&#65289;&#25171;&#21360;.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E:\&#35268;&#21010;&#21150;\1&#26449;&#35268;\&#25968;&#25454;&#24211;\&#26449;&#35268;&#21010;&#25968;&#25454;&#24211;\&#24191;&#35199;&#22766;&#26063;&#33258;&#27835;&#21306;&#26449;&#24196;&#35268;&#21010;&#25968;&#25454;&#24211;&#26631;&#20934;&#65288;20200823&#65289;&#25171;&#21360;.docx" TargetMode="External"/><Relationship Id="rId11" Type="http://schemas.openxmlformats.org/officeDocument/2006/relationships/hyperlink" Target="file:///E:\&#35268;&#21010;&#21150;\1&#26449;&#35268;\&#25968;&#25454;&#24211;\&#26449;&#35268;&#21010;&#25968;&#25454;&#24211;\&#24191;&#35199;&#22766;&#26063;&#33258;&#27835;&#21306;&#26449;&#24196;&#35268;&#21010;&#25968;&#25454;&#24211;&#26631;&#20934;&#65288;20200823&#65289;&#25171;&#21360;.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E:\&#35268;&#21010;&#21150;\1&#26449;&#35268;\&#25968;&#25454;&#24211;\&#26449;&#35268;&#21010;&#25968;&#25454;&#24211;\&#24191;&#35199;&#22766;&#26063;&#33258;&#27835;&#21306;&#26449;&#24196;&#35268;&#21010;&#25968;&#25454;&#24211;&#26631;&#20934;&#65288;20200823&#65289;&#25171;&#21360;.docx" TargetMode="External"/><Relationship Id="rId4" Type="http://schemas.openxmlformats.org/officeDocument/2006/relationships/settings" Target="settings.xml"/><Relationship Id="rId9" Type="http://schemas.openxmlformats.org/officeDocument/2006/relationships/hyperlink" Target="file:///E:\&#35268;&#21010;&#21150;\1&#26449;&#35268;\&#25968;&#25454;&#24211;\&#26449;&#35268;&#21010;&#25968;&#25454;&#24211;\&#24191;&#35199;&#22766;&#26063;&#33258;&#27835;&#21306;&#26449;&#24196;&#35268;&#21010;&#25968;&#25454;&#24211;&#26631;&#20934;&#65288;20200823&#65289;&#25171;&#21360;.docx" TargetMode="Externa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3508</Words>
  <Characters>19997</Characters>
  <Application>Microsoft Office Word</Application>
  <DocSecurity>0</DocSecurity>
  <Lines>166</Lines>
  <Paragraphs>46</Paragraphs>
  <ScaleCrop>false</ScaleCrop>
  <Company>微软中国</Company>
  <LinksUpToDate>false</LinksUpToDate>
  <CharactersWithSpaces>23459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蒙盈盈</dc:creator>
  <cp:lastModifiedBy>蒙盈盈</cp:lastModifiedBy>
  <cp:revision>1</cp:revision>
  <dcterms:created xsi:type="dcterms:W3CDTF">2020-09-01T02:21:00Z</dcterms:created>
  <dcterms:modified xsi:type="dcterms:W3CDTF">2020-09-01T02:22:00Z</dcterms:modified>
</cp:coreProperties>
</file>