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99" w:rsidRDefault="008206A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《柳州市柳江区进德镇江中村村庄规划（</w:t>
      </w:r>
      <w:r>
        <w:rPr>
          <w:rFonts w:ascii="黑体" w:eastAsia="黑体" w:hAnsi="黑体"/>
          <w:b/>
          <w:sz w:val="32"/>
          <w:szCs w:val="32"/>
        </w:rPr>
        <w:t>2020-2035</w:t>
      </w:r>
      <w:r>
        <w:rPr>
          <w:rFonts w:ascii="黑体" w:eastAsia="黑体" w:hAnsi="黑体" w:hint="eastAsia"/>
          <w:b/>
          <w:sz w:val="32"/>
          <w:szCs w:val="32"/>
        </w:rPr>
        <w:t>年）》</w:t>
      </w:r>
    </w:p>
    <w:p w:rsidR="00617199" w:rsidRDefault="008206A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批</w:t>
      </w:r>
      <w:r w:rsidR="0086421C">
        <w:rPr>
          <w:rFonts w:ascii="黑体" w:eastAsia="黑体" w:hAnsi="黑体" w:hint="eastAsia"/>
          <w:b/>
          <w:sz w:val="32"/>
          <w:szCs w:val="32"/>
        </w:rPr>
        <w:t>后公布</w:t>
      </w:r>
    </w:p>
    <w:p w:rsidR="00617199" w:rsidRDefault="00617199">
      <w:pPr>
        <w:jc w:val="center"/>
        <w:rPr>
          <w:rFonts w:ascii="黑体" w:eastAsia="黑体" w:hAnsi="黑体" w:hint="eastAsia"/>
          <w:sz w:val="24"/>
          <w:szCs w:val="24"/>
        </w:rPr>
      </w:pPr>
    </w:p>
    <w:p w:rsidR="000F5974" w:rsidRDefault="000F5974">
      <w:pPr>
        <w:jc w:val="center"/>
        <w:rPr>
          <w:rFonts w:ascii="黑体" w:eastAsia="黑体" w:hAnsi="黑体"/>
          <w:sz w:val="24"/>
          <w:szCs w:val="24"/>
        </w:rPr>
      </w:pPr>
    </w:p>
    <w:p w:rsidR="000F5974" w:rsidRDefault="000F5974" w:rsidP="000F5974">
      <w:pPr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《柳州市柳江区进德镇江中村村庄规划（2020-2035年）》已经柳州市柳江区人民政府批准，现予以公布。</w:t>
      </w:r>
    </w:p>
    <w:p w:rsidR="000F5974" w:rsidRPr="000F5974" w:rsidRDefault="000F5974" w:rsidP="000F5974">
      <w:pPr>
        <w:ind w:firstLineChars="200" w:firstLine="480"/>
        <w:jc w:val="left"/>
        <w:rPr>
          <w:rFonts w:ascii="黑体" w:eastAsia="黑体" w:hAnsi="黑体" w:hint="eastAsia"/>
          <w:sz w:val="24"/>
          <w:szCs w:val="24"/>
        </w:rPr>
      </w:pPr>
    </w:p>
    <w:p w:rsidR="000F5974" w:rsidRDefault="000F5974" w:rsidP="000F5974">
      <w:pPr>
        <w:ind w:firstLineChars="200" w:firstLine="48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柳州市柳江区自然资源局</w:t>
      </w:r>
    </w:p>
    <w:p w:rsidR="000F5974" w:rsidRDefault="000F5974" w:rsidP="000F5974">
      <w:pPr>
        <w:ind w:firstLineChars="200" w:firstLine="48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2023年1月10日</w:t>
      </w:r>
    </w:p>
    <w:p w:rsidR="00617199" w:rsidRDefault="00617199">
      <w:pPr>
        <w:jc w:val="left"/>
        <w:rPr>
          <w:rFonts w:ascii="黑体" w:eastAsia="黑体" w:hAnsi="黑体"/>
          <w:b/>
          <w:sz w:val="32"/>
          <w:szCs w:val="32"/>
        </w:rPr>
      </w:pPr>
    </w:p>
    <w:p w:rsidR="00617199" w:rsidRDefault="00617199">
      <w:pPr>
        <w:jc w:val="left"/>
        <w:rPr>
          <w:rFonts w:ascii="黑体" w:eastAsia="黑体" w:hAnsi="黑体"/>
          <w:b/>
          <w:sz w:val="32"/>
          <w:szCs w:val="32"/>
        </w:rPr>
      </w:pPr>
    </w:p>
    <w:p w:rsidR="00617199" w:rsidRDefault="008206A9">
      <w:pPr>
        <w:tabs>
          <w:tab w:val="center" w:pos="4153"/>
        </w:tabs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一、规划范围</w:t>
      </w:r>
      <w:r>
        <w:rPr>
          <w:rFonts w:ascii="黑体" w:eastAsia="黑体" w:hAnsi="黑体"/>
          <w:sz w:val="24"/>
          <w:szCs w:val="24"/>
        </w:rPr>
        <w:tab/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本次规划范围为柳州市柳江区江中村行政范围，总面积为748.12公顷，约11221.8亩。</w:t>
      </w:r>
      <w:proofErr w:type="gramStart"/>
      <w:r>
        <w:rPr>
          <w:rFonts w:ascii="黑体" w:eastAsia="黑体" w:hAnsi="黑体" w:hint="eastAsia"/>
          <w:sz w:val="24"/>
          <w:szCs w:val="24"/>
        </w:rPr>
        <w:t>辖田心</w:t>
      </w:r>
      <w:proofErr w:type="gramEnd"/>
      <w:r>
        <w:rPr>
          <w:rFonts w:ascii="黑体" w:eastAsia="黑体" w:hAnsi="黑体" w:hint="eastAsia"/>
          <w:sz w:val="24"/>
          <w:szCs w:val="24"/>
        </w:rPr>
        <w:t>屯、江中屯、良西屯、</w:t>
      </w:r>
      <w:proofErr w:type="gramStart"/>
      <w:r>
        <w:rPr>
          <w:rFonts w:ascii="黑体" w:eastAsia="黑体" w:hAnsi="黑体" w:hint="eastAsia"/>
          <w:sz w:val="24"/>
          <w:szCs w:val="24"/>
        </w:rPr>
        <w:t>祥旦</w:t>
      </w:r>
      <w:proofErr w:type="gramEnd"/>
      <w:r>
        <w:rPr>
          <w:rFonts w:ascii="黑体" w:eastAsia="黑体" w:hAnsi="黑体" w:hint="eastAsia"/>
          <w:sz w:val="24"/>
          <w:szCs w:val="24"/>
        </w:rPr>
        <w:t>屯、</w:t>
      </w:r>
      <w:proofErr w:type="gramStart"/>
      <w:r>
        <w:rPr>
          <w:rFonts w:ascii="黑体" w:eastAsia="黑体" w:hAnsi="黑体" w:hint="eastAsia"/>
          <w:sz w:val="24"/>
          <w:szCs w:val="24"/>
        </w:rPr>
        <w:t>江洞屯</w:t>
      </w:r>
      <w:proofErr w:type="gramEnd"/>
      <w:r>
        <w:rPr>
          <w:rFonts w:ascii="黑体" w:eastAsia="黑体" w:hAnsi="黑体" w:hint="eastAsia"/>
          <w:sz w:val="24"/>
          <w:szCs w:val="24"/>
        </w:rPr>
        <w:t>、刘家屯、山头屯、龙盘屯、</w:t>
      </w:r>
      <w:proofErr w:type="gramStart"/>
      <w:r>
        <w:rPr>
          <w:rFonts w:ascii="黑体" w:eastAsia="黑体" w:hAnsi="黑体" w:hint="eastAsia"/>
          <w:sz w:val="24"/>
          <w:szCs w:val="24"/>
        </w:rPr>
        <w:t>琴葵屯</w:t>
      </w:r>
      <w:proofErr w:type="gramEnd"/>
      <w:r>
        <w:rPr>
          <w:rFonts w:ascii="黑体" w:eastAsia="黑体" w:hAnsi="黑体" w:hint="eastAsia"/>
          <w:sz w:val="24"/>
          <w:szCs w:val="24"/>
        </w:rPr>
        <w:t>、龙电屯、金先屯、罗家屯12个自然屯。</w:t>
      </w:r>
    </w:p>
    <w:p w:rsidR="00617199" w:rsidRDefault="008206A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二、规划期限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本次村庄规划期限为</w:t>
      </w:r>
      <w:r>
        <w:rPr>
          <w:rFonts w:ascii="黑体" w:eastAsia="黑体" w:hAnsi="黑体"/>
          <w:sz w:val="24"/>
          <w:szCs w:val="24"/>
        </w:rPr>
        <w:t>2020-2035</w:t>
      </w:r>
      <w:r>
        <w:rPr>
          <w:rFonts w:ascii="黑体" w:eastAsia="黑体" w:hAnsi="黑体" w:hint="eastAsia"/>
          <w:sz w:val="24"/>
          <w:szCs w:val="24"/>
        </w:rPr>
        <w:t>年。其中:近期</w:t>
      </w:r>
      <w:r>
        <w:rPr>
          <w:rFonts w:ascii="黑体" w:eastAsia="黑体" w:hAnsi="黑体"/>
          <w:sz w:val="24"/>
          <w:szCs w:val="24"/>
        </w:rPr>
        <w:t>2020-2025</w:t>
      </w:r>
      <w:r>
        <w:rPr>
          <w:rFonts w:ascii="黑体" w:eastAsia="黑体" w:hAnsi="黑体" w:hint="eastAsia"/>
          <w:sz w:val="24"/>
          <w:szCs w:val="24"/>
        </w:rPr>
        <w:t>年；远期</w:t>
      </w:r>
      <w:r>
        <w:rPr>
          <w:rFonts w:ascii="黑体" w:eastAsia="黑体" w:hAnsi="黑体"/>
          <w:sz w:val="24"/>
          <w:szCs w:val="24"/>
        </w:rPr>
        <w:t>2026-2035</w:t>
      </w:r>
      <w:r>
        <w:rPr>
          <w:rFonts w:ascii="黑体" w:eastAsia="黑体" w:hAnsi="黑体" w:hint="eastAsia"/>
          <w:sz w:val="24"/>
          <w:szCs w:val="24"/>
        </w:rPr>
        <w:t>年。</w:t>
      </w:r>
    </w:p>
    <w:p w:rsidR="00617199" w:rsidRDefault="008206A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三、规划人口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proofErr w:type="gramStart"/>
      <w:r>
        <w:rPr>
          <w:rFonts w:ascii="黑体" w:eastAsia="黑体" w:hAnsi="黑体" w:hint="eastAsia"/>
          <w:sz w:val="24"/>
          <w:szCs w:val="24"/>
        </w:rPr>
        <w:t>至规划</w:t>
      </w:r>
      <w:proofErr w:type="gramEnd"/>
      <w:r>
        <w:rPr>
          <w:rFonts w:ascii="黑体" w:eastAsia="黑体" w:hAnsi="黑体" w:hint="eastAsia"/>
          <w:sz w:val="24"/>
          <w:szCs w:val="24"/>
        </w:rPr>
        <w:t>期末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年，江中村人口预测为4362人，1091户。</w:t>
      </w:r>
    </w:p>
    <w:p w:rsidR="00617199" w:rsidRDefault="008206A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四、村庄类型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进德镇江中村属于“集聚提升类村庄”。</w:t>
      </w:r>
    </w:p>
    <w:p w:rsidR="00617199" w:rsidRDefault="008206A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五、规划定位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在江中村产业发展现状和发展潜力的基础上，按照“因地制宜、农旅联动”的思路，针对</w:t>
      </w:r>
      <w:proofErr w:type="gramStart"/>
      <w:r>
        <w:rPr>
          <w:rFonts w:ascii="黑体" w:eastAsia="黑体" w:hAnsi="黑体" w:hint="eastAsia"/>
          <w:sz w:val="24"/>
          <w:szCs w:val="24"/>
        </w:rPr>
        <w:t>不</w:t>
      </w:r>
      <w:proofErr w:type="gramEnd"/>
      <w:r>
        <w:rPr>
          <w:rFonts w:ascii="黑体" w:eastAsia="黑体" w:hAnsi="黑体" w:hint="eastAsia"/>
          <w:sz w:val="24"/>
          <w:szCs w:val="24"/>
        </w:rPr>
        <w:t>同村屯的产业侧重有指向性的发展特色产业，围绕特色种植和生态养殖两大优势特色农业进行规划，把自然资源资源变为经济优势，构建旅游引导的农业生态示范村，同时，积极开发农耕文化旅游和田/林间经济产业等乡村休闲产业，形成“</w:t>
      </w:r>
      <w:r>
        <w:rPr>
          <w:rFonts w:ascii="黑体" w:eastAsia="黑体" w:hAnsi="黑体"/>
          <w:sz w:val="24"/>
          <w:szCs w:val="24"/>
        </w:rPr>
        <w:t>2+2</w:t>
      </w:r>
      <w:r>
        <w:rPr>
          <w:rFonts w:ascii="黑体" w:eastAsia="黑体" w:hAnsi="黑体" w:hint="eastAsia"/>
          <w:sz w:val="24"/>
          <w:szCs w:val="24"/>
        </w:rPr>
        <w:t>”的现代特色农业体系，推动柳江区现代特色农业示范区建设的</w:t>
      </w:r>
      <w:proofErr w:type="gramStart"/>
      <w:r>
        <w:rPr>
          <w:rFonts w:ascii="黑体" w:eastAsia="黑体" w:hAnsi="黑体" w:hint="eastAsia"/>
          <w:sz w:val="24"/>
          <w:szCs w:val="24"/>
        </w:rPr>
        <w:t>增点扩面提</w:t>
      </w:r>
      <w:proofErr w:type="gramEnd"/>
      <w:r>
        <w:rPr>
          <w:rFonts w:ascii="黑体" w:eastAsia="黑体" w:hAnsi="黑体" w:hint="eastAsia"/>
          <w:sz w:val="24"/>
          <w:szCs w:val="24"/>
        </w:rPr>
        <w:t>质升级。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六、产业发展规划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1、产业体系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（1）2大优势特色农业：特色种植、生态养殖。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（2）2个乡村休闲产业：农耕文化旅游产业、田/林间经济产业。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2、产业布局规划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根据村庄自然资源分布、产业基础、道路交通及村庄发展战略，并结合慢游产品体系，江中村 村庄产业规划为“一轴三区多节点”的总体布局。 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一轴：村庄南北向主要发展轴 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三区：</w:t>
      </w:r>
      <w:proofErr w:type="gramStart"/>
      <w:r>
        <w:rPr>
          <w:rFonts w:ascii="黑体" w:eastAsia="黑体" w:hAnsi="黑体" w:hint="eastAsia"/>
          <w:sz w:val="24"/>
          <w:szCs w:val="24"/>
        </w:rPr>
        <w:t>稻螺鱼</w:t>
      </w:r>
      <w:proofErr w:type="gramEnd"/>
      <w:r>
        <w:rPr>
          <w:rFonts w:ascii="黑体" w:eastAsia="黑体" w:hAnsi="黑体" w:hint="eastAsia"/>
          <w:sz w:val="24"/>
          <w:szCs w:val="24"/>
        </w:rPr>
        <w:t xml:space="preserve">生态种养区、林下生态种养区、南部农业发展区 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多节点：各区域特色景观形成的主要节点。</w:t>
      </w:r>
    </w:p>
    <w:p w:rsidR="00617199" w:rsidRDefault="008206A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七、国土空间用地布局规划及指标控制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 xml:space="preserve">1、农用地布局 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规划到2035年江中村的农用地面积为670.22公顷，包括耕地533.41公顷，园地0.73公顷， 林地90.73公顷，草地16.80公顷，其他农用地28.55公顷。相比基期年，耕地的数量得到补充，集中连片程度得到提升。 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2、建设用地 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2035 年江中村建设用地面积为 64.04 公顷，包括乡村道路用地1.80公顷，农村宅基地57.67公顷，农村社区服务设施用地1.16公顷，教育用地1.09公顷，农业设施建设用地1.96公顷，商业服务业用地0.20公顷，公用设施用地0.03公顷，绿地与开敞空间用地0.13公顷。乡村建设用地结构进一步优化。 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3、耕地保有量和永久基本农田保护目标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规划江中村至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年耕地保有量不低于533.41公顷。规划江中村至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年永久基本农田保护面积不低于501.55公顷。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4、生态保护红</w:t>
      </w:r>
      <w:proofErr w:type="gramStart"/>
      <w:r>
        <w:rPr>
          <w:rFonts w:ascii="黑体" w:eastAsia="黑体" w:hAnsi="黑体" w:hint="eastAsia"/>
          <w:sz w:val="24"/>
          <w:szCs w:val="24"/>
        </w:rPr>
        <w:t>线规模</w:t>
      </w:r>
      <w:proofErr w:type="gramEnd"/>
      <w:r>
        <w:rPr>
          <w:rFonts w:ascii="黑体" w:eastAsia="黑体" w:hAnsi="黑体" w:hint="eastAsia"/>
          <w:sz w:val="24"/>
          <w:szCs w:val="24"/>
        </w:rPr>
        <w:t>控制目标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规划至</w:t>
      </w:r>
      <w:r>
        <w:rPr>
          <w:rFonts w:ascii="黑体" w:eastAsia="黑体" w:hAnsi="黑体"/>
          <w:sz w:val="24"/>
          <w:szCs w:val="24"/>
        </w:rPr>
        <w:t>2035</w:t>
      </w:r>
      <w:r>
        <w:rPr>
          <w:rFonts w:ascii="黑体" w:eastAsia="黑体" w:hAnsi="黑体" w:hint="eastAsia"/>
          <w:sz w:val="24"/>
          <w:szCs w:val="24"/>
        </w:rPr>
        <w:t>年生态保护红</w:t>
      </w:r>
      <w:proofErr w:type="gramStart"/>
      <w:r>
        <w:rPr>
          <w:rFonts w:ascii="黑体" w:eastAsia="黑体" w:hAnsi="黑体" w:hint="eastAsia"/>
          <w:sz w:val="24"/>
          <w:szCs w:val="24"/>
        </w:rPr>
        <w:t>线规模</w:t>
      </w:r>
      <w:proofErr w:type="gramEnd"/>
      <w:r>
        <w:rPr>
          <w:rFonts w:ascii="黑体" w:eastAsia="黑体" w:hAnsi="黑体" w:hint="eastAsia"/>
          <w:sz w:val="24"/>
          <w:szCs w:val="24"/>
        </w:rPr>
        <w:t>不低于491.89公顷。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5、机动建设用地指标</w:t>
      </w:r>
    </w:p>
    <w:p w:rsidR="00617199" w:rsidRDefault="008206A9">
      <w:pPr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根据《广西壮族自治区村庄规划编制技术导则（试行）》要求，预留3.2公顷（占乡村建设用地总规模4% ）机动建设用地指标，建议结合增减挂钩项目需腾退相应潜力用地进行复垦后，调整使用相应数量的预留机动建设用地指标。</w:t>
      </w:r>
    </w:p>
    <w:p w:rsidR="00617199" w:rsidRDefault="00617199">
      <w:pPr>
        <w:ind w:firstLineChars="200" w:firstLine="480"/>
        <w:rPr>
          <w:rFonts w:ascii="黑体" w:eastAsia="黑体" w:hAnsi="黑体"/>
          <w:sz w:val="24"/>
          <w:szCs w:val="24"/>
        </w:rPr>
      </w:pPr>
    </w:p>
    <w:p w:rsidR="00617199" w:rsidRDefault="008206A9">
      <w:pPr>
        <w:jc w:val="center"/>
      </w:pPr>
      <w:r>
        <w:rPr>
          <w:rFonts w:hint="eastAsia"/>
        </w:rPr>
        <w:tab/>
      </w:r>
    </w:p>
    <w:p w:rsidR="00617199" w:rsidRDefault="008206A9">
      <w:pPr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 xml:space="preserve">   村庄土地利用结构调整表</w:t>
      </w:r>
    </w:p>
    <w:tbl>
      <w:tblPr>
        <w:tblpPr w:leftFromText="180" w:rightFromText="180" w:vertAnchor="text" w:horzAnchor="page" w:tblpX="1810" w:tblpY="303"/>
        <w:tblOverlap w:val="never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702"/>
        <w:gridCol w:w="667"/>
        <w:gridCol w:w="851"/>
        <w:gridCol w:w="1005"/>
        <w:gridCol w:w="1085"/>
        <w:gridCol w:w="775"/>
        <w:gridCol w:w="1024"/>
        <w:gridCol w:w="941"/>
        <w:gridCol w:w="963"/>
        <w:gridCol w:w="837"/>
      </w:tblGrid>
      <w:tr w:rsidR="00617199">
        <w:trPr>
          <w:trHeight w:val="9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大类名称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小类名称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一级类名称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二级类名称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三级类名称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基期年（2019）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规划目标年（2035）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规划期间面积增减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比重（%）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比重（%）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</w:rPr>
              <w:t>比重（%）</w:t>
            </w:r>
          </w:p>
        </w:tc>
      </w:tr>
      <w:tr w:rsidR="00617199">
        <w:trPr>
          <w:trHeight w:val="9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农用地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耕地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水田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320.28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42.83%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334.35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44.71%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14.07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1.88%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旱地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187.10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25.02%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199.06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26.62%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11.96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1.60%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园地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果园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6.14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0.82%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0.64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0.09%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-5.50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0.74%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园地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其他园地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5.17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0.69%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0.01%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-5.08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0.68%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林地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乔木林地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31.38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4.20%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62.23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8.32%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30.86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4.13%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竹林地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4.41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0.59%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3.05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0.41%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-1.35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0.18%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灌木林地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60.93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8.15%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25.12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3.36%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-35.81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4.79%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其他林地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5.31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0.71%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0.04%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-4.98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0.67%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草地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其他草地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17.82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2.38%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16.80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2.25%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0.14%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坑塘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lastRenderedPageBreak/>
              <w:t>水面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lastRenderedPageBreak/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20.02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2.68%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8.16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1.09%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-11.86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1.59%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沟渠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13.00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1.74%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13.13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1.76%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田间道</w:t>
            </w:r>
            <w:proofErr w:type="gramEnd"/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7.30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0.98%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7.26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0.97%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0.01%</w:t>
            </w:r>
          </w:p>
        </w:tc>
      </w:tr>
      <w:tr w:rsidR="00617199">
        <w:trPr>
          <w:trHeight w:val="9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617199" w:rsidRDefault="008206A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乡村建设用地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乡村道路用地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村庄内部道路用地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1.80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0.24%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1.80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0.24%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农村宅基地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一类农村宅基地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58.70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7.85%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57.67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7.71%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-1.02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0.14%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农村社区服务设施用地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0.72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0.15%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0.06%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教育用地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中小学用地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0.15%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0.15%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乡村产业用地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农业设施建设用地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种植设施建设用地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0.65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0.09%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1.20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0.16%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0.07%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畜禽养殖设施建设用地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水产养殖设施建设用地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0.43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0.06%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0.60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0.08%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商业服务业用地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商业用地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零售商业用地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批发市场用地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仓储用地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物流仓储用地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二类物流仓储用地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0.16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-0.16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工矿用地（农村部分）</w:t>
            </w:r>
          </w:p>
        </w:tc>
        <w:tc>
          <w:tcPr>
            <w:tcW w:w="85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工业用地</w:t>
            </w:r>
          </w:p>
        </w:tc>
        <w:tc>
          <w:tcPr>
            <w:tcW w:w="100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二类工业用地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0.06%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-0.44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0.06%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公用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lastRenderedPageBreak/>
              <w:t>设施用地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lastRenderedPageBreak/>
              <w:t>供水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lastRenderedPageBreak/>
              <w:t>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lastRenderedPageBreak/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绿地与开敞空间用地</w:t>
            </w:r>
          </w:p>
        </w:tc>
        <w:tc>
          <w:tcPr>
            <w:tcW w:w="85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广场用地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</w:tr>
      <w:tr w:rsidR="00617199">
        <w:trPr>
          <w:trHeight w:val="90"/>
        </w:trPr>
        <w:tc>
          <w:tcPr>
            <w:tcW w:w="529" w:type="dxa"/>
            <w:vMerge w:val="restart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区域交通运输用地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交通运输用地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铁路用地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9.18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1.23%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9.18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1.23%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公路用地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2.76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0.37%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3.33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0.44%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0.56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0.08%</w:t>
            </w:r>
          </w:p>
        </w:tc>
      </w:tr>
      <w:tr w:rsidR="00617199">
        <w:trPr>
          <w:trHeight w:val="90"/>
        </w:trPr>
        <w:tc>
          <w:tcPr>
            <w:tcW w:w="529" w:type="dxa"/>
            <w:vMerge w:val="restart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其他建设用地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 w:val="restart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特殊用地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宗教用地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0.13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0.02%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</w:tr>
      <w:tr w:rsidR="00617199">
        <w:trPr>
          <w:trHeight w:val="90"/>
        </w:trPr>
        <w:tc>
          <w:tcPr>
            <w:tcW w:w="529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617199" w:rsidRDefault="00617199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殡葬用地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0.12%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0.88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0.12%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-0.04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0.01%</w:t>
            </w:r>
          </w:p>
        </w:tc>
      </w:tr>
      <w:tr w:rsidR="00617199">
        <w:trPr>
          <w:trHeight w:val="363"/>
        </w:trPr>
        <w:tc>
          <w:tcPr>
            <w:tcW w:w="529" w:type="dxa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其他土地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66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其他土地</w:t>
            </w:r>
          </w:p>
        </w:tc>
        <w:tc>
          <w:tcPr>
            <w:tcW w:w="85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裸岩石砾地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8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0.93</w:t>
            </w:r>
          </w:p>
        </w:tc>
        <w:tc>
          <w:tcPr>
            <w:tcW w:w="775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0.12%</w:t>
            </w:r>
          </w:p>
        </w:tc>
        <w:tc>
          <w:tcPr>
            <w:tcW w:w="1024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941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963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-0.93</w:t>
            </w:r>
          </w:p>
        </w:tc>
        <w:tc>
          <w:tcPr>
            <w:tcW w:w="837" w:type="dxa"/>
            <w:shd w:val="clear" w:color="auto" w:fill="auto"/>
          </w:tcPr>
          <w:p w:rsidR="00617199" w:rsidRDefault="008206A9">
            <w:pPr>
              <w:widowControl/>
              <w:jc w:val="center"/>
              <w:textAlignment w:val="top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0.12%</w:t>
            </w:r>
          </w:p>
        </w:tc>
      </w:tr>
      <w:tr w:rsidR="00617199">
        <w:trPr>
          <w:trHeight w:val="90"/>
        </w:trPr>
        <w:tc>
          <w:tcPr>
            <w:tcW w:w="3754" w:type="dxa"/>
            <w:gridSpan w:val="5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747.79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747.79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0.00</w:t>
            </w:r>
          </w:p>
        </w:tc>
      </w:tr>
    </w:tbl>
    <w:p w:rsidR="00617199" w:rsidRDefault="00617199">
      <w:pPr>
        <w:rPr>
          <w:rFonts w:ascii="黑体" w:eastAsia="黑体" w:hAnsi="黑体"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rPr>
          <w:rFonts w:ascii="黑体" w:eastAsia="黑体" w:hAnsi="黑体" w:hint="eastAsia"/>
          <w:b/>
          <w:bCs/>
          <w:sz w:val="24"/>
          <w:szCs w:val="24"/>
        </w:rPr>
      </w:pPr>
    </w:p>
    <w:p w:rsidR="00FE7834" w:rsidRDefault="00FE7834">
      <w:pPr>
        <w:rPr>
          <w:rFonts w:ascii="黑体" w:eastAsia="黑体" w:hAnsi="黑体" w:hint="eastAsia"/>
          <w:b/>
          <w:bCs/>
          <w:sz w:val="24"/>
          <w:szCs w:val="24"/>
        </w:rPr>
      </w:pPr>
    </w:p>
    <w:p w:rsidR="00FE7834" w:rsidRDefault="00FE7834">
      <w:pPr>
        <w:rPr>
          <w:rFonts w:ascii="黑体" w:eastAsia="黑体" w:hAnsi="黑体" w:hint="eastAsia"/>
          <w:b/>
          <w:bCs/>
          <w:sz w:val="24"/>
          <w:szCs w:val="24"/>
        </w:rPr>
      </w:pPr>
    </w:p>
    <w:p w:rsidR="00FE7834" w:rsidRDefault="00FE7834">
      <w:pPr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17199" w:rsidRDefault="00617199">
      <w:pPr>
        <w:jc w:val="center"/>
        <w:rPr>
          <w:rFonts w:ascii="黑体" w:eastAsia="黑体" w:hAnsi="黑体"/>
          <w:b/>
          <w:bCs/>
          <w:sz w:val="24"/>
          <w:szCs w:val="24"/>
        </w:rPr>
      </w:pPr>
    </w:p>
    <w:p w:rsidR="00617199" w:rsidRDefault="008206A9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lastRenderedPageBreak/>
        <w:t>村庄规划主要控制指标表</w:t>
      </w:r>
    </w:p>
    <w:tbl>
      <w:tblPr>
        <w:tblW w:w="4905" w:type="pct"/>
        <w:tblCellMar>
          <w:left w:w="0" w:type="dxa"/>
          <w:right w:w="0" w:type="dxa"/>
        </w:tblCellMar>
        <w:tblLook w:val="04A0"/>
      </w:tblPr>
      <w:tblGrid>
        <w:gridCol w:w="4172"/>
        <w:gridCol w:w="1458"/>
        <w:gridCol w:w="1458"/>
        <w:gridCol w:w="1090"/>
      </w:tblGrid>
      <w:tr w:rsidR="00617199">
        <w:trPr>
          <w:trHeight w:val="871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规划指标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规划基期年(2019)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规划目标年(2035)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属性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永久基本农田保护面积(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501.55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501.55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生态保护红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线规模(公顷)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491.89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491.89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耕地保有量(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507.38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533.41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林地保有量(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102.02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90.73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湿地面积(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建设用地总面积(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68.02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77.57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565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村庄建设边界内建设用地面积(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64.20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64.05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农村宅基地面积(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58.70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57.67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约束性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人口规模(人)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4387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4510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户均宅基地面积(平方米/户)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607.78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528.63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561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农村社区服务设施用地面积(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0.72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1.16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乡村道路用地面积(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1.8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乡村产业用地面积(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1.86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1.52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560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新增建设用地机动指标面积(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建设用地复垦面积(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公顷)</w:t>
            </w:r>
            <w:proofErr w:type="gram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2.35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56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农用地/生态用地/建设用地比例结构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生活污水处理农户覆盖率（%）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农村生活垃圾处理率（%）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饮用水水源水质达标率（%）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  <w:tr w:rsidR="00617199">
        <w:trPr>
          <w:trHeight w:val="456"/>
        </w:trPr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农村卫生厕所普及率（%）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7199" w:rsidRDefault="008206A9">
            <w:pPr>
              <w:widowControl/>
              <w:jc w:val="center"/>
              <w:textAlignment w:val="bottom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7199" w:rsidRDefault="008206A9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预期性</w:t>
            </w:r>
          </w:p>
        </w:tc>
      </w:tr>
    </w:tbl>
    <w:p w:rsidR="00617199" w:rsidRDefault="00617199">
      <w:pPr>
        <w:rPr>
          <w:rFonts w:ascii="黑体" w:eastAsia="黑体" w:hAnsi="黑体"/>
          <w:sz w:val="24"/>
          <w:szCs w:val="24"/>
        </w:rPr>
      </w:pPr>
    </w:p>
    <w:p w:rsidR="00617199" w:rsidRDefault="00617199"/>
    <w:p w:rsidR="00617199" w:rsidRDefault="00617199"/>
    <w:p w:rsidR="00617199" w:rsidRDefault="00617199"/>
    <w:p w:rsidR="00617199" w:rsidRDefault="00617199"/>
    <w:p w:rsidR="00617199" w:rsidRDefault="00617199"/>
    <w:p w:rsidR="00617199" w:rsidRDefault="00617199"/>
    <w:p w:rsidR="00617199" w:rsidRDefault="00617199"/>
    <w:p w:rsidR="00617199" w:rsidRDefault="008206A9">
      <w:r>
        <w:lastRenderedPageBreak/>
        <w:t>附图</w:t>
      </w:r>
      <w:r>
        <w:rPr>
          <w:rFonts w:hint="eastAsia"/>
        </w:rPr>
        <w:t>：</w:t>
      </w:r>
    </w:p>
    <w:p w:rsidR="00617199" w:rsidRDefault="008206A9">
      <w:r>
        <w:rPr>
          <w:noProof/>
        </w:rPr>
        <w:drawing>
          <wp:inline distT="0" distB="0" distL="0" distR="0">
            <wp:extent cx="5041900" cy="3781425"/>
            <wp:effectExtent l="0" t="0" r="6350" b="9525"/>
            <wp:docPr id="5" name="图片 5" descr="E:\2022\1柳江村庄入库\柳江乐山、江中、龙新三个村入库文件\450206108208江中村委会村庄规划电子成果数据\2栅格图件\450206108208江中村委会村域综合规划图.jpg450206108208江中村委会村域综合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2022\1柳江村庄入库\柳江乐山、江中、龙新三个村入库文件\450206108208江中村委会村庄规划电子成果数据\2栅格图件\450206108208江中村委会村域综合规划图.jpg450206108208江中村委会村域综合规划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99" w:rsidRDefault="008206A9">
      <w:r>
        <w:rPr>
          <w:noProof/>
        </w:rPr>
        <w:drawing>
          <wp:inline distT="0" distB="0" distL="0" distR="0">
            <wp:extent cx="4956810" cy="3717925"/>
            <wp:effectExtent l="0" t="0" r="15240" b="15875"/>
            <wp:docPr id="6" name="图片 6" descr="E:\2022\1柳江村庄入库\柳江乐山、江中、龙新三个村入库文件\450206108208江中村委会村庄规划电子成果数据\2栅格图件\产业发展规划图.jpg产业发展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2022\1柳江村庄入库\柳江乐山、江中、龙新三个村入库文件\450206108208江中村委会村庄规划电子成果数据\2栅格图件\产业发展规划图.jpg产业发展规划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99" w:rsidRDefault="00617199"/>
    <w:p w:rsidR="00617199" w:rsidRDefault="008206A9">
      <w:r>
        <w:rPr>
          <w:noProof/>
        </w:rPr>
        <w:lastRenderedPageBreak/>
        <w:drawing>
          <wp:inline distT="0" distB="0" distL="0" distR="0">
            <wp:extent cx="4928235" cy="3696335"/>
            <wp:effectExtent l="0" t="0" r="5715" b="18415"/>
            <wp:docPr id="1" name="图片 1" descr="E:\2022\1柳江村庄入库\柳江乐山、江中、龙新三个村入库文件\450206108208江中村委会村庄规划电子成果数据\2栅格图件\450206108208江中村委会居民点规划图.jpg450206108208江中村委会居民点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22\1柳江村庄入库\柳江乐山、江中、龙新三个村入库文件\450206108208江中村委会村庄规划电子成果数据\2栅格图件\450206108208江中村委会居民点规划图.jpg450206108208江中村委会居民点规划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36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99" w:rsidRDefault="00617199"/>
    <w:p w:rsidR="00617199" w:rsidRDefault="00617199"/>
    <w:p w:rsidR="00617199" w:rsidRDefault="00617199"/>
    <w:p w:rsidR="00617199" w:rsidRDefault="00617199"/>
    <w:p w:rsidR="00617199" w:rsidRDefault="008206A9">
      <w:r>
        <w:rPr>
          <w:noProof/>
        </w:rPr>
        <w:drawing>
          <wp:inline distT="0" distB="0" distL="0" distR="0">
            <wp:extent cx="4961255" cy="3721100"/>
            <wp:effectExtent l="0" t="0" r="10795" b="12700"/>
            <wp:docPr id="2" name="图片 2" descr="E:\2022\1柳江村庄入库\柳江乐山、江中、龙新三个村入库文件\450206108208江中村委会村庄规划电子成果数据\2栅格图件\450206108208江中村委会居民点示意图.jpg450206108208江中村委会居民点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22\1柳江村庄入库\柳江乐山、江中、龙新三个村入库文件\450206108208江中村委会村庄规划电子成果数据\2栅格图件\450206108208江中村委会居民点示意图.jpg450206108208江中村委会居民点示意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372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199" w:rsidSect="0061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CF" w:rsidRDefault="007D54CF" w:rsidP="00DB11C1">
      <w:r>
        <w:separator/>
      </w:r>
    </w:p>
  </w:endnote>
  <w:endnote w:type="continuationSeparator" w:id="0">
    <w:p w:rsidR="007D54CF" w:rsidRDefault="007D54CF" w:rsidP="00DB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CF" w:rsidRDefault="007D54CF" w:rsidP="00DB11C1">
      <w:r>
        <w:separator/>
      </w:r>
    </w:p>
  </w:footnote>
  <w:footnote w:type="continuationSeparator" w:id="0">
    <w:p w:rsidR="007D54CF" w:rsidRDefault="007D54CF" w:rsidP="00DB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ZkMzdjZDA1Nzk4MTIyZGY5ZDA4ZmYxMDJkNGJlMmIifQ=="/>
  </w:docVars>
  <w:rsids>
    <w:rsidRoot w:val="00C947EA"/>
    <w:rsid w:val="00023128"/>
    <w:rsid w:val="000A7E96"/>
    <w:rsid w:val="000F5974"/>
    <w:rsid w:val="00135893"/>
    <w:rsid w:val="002349EB"/>
    <w:rsid w:val="002D025A"/>
    <w:rsid w:val="002E09C7"/>
    <w:rsid w:val="003610ED"/>
    <w:rsid w:val="00370FB0"/>
    <w:rsid w:val="003B3C6B"/>
    <w:rsid w:val="003D1AAB"/>
    <w:rsid w:val="003F65F3"/>
    <w:rsid w:val="0040757C"/>
    <w:rsid w:val="00437C1E"/>
    <w:rsid w:val="004512D6"/>
    <w:rsid w:val="0047091E"/>
    <w:rsid w:val="004D0AC1"/>
    <w:rsid w:val="004D1D31"/>
    <w:rsid w:val="004E1283"/>
    <w:rsid w:val="0050380C"/>
    <w:rsid w:val="005316AA"/>
    <w:rsid w:val="00572811"/>
    <w:rsid w:val="0057798B"/>
    <w:rsid w:val="00585032"/>
    <w:rsid w:val="005A31A8"/>
    <w:rsid w:val="005C1136"/>
    <w:rsid w:val="005D4E24"/>
    <w:rsid w:val="005E4308"/>
    <w:rsid w:val="00607E32"/>
    <w:rsid w:val="00617199"/>
    <w:rsid w:val="00635ECD"/>
    <w:rsid w:val="00651FE4"/>
    <w:rsid w:val="00666DDD"/>
    <w:rsid w:val="006B2AF5"/>
    <w:rsid w:val="006C5042"/>
    <w:rsid w:val="00726797"/>
    <w:rsid w:val="0072711F"/>
    <w:rsid w:val="00751F2F"/>
    <w:rsid w:val="00752741"/>
    <w:rsid w:val="007C127C"/>
    <w:rsid w:val="007D54CF"/>
    <w:rsid w:val="007D69D9"/>
    <w:rsid w:val="007E3F64"/>
    <w:rsid w:val="008206A9"/>
    <w:rsid w:val="008266BC"/>
    <w:rsid w:val="00826EBD"/>
    <w:rsid w:val="00853303"/>
    <w:rsid w:val="0086421C"/>
    <w:rsid w:val="00875AC7"/>
    <w:rsid w:val="008A26E8"/>
    <w:rsid w:val="008B5194"/>
    <w:rsid w:val="00922A9F"/>
    <w:rsid w:val="009374E8"/>
    <w:rsid w:val="0097098A"/>
    <w:rsid w:val="009D3A47"/>
    <w:rsid w:val="00B205ED"/>
    <w:rsid w:val="00B5767F"/>
    <w:rsid w:val="00B76D25"/>
    <w:rsid w:val="00B84DF0"/>
    <w:rsid w:val="00B867EF"/>
    <w:rsid w:val="00BB6753"/>
    <w:rsid w:val="00BC6745"/>
    <w:rsid w:val="00C507B7"/>
    <w:rsid w:val="00C754E6"/>
    <w:rsid w:val="00C947EA"/>
    <w:rsid w:val="00CE25CA"/>
    <w:rsid w:val="00D30754"/>
    <w:rsid w:val="00D81FF3"/>
    <w:rsid w:val="00DB11C1"/>
    <w:rsid w:val="00DE4A84"/>
    <w:rsid w:val="00E200E8"/>
    <w:rsid w:val="00E41EC6"/>
    <w:rsid w:val="00E67E92"/>
    <w:rsid w:val="00E719F2"/>
    <w:rsid w:val="00E9415F"/>
    <w:rsid w:val="00ED22EB"/>
    <w:rsid w:val="00ED7871"/>
    <w:rsid w:val="00F12269"/>
    <w:rsid w:val="00F222C1"/>
    <w:rsid w:val="00F3607C"/>
    <w:rsid w:val="00FC0C54"/>
    <w:rsid w:val="00FE575B"/>
    <w:rsid w:val="00FE7834"/>
    <w:rsid w:val="00FF149C"/>
    <w:rsid w:val="01CC5EE4"/>
    <w:rsid w:val="06236CC8"/>
    <w:rsid w:val="1F2878B3"/>
    <w:rsid w:val="2098676D"/>
    <w:rsid w:val="23F32A04"/>
    <w:rsid w:val="25AA1F62"/>
    <w:rsid w:val="25E526C9"/>
    <w:rsid w:val="27A74EF9"/>
    <w:rsid w:val="28027A31"/>
    <w:rsid w:val="312007FA"/>
    <w:rsid w:val="3BF16AE1"/>
    <w:rsid w:val="3FC74D01"/>
    <w:rsid w:val="498C1E92"/>
    <w:rsid w:val="49E16637"/>
    <w:rsid w:val="5DE9232B"/>
    <w:rsid w:val="5F1D3209"/>
    <w:rsid w:val="665D33F0"/>
    <w:rsid w:val="6A37299B"/>
    <w:rsid w:val="7FC5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17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7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17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17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6171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71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17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3C81-1A9B-4609-99C6-7DD4FD76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551</Words>
  <Characters>3147</Characters>
  <Application>Microsoft Office Word</Application>
  <DocSecurity>0</DocSecurity>
  <Lines>26</Lines>
  <Paragraphs>7</Paragraphs>
  <ScaleCrop>false</ScaleCrop>
  <Company>Microsoft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</cp:lastModifiedBy>
  <cp:revision>38</cp:revision>
  <dcterms:created xsi:type="dcterms:W3CDTF">2022-09-21T03:19:00Z</dcterms:created>
  <dcterms:modified xsi:type="dcterms:W3CDTF">2023-01-10T01:06:00Z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D021E39D9F25431F82030BB86BB7F5CF</vt:lpwstr>
  </property>
</Properties>
</file>