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CC81F">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ge">
                  <wp:posOffset>1404620</wp:posOffset>
                </wp:positionV>
                <wp:extent cx="5631180"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347FC">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14:paraId="7FD03861">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10.6pt;height:51.65pt;width:443.4pt;mso-position-vertical-relative:page;z-index:251659264;mso-width-relative:page;mso-height-relative:page;" filled="f" stroked="f" coordsize="21600,21600" o:gfxdata="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L5zf2QAAAAgBAAAPAAAAAAAAAAEAIAAAACIAAABkcnMv&#10;ZG93bnJldi54bWxQSwECFAAUAAAACACHTuJA4arqkzsCAABmBAAADgAAAAAAAAABACAAAAAoAQAA&#10;ZHJzL2Uyb0RvYy54bWxQSwUGAAAAAAYABgBZAQAA1QUAAAAA&#10;">
                <v:fill on="f" focussize="0,0"/>
                <v:stroke on="f" weight="0.5pt"/>
                <v:imagedata o:title=""/>
                <o:lock v:ext="edit" aspectratio="f"/>
                <v:textbox>
                  <w:txbxContent>
                    <w:p w14:paraId="1BC347FC">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14:paraId="7FD03861">
                      <w:pPr>
                        <w:rPr>
                          <w:color w:val="FFFFFF" w:themeColor="background1"/>
                          <w14:textFill>
                            <w14:solidFill>
                              <w14:schemeClr w14:val="bg1"/>
                            </w14:solidFill>
                          </w14:textFill>
                        </w:rPr>
                      </w:pPr>
                    </w:p>
                  </w:txbxContent>
                </v:textbox>
              </v:shape>
            </w:pict>
          </mc:Fallback>
        </mc:AlternateContent>
      </w:r>
    </w:p>
    <w:p w14:paraId="7B0E2D3E">
      <w:pPr>
        <w:rPr>
          <w:rFonts w:hint="default" w:ascii="Times New Roman" w:hAnsi="Times New Roman" w:cs="Times New Roman"/>
        </w:rPr>
      </w:pPr>
    </w:p>
    <w:p w14:paraId="12EB40BD">
      <w:pPr>
        <w:rPr>
          <w:rFonts w:hint="default" w:ascii="Times New Roman" w:hAnsi="Times New Roman" w:cs="Times New Roman"/>
        </w:rPr>
      </w:pPr>
    </w:p>
    <w:p w14:paraId="49B24CE1">
      <w:pPr>
        <w:rPr>
          <w:rFonts w:hint="default" w:ascii="Times New Roman" w:hAnsi="Times New Roman" w:cs="Times New Roman"/>
        </w:rPr>
      </w:pPr>
    </w:p>
    <w:p w14:paraId="10147895">
      <w:pPr>
        <w:rPr>
          <w:rFonts w:hint="default" w:ascii="Times New Roman" w:hAnsi="Times New Roman" w:cs="Times New Roman"/>
        </w:rPr>
      </w:pPr>
    </w:p>
    <w:p w14:paraId="5754D466">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topMargin">
                  <wp:posOffset>2467610</wp:posOffset>
                </wp:positionV>
                <wp:extent cx="557212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7212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7205F">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25</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30</w:t>
                            </w:r>
                            <w:r>
                              <w:rPr>
                                <w:rFonts w:hint="default" w:ascii="Times New Roman" w:hAnsi="Times New Roman" w:eastAsia="仿宋_GB2312" w:cs="Times New Roman"/>
                                <w:bCs/>
                                <w:sz w:val="32"/>
                                <w:szCs w:val="28"/>
                                <w:lang w:bidi="th-TH"/>
                              </w:rPr>
                              <w:t>号</w:t>
                            </w:r>
                          </w:p>
                          <w:p w14:paraId="6F7998E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2pt;margin-top:194.3pt;height:27.7pt;width:438.75pt;mso-position-horizontal-relative:page;mso-position-vertical-relative:page;z-index:251660288;mso-width-relative:page;mso-height-relative:page;" filled="f" stroked="f" coordsize="21600,21600" o:gfxdata="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QmmitwAAAAKAQAADwAAAAAAAAABACAAAAAiAAAA&#10;ZHJzL2Rvd25yZXYueG1sUEsBAhQAFAAAAAgAh07iQNMB6pg8AgAAZgQAAA4AAAAAAAAAAQAgAAAA&#10;KwEAAGRycy9lMm9Eb2MueG1sUEsFBgAAAAAGAAYAWQEAANkFAAAAAA==&#10;">
                <v:fill on="f" focussize="0,0"/>
                <v:stroke on="f" weight="0.5pt"/>
                <v:imagedata o:title=""/>
                <o:lock v:ext="edit" aspectratio="f"/>
                <v:textbox>
                  <w:txbxContent>
                    <w:p w14:paraId="36B7205F">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25</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30</w:t>
                      </w:r>
                      <w:r>
                        <w:rPr>
                          <w:rFonts w:hint="default" w:ascii="Times New Roman" w:hAnsi="Times New Roman" w:eastAsia="仿宋_GB2312" w:cs="Times New Roman"/>
                          <w:bCs/>
                          <w:sz w:val="32"/>
                          <w:szCs w:val="28"/>
                          <w:lang w:bidi="th-TH"/>
                        </w:rPr>
                        <w:t>号</w:t>
                      </w:r>
                    </w:p>
                    <w:p w14:paraId="6F7998E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v:textbox>
              </v:shape>
            </w:pict>
          </mc:Fallback>
        </mc:AlternateContent>
      </w:r>
    </w:p>
    <w:p w14:paraId="1B692D2D">
      <w:pPr>
        <w:rPr>
          <w:rFonts w:hint="default" w:ascii="Times New Roman" w:hAnsi="Times New Roman" w:cs="Times New Roman"/>
        </w:rPr>
      </w:pPr>
    </w:p>
    <w:p w14:paraId="1B6EF00A">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1312" behindDoc="0" locked="1" layoutInCell="1" allowOverlap="1">
                <wp:simplePos x="0" y="0"/>
                <wp:positionH relativeFrom="column">
                  <wp:posOffset>5080</wp:posOffset>
                </wp:positionH>
                <wp:positionV relativeFrom="page">
                  <wp:posOffset>2807970</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4pt;margin-top:221.1pt;height:0.1pt;width:441.55pt;mso-position-vertical-relative:page;z-index:251661312;mso-width-relative:page;mso-height-relative:page;" filled="f" stroked="t" coordsize="21600,21600" o:gfxdata="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6r&#10;6ODYAAAACAEAAA8AAAAAAAAAAQAgAAAAIgAAAGRycy9kb3ducmV2LnhtbFBLAQIUABQAAAAIAIdO&#10;4kC+4J8N6gEAALUDAAAOAAAAAAAAAAEAIAAAACcBAABkcnMvZTJvRG9jLnhtbFBLBQYAAAAABgAG&#10;AFkBAACDBQAAAAA=&#10;">
                <v:fill on="f" focussize="0,0"/>
                <v:stroke weight="1.5pt" color="#FFFFFF [3212]" miterlimit="8" joinstyle="miter"/>
                <v:imagedata o:title=""/>
                <o:lock v:ext="edit" aspectratio="f"/>
                <w10:anchorlock/>
              </v:line>
            </w:pict>
          </mc:Fallback>
        </mc:AlternateContent>
      </w:r>
    </w:p>
    <w:p w14:paraId="47DB217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14:paraId="787D66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FFFF"/>
          <w:sz w:val="32"/>
          <w:szCs w:val="32"/>
          <w:lang w:eastAsia="zh-CN"/>
        </w:rPr>
        <w:t>（空二行）</w:t>
      </w:r>
    </w:p>
    <w:p w14:paraId="1149876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柳州市柳江区人民政府关于</w:t>
      </w:r>
      <w:r>
        <w:rPr>
          <w:rFonts w:hint="default" w:ascii="Times New Roman" w:hAnsi="Times New Roman" w:eastAsia="方正小标宋简体" w:cs="Times New Roman"/>
          <w:sz w:val="44"/>
          <w:szCs w:val="44"/>
        </w:rPr>
        <w:t>柳州市柳江区</w:t>
      </w:r>
    </w:p>
    <w:p w14:paraId="0F1C1458">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rPr>
        <w:t>年第</w:t>
      </w:r>
      <w:r>
        <w:rPr>
          <w:rFonts w:hint="eastAsia" w:eastAsia="方正小标宋简体" w:cs="Times New Roman"/>
          <w:sz w:val="44"/>
          <w:szCs w:val="44"/>
          <w:lang w:val="en-US" w:eastAsia="zh-CN"/>
        </w:rPr>
        <w:t>五</w:t>
      </w:r>
      <w:r>
        <w:rPr>
          <w:rFonts w:hint="default" w:ascii="Times New Roman" w:hAnsi="Times New Roman" w:eastAsia="方正小标宋简体" w:cs="Times New Roman"/>
          <w:sz w:val="44"/>
          <w:szCs w:val="44"/>
        </w:rPr>
        <w:t>批次</w:t>
      </w:r>
      <w:r>
        <w:rPr>
          <w:rFonts w:hint="eastAsia" w:eastAsia="方正小标宋简体" w:cs="Times New Roman"/>
          <w:sz w:val="44"/>
          <w:szCs w:val="44"/>
          <w:lang w:val="en-US" w:eastAsia="zh-CN"/>
        </w:rPr>
        <w:t>农村宅基地</w:t>
      </w:r>
      <w:r>
        <w:rPr>
          <w:rFonts w:hint="default" w:ascii="Times New Roman" w:hAnsi="Times New Roman" w:eastAsia="方正小标宋简体" w:cs="Times New Roman"/>
          <w:sz w:val="44"/>
          <w:szCs w:val="44"/>
        </w:rPr>
        <w:t>建设用地</w:t>
      </w:r>
    </w:p>
    <w:p w14:paraId="597E483C">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rPr>
        <w:t>农用地转用的批复</w:t>
      </w:r>
    </w:p>
    <w:p w14:paraId="4340E0B6">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p>
    <w:p w14:paraId="0357EB20">
      <w:pPr>
        <w:keepNext w:val="0"/>
        <w:keepLines w:val="0"/>
        <w:pageBreakBefore w:val="0"/>
        <w:kinsoku/>
        <w:wordWrap/>
        <w:overflowPunct/>
        <w:topLinePunct w:val="0"/>
        <w:autoSpaceDE/>
        <w:autoSpaceDN/>
        <w:bidi w:val="0"/>
        <w:adjustRightInd w:val="0"/>
        <w:snapToGrid w:val="0"/>
        <w:spacing w:line="560" w:lineRule="exact"/>
        <w:ind w:right="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柳州市柳江区自然资源局：</w:t>
      </w:r>
    </w:p>
    <w:p w14:paraId="707367C9">
      <w:pPr>
        <w:keepNext w:val="0"/>
        <w:keepLines w:val="0"/>
        <w:pageBreakBefore w:val="0"/>
        <w:kinsoku/>
        <w:wordWrap/>
        <w:overflowPunct/>
        <w:topLinePunct w:val="0"/>
        <w:autoSpaceDE/>
        <w:autoSpaceDN/>
        <w:bidi w:val="0"/>
        <w:adjustRightInd w:val="0"/>
        <w:snapToGrid w:val="0"/>
        <w:spacing w:line="54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报来《柳州市柳江区自然资源局关于审批柳州市柳江区202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年第</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农村宅基地</w:t>
      </w:r>
      <w:r>
        <w:rPr>
          <w:rFonts w:hint="default" w:ascii="Times New Roman" w:hAnsi="Times New Roman" w:eastAsia="仿宋_GB2312" w:cs="Times New Roman"/>
          <w:sz w:val="32"/>
          <w:szCs w:val="32"/>
        </w:rPr>
        <w:t>建设用地农用地转用的请示》（江自然资报〔202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〕号）收悉。经研究，现批复如下：</w:t>
      </w:r>
    </w:p>
    <w:p w14:paraId="5E623BE0">
      <w:pPr>
        <w:keepNext w:val="0"/>
        <w:keepLines w:val="0"/>
        <w:pageBreakBefore w:val="0"/>
        <w:numPr>
          <w:ilvl w:val="0"/>
          <w:numId w:val="1"/>
        </w:numPr>
        <w:kinsoku/>
        <w:wordWrap/>
        <w:overflowPunct/>
        <w:topLinePunct w:val="0"/>
        <w:autoSpaceDE/>
        <w:autoSpaceDN/>
        <w:bidi w:val="0"/>
        <w:adjustRightInd w:val="0"/>
        <w:snapToGrid w:val="0"/>
        <w:spacing w:line="540" w:lineRule="exact"/>
        <w:ind w:left="0" w:right="0"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同意柳江区202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年第</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农村宅基地</w:t>
      </w:r>
      <w:r>
        <w:rPr>
          <w:rFonts w:hint="default" w:ascii="Times New Roman" w:hAnsi="Times New Roman" w:eastAsia="仿宋_GB2312" w:cs="Times New Roman"/>
          <w:sz w:val="32"/>
          <w:szCs w:val="32"/>
        </w:rPr>
        <w:t>建设用地中涉及的柳江区</w:t>
      </w:r>
      <w:r>
        <w:rPr>
          <w:rFonts w:hint="default" w:ascii="Times New Roman" w:hAnsi="Times New Roman" w:eastAsia="仿宋_GB2312" w:cs="Times New Roman"/>
          <w:color w:val="auto"/>
          <w:sz w:val="32"/>
          <w:szCs w:val="32"/>
        </w:rPr>
        <w:t>成团镇</w:t>
      </w:r>
      <w:r>
        <w:rPr>
          <w:rFonts w:hint="eastAsia" w:eastAsia="仿宋_GB2312" w:cs="Times New Roman"/>
          <w:color w:val="auto"/>
          <w:sz w:val="32"/>
          <w:szCs w:val="32"/>
          <w:lang w:val="en-US" w:eastAsia="zh-CN"/>
        </w:rPr>
        <w:t>盘石村</w:t>
      </w:r>
      <w:r>
        <w:rPr>
          <w:rFonts w:hint="default" w:ascii="Times New Roman" w:hAnsi="Times New Roman" w:eastAsia="仿宋_GB2312" w:cs="Times New Roman"/>
          <w:color w:val="auto"/>
          <w:sz w:val="32"/>
          <w:szCs w:val="32"/>
        </w:rPr>
        <w:t>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同乐</w:t>
      </w:r>
      <w:r>
        <w:rPr>
          <w:rFonts w:hint="default" w:ascii="Times New Roman" w:hAnsi="Times New Roman" w:eastAsia="仿宋_GB2312" w:cs="Times New Roman"/>
          <w:color w:val="auto"/>
          <w:sz w:val="32"/>
          <w:szCs w:val="32"/>
        </w:rPr>
        <w:t>村民委员会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甘塘村</w:t>
      </w:r>
      <w:r>
        <w:rPr>
          <w:rFonts w:hint="default" w:ascii="Times New Roman" w:hAnsi="Times New Roman" w:eastAsia="仿宋_GB2312" w:cs="Times New Roman"/>
          <w:color w:val="auto"/>
          <w:sz w:val="32"/>
          <w:szCs w:val="32"/>
        </w:rPr>
        <w:t>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六道村</w:t>
      </w:r>
      <w:r>
        <w:rPr>
          <w:rFonts w:hint="default" w:ascii="Times New Roman" w:hAnsi="Times New Roman" w:eastAsia="仿宋_GB2312" w:cs="Times New Roman"/>
          <w:color w:val="auto"/>
          <w:sz w:val="32"/>
          <w:szCs w:val="32"/>
        </w:rPr>
        <w:t>民委员会；穿山镇</w:t>
      </w:r>
      <w:r>
        <w:rPr>
          <w:rFonts w:hint="eastAsia" w:eastAsia="仿宋_GB2312" w:cs="Times New Roman"/>
          <w:color w:val="auto"/>
          <w:sz w:val="32"/>
          <w:szCs w:val="32"/>
          <w:lang w:val="en-US" w:eastAsia="zh-CN"/>
        </w:rPr>
        <w:t>竹山</w:t>
      </w:r>
      <w:r>
        <w:rPr>
          <w:rFonts w:hint="default" w:ascii="Times New Roman" w:hAnsi="Times New Roman" w:eastAsia="仿宋_GB2312" w:cs="Times New Roman"/>
          <w:color w:val="auto"/>
          <w:sz w:val="32"/>
          <w:szCs w:val="32"/>
        </w:rPr>
        <w:t>村民委员会、龙平村民委员会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高平村</w:t>
      </w:r>
      <w:r>
        <w:rPr>
          <w:rFonts w:hint="default" w:ascii="Times New Roman" w:hAnsi="Times New Roman" w:eastAsia="仿宋_GB2312" w:cs="Times New Roman"/>
          <w:color w:val="auto"/>
          <w:sz w:val="32"/>
          <w:szCs w:val="32"/>
        </w:rPr>
        <w:t>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根伦村</w:t>
      </w:r>
      <w:r>
        <w:rPr>
          <w:rFonts w:hint="default" w:ascii="Times New Roman" w:hAnsi="Times New Roman" w:eastAsia="仿宋_GB2312" w:cs="Times New Roman"/>
          <w:color w:val="auto"/>
          <w:sz w:val="32"/>
          <w:szCs w:val="32"/>
        </w:rPr>
        <w:t>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六庙村</w:t>
      </w:r>
      <w:r>
        <w:rPr>
          <w:rFonts w:hint="default" w:ascii="Times New Roman" w:hAnsi="Times New Roman" w:eastAsia="仿宋_GB2312" w:cs="Times New Roman"/>
          <w:color w:val="auto"/>
          <w:sz w:val="32"/>
          <w:szCs w:val="32"/>
        </w:rPr>
        <w:t>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定吉村</w:t>
      </w:r>
      <w:r>
        <w:rPr>
          <w:rFonts w:hint="default" w:ascii="Times New Roman" w:hAnsi="Times New Roman" w:eastAsia="仿宋_GB2312" w:cs="Times New Roman"/>
          <w:color w:val="auto"/>
          <w:sz w:val="32"/>
          <w:szCs w:val="32"/>
        </w:rPr>
        <w:t>民委员会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仁安村</w:t>
      </w:r>
      <w:r>
        <w:rPr>
          <w:rFonts w:hint="default" w:ascii="Times New Roman" w:hAnsi="Times New Roman" w:eastAsia="仿宋_GB2312" w:cs="Times New Roman"/>
          <w:color w:val="auto"/>
          <w:sz w:val="32"/>
          <w:szCs w:val="32"/>
        </w:rPr>
        <w:t>民委员会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里高镇果郎村民委员会</w:t>
      </w:r>
      <w:r>
        <w:rPr>
          <w:rFonts w:hint="default" w:ascii="Times New Roman" w:hAnsi="Times New Roman" w:eastAsia="仿宋_GB2312" w:cs="Times New Roman"/>
          <w:color w:val="auto"/>
          <w:sz w:val="32"/>
          <w:szCs w:val="32"/>
        </w:rPr>
        <w:t>的集体农用地</w:t>
      </w:r>
      <w:r>
        <w:rPr>
          <w:rFonts w:hint="eastAsia" w:eastAsia="仿宋_GB2312" w:cs="Times New Roman"/>
          <w:color w:val="auto"/>
          <w:sz w:val="32"/>
          <w:szCs w:val="32"/>
          <w:lang w:val="en-US" w:eastAsia="zh-CN"/>
        </w:rPr>
        <w:t>0.1710</w:t>
      </w:r>
      <w:r>
        <w:rPr>
          <w:rFonts w:hint="default" w:ascii="Times New Roman" w:hAnsi="Times New Roman" w:eastAsia="仿宋_GB2312" w:cs="Times New Roman"/>
          <w:color w:val="auto"/>
          <w:sz w:val="32"/>
          <w:szCs w:val="32"/>
        </w:rPr>
        <w:t>公顷（</w:t>
      </w:r>
      <w:r>
        <w:rPr>
          <w:rFonts w:hint="eastAsia" w:ascii="Times New Roman" w:hAnsi="Times New Roman" w:eastAsia="仿宋_GB2312" w:cs="Times New Roman"/>
          <w:sz w:val="32"/>
          <w:szCs w:val="32"/>
          <w:lang w:val="en-US" w:eastAsia="zh-CN"/>
        </w:rPr>
        <w:t>水田0.0232公顷、旱地0.0569公顷、</w:t>
      </w:r>
      <w:r>
        <w:rPr>
          <w:rFonts w:hint="default" w:ascii="Times New Roman" w:hAnsi="Times New Roman" w:eastAsia="仿宋_GB2312" w:cs="Times New Roman"/>
          <w:sz w:val="32"/>
          <w:szCs w:val="32"/>
        </w:rPr>
        <w:t>乔木林地0.</w:t>
      </w:r>
      <w:r>
        <w:rPr>
          <w:rFonts w:hint="eastAsia" w:eastAsia="仿宋_GB2312" w:cs="Times New Roman"/>
          <w:sz w:val="32"/>
          <w:szCs w:val="32"/>
          <w:lang w:val="en-US" w:eastAsia="zh-CN"/>
        </w:rPr>
        <w:t>0393</w:t>
      </w:r>
      <w:r>
        <w:rPr>
          <w:rFonts w:hint="default" w:ascii="Times New Roman" w:hAnsi="Times New Roman" w:eastAsia="仿宋_GB2312" w:cs="Times New Roman"/>
          <w:sz w:val="32"/>
          <w:szCs w:val="32"/>
        </w:rPr>
        <w:t>公顷、灌木林地0.0</w:t>
      </w:r>
      <w:r>
        <w:rPr>
          <w:rFonts w:hint="eastAsia" w:eastAsia="仿宋_GB2312" w:cs="Times New Roman"/>
          <w:sz w:val="32"/>
          <w:szCs w:val="32"/>
          <w:lang w:val="en-US" w:eastAsia="zh-CN"/>
        </w:rPr>
        <w:t>118</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其他林地0.0018公顷、</w:t>
      </w:r>
      <w:r>
        <w:rPr>
          <w:rFonts w:hint="default" w:ascii="Times New Roman" w:hAnsi="Times New Roman" w:eastAsia="仿宋_GB2312" w:cs="Times New Roman"/>
          <w:sz w:val="32"/>
          <w:szCs w:val="32"/>
        </w:rPr>
        <w:t>其他草地0.0</w:t>
      </w:r>
      <w:r>
        <w:rPr>
          <w:rFonts w:hint="eastAsia" w:eastAsia="仿宋_GB2312" w:cs="Times New Roman"/>
          <w:sz w:val="32"/>
          <w:szCs w:val="32"/>
          <w:lang w:val="en-US" w:eastAsia="zh-CN"/>
        </w:rPr>
        <w:t>277</w:t>
      </w:r>
      <w:r>
        <w:rPr>
          <w:rFonts w:hint="default" w:ascii="Times New Roman" w:hAnsi="Times New Roman" w:eastAsia="仿宋_GB2312" w:cs="Times New Roman"/>
          <w:sz w:val="32"/>
          <w:szCs w:val="32"/>
        </w:rPr>
        <w:t>公顷</w:t>
      </w:r>
      <w:r>
        <w:rPr>
          <w:rFonts w:hint="eastAsia" w:eastAsia="仿宋_GB2312" w:cs="Times New Roman"/>
          <w:sz w:val="32"/>
          <w:szCs w:val="32"/>
          <w:lang w:eastAsia="zh-CN"/>
        </w:rPr>
        <w:t>、</w:t>
      </w:r>
      <w:r>
        <w:rPr>
          <w:rFonts w:hint="eastAsia" w:eastAsia="仿宋_GB2312" w:cs="Times New Roman"/>
          <w:sz w:val="32"/>
          <w:szCs w:val="32"/>
          <w:lang w:val="en-US" w:eastAsia="zh-CN"/>
        </w:rPr>
        <w:t>坑塘水面0.0103公顷</w:t>
      </w:r>
      <w:r>
        <w:rPr>
          <w:rFonts w:hint="default" w:ascii="Times New Roman" w:hAnsi="Times New Roman" w:eastAsia="仿宋_GB2312" w:cs="Times New Roman"/>
          <w:color w:val="auto"/>
          <w:sz w:val="32"/>
          <w:szCs w:val="32"/>
        </w:rPr>
        <w:t>）转为建设用地，同时使用以上村民委员会涉及的集体建设用地</w:t>
      </w:r>
      <w:r>
        <w:rPr>
          <w:rFonts w:hint="eastAsia" w:eastAsia="仿宋_GB2312" w:cs="Times New Roman"/>
          <w:color w:val="auto"/>
          <w:sz w:val="32"/>
          <w:szCs w:val="32"/>
          <w:lang w:val="en-US" w:eastAsia="zh-CN"/>
        </w:rPr>
        <w:t>0.0373</w:t>
      </w:r>
      <w:r>
        <w:rPr>
          <w:rFonts w:hint="default" w:ascii="Times New Roman" w:hAnsi="Times New Roman" w:eastAsia="仿宋_GB2312" w:cs="Times New Roman"/>
          <w:color w:val="auto"/>
          <w:sz w:val="32"/>
          <w:szCs w:val="32"/>
        </w:rPr>
        <w:t>公顷，共计</w:t>
      </w:r>
      <w:r>
        <w:rPr>
          <w:rFonts w:hint="eastAsia" w:eastAsia="仿宋_GB2312" w:cs="Times New Roman"/>
          <w:color w:val="auto"/>
          <w:sz w:val="32"/>
          <w:szCs w:val="32"/>
          <w:lang w:val="en-US" w:eastAsia="zh-CN"/>
        </w:rPr>
        <w:t>0.2083</w:t>
      </w:r>
      <w:r>
        <w:rPr>
          <w:rFonts w:hint="default" w:ascii="Times New Roman" w:hAnsi="Times New Roman" w:eastAsia="仿宋_GB2312" w:cs="Times New Roman"/>
          <w:color w:val="auto"/>
          <w:sz w:val="32"/>
          <w:szCs w:val="32"/>
        </w:rPr>
        <w:t>公顷，作为我区202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年第</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批次</w:t>
      </w:r>
      <w:r>
        <w:rPr>
          <w:rFonts w:hint="eastAsia" w:eastAsia="仿宋_GB2312" w:cs="Times New Roman"/>
          <w:color w:val="auto"/>
          <w:sz w:val="32"/>
          <w:szCs w:val="32"/>
          <w:lang w:val="en-US" w:eastAsia="zh-CN"/>
        </w:rPr>
        <w:t>农村宅基地</w:t>
      </w:r>
      <w:r>
        <w:rPr>
          <w:rFonts w:hint="default" w:ascii="Times New Roman" w:hAnsi="Times New Roman" w:eastAsia="仿宋_GB2312" w:cs="Times New Roman"/>
          <w:color w:val="auto"/>
          <w:sz w:val="32"/>
          <w:szCs w:val="32"/>
        </w:rPr>
        <w:t>建设用地。</w:t>
      </w:r>
    </w:p>
    <w:p w14:paraId="7F2DC20C">
      <w:pPr>
        <w:keepNext w:val="0"/>
        <w:keepLines w:val="0"/>
        <w:pageBreakBefore w:val="0"/>
        <w:widowControl/>
        <w:kinsoku/>
        <w:wordWrap/>
        <w:overflowPunct/>
        <w:topLinePunct w:val="0"/>
        <w:autoSpaceDE/>
        <w:autoSpaceDN/>
        <w:bidi w:val="0"/>
        <w:adjustRightInd w:val="0"/>
        <w:snapToGrid w:val="0"/>
        <w:spacing w:line="540" w:lineRule="exact"/>
        <w:ind w:left="0" w:right="0" w:firstLine="640" w:firstLineChars="200"/>
        <w:contextualSpacing/>
        <w:jc w:val="both"/>
        <w:textAlignment w:val="auto"/>
        <w:rPr>
          <w:rFonts w:hint="default"/>
        </w:rPr>
      </w:pPr>
      <w:r>
        <w:rPr>
          <w:rFonts w:hint="default" w:ascii="Times New Roman" w:hAnsi="Times New Roman" w:eastAsia="仿宋_GB2312" w:cs="Times New Roman"/>
          <w:color w:val="auto"/>
          <w:sz w:val="32"/>
          <w:szCs w:val="32"/>
          <w:lang w:bidi="ar"/>
        </w:rPr>
        <w:t>二、你局要采取有效措施，进一步提高已补充的</w:t>
      </w:r>
      <w:r>
        <w:rPr>
          <w:rFonts w:hint="eastAsia" w:eastAsia="仿宋_GB2312" w:cs="Times New Roman"/>
          <w:color w:val="auto"/>
          <w:sz w:val="32"/>
          <w:szCs w:val="32"/>
          <w:lang w:val="en-US" w:eastAsia="zh-CN"/>
        </w:rPr>
        <w:t>0.0801</w:t>
      </w:r>
      <w:r>
        <w:rPr>
          <w:rFonts w:hint="default" w:ascii="Times New Roman" w:hAnsi="Times New Roman" w:eastAsia="仿宋_GB2312" w:cs="Times New Roman"/>
          <w:color w:val="auto"/>
          <w:sz w:val="32"/>
          <w:szCs w:val="32"/>
          <w:lang w:bidi="ar"/>
        </w:rPr>
        <w:t>公顷新增耕地质量，对新增耕地的管护情况进行监督检查。</w:t>
      </w:r>
    </w:p>
    <w:p w14:paraId="4819DD67">
      <w:pPr>
        <w:keepNext w:val="0"/>
        <w:keepLines w:val="0"/>
        <w:pageBreakBefore w:val="0"/>
        <w:kinsoku/>
        <w:wordWrap/>
        <w:overflowPunct/>
        <w:topLinePunct w:val="0"/>
        <w:autoSpaceDE/>
        <w:autoSpaceDN/>
        <w:bidi w:val="0"/>
        <w:adjustRightInd w:val="0"/>
        <w:snapToGrid w:val="0"/>
        <w:spacing w:line="54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成团</w:t>
      </w:r>
      <w:r>
        <w:rPr>
          <w:rFonts w:hint="default" w:ascii="Times New Roman" w:hAnsi="Times New Roman" w:eastAsia="仿宋_GB2312" w:cs="Times New Roman"/>
          <w:color w:val="auto"/>
          <w:sz w:val="32"/>
          <w:szCs w:val="32"/>
        </w:rPr>
        <w:t>镇</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穿山镇、里高镇</w:t>
      </w:r>
      <w:r>
        <w:rPr>
          <w:rFonts w:hint="default" w:ascii="Times New Roman" w:hAnsi="Times New Roman" w:eastAsia="仿宋_GB2312" w:cs="Times New Roman"/>
          <w:color w:val="auto"/>
          <w:sz w:val="32"/>
          <w:szCs w:val="32"/>
        </w:rPr>
        <w:t>要严格按照《广西壮族自治区自然资源厅 广西壮族自治区农业农村厅 广西壮族自治区住房和城乡建设厅关于规范农村新增宅基地审批和建房管理的通知》（桂自然资发〔2020〕70号）的有关规定将获批的新增建设用地逐宗落实到户，并严格按照已批复的新增建设用地范围建设，不得超出已批复的新增建设用地范围，不得擅自改变农村住宅用地的土地用</w:t>
      </w:r>
      <w:r>
        <w:rPr>
          <w:rFonts w:hint="default" w:ascii="Times New Roman" w:hAnsi="Times New Roman" w:eastAsia="仿宋_GB2312" w:cs="Times New Roman"/>
          <w:sz w:val="32"/>
          <w:szCs w:val="32"/>
        </w:rPr>
        <w:t>途。</w:t>
      </w:r>
    </w:p>
    <w:p w14:paraId="3C155A5A">
      <w:pPr>
        <w:keepNext w:val="0"/>
        <w:keepLines w:val="0"/>
        <w:pageBreakBefore w:val="0"/>
        <w:kinsoku/>
        <w:wordWrap/>
        <w:overflowPunct/>
        <w:topLinePunct w:val="0"/>
        <w:autoSpaceDE/>
        <w:autoSpaceDN/>
        <w:bidi w:val="0"/>
        <w:adjustRightInd w:val="0"/>
        <w:snapToGrid w:val="0"/>
        <w:spacing w:line="54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eastAsia" w:eastAsia="仿宋_GB2312" w:cs="Times New Roman"/>
          <w:color w:val="auto"/>
          <w:sz w:val="32"/>
          <w:szCs w:val="32"/>
          <w:lang w:val="en-US" w:eastAsia="zh-CN"/>
        </w:rPr>
        <w:t>成团</w:t>
      </w:r>
      <w:r>
        <w:rPr>
          <w:rFonts w:hint="default" w:ascii="Times New Roman" w:hAnsi="Times New Roman" w:eastAsia="仿宋_GB2312" w:cs="Times New Roman"/>
          <w:color w:val="auto"/>
          <w:sz w:val="32"/>
          <w:szCs w:val="32"/>
        </w:rPr>
        <w:t>镇</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穿山镇、里高镇</w:t>
      </w:r>
      <w:r>
        <w:rPr>
          <w:rFonts w:hint="default" w:ascii="Times New Roman" w:hAnsi="Times New Roman" w:eastAsia="仿宋_GB2312" w:cs="Times New Roman"/>
          <w:sz w:val="32"/>
          <w:szCs w:val="32"/>
        </w:rPr>
        <w:t>要切实加强建设用地批后实施监管工作，落实批后监管责任。</w:t>
      </w:r>
    </w:p>
    <w:p w14:paraId="0E65BDAA">
      <w:pPr>
        <w:keepNext w:val="0"/>
        <w:keepLines w:val="0"/>
        <w:pageBreakBefore w:val="0"/>
        <w:widowControl/>
        <w:kinsoku/>
        <w:wordWrap/>
        <w:overflowPunct/>
        <w:topLinePunct w:val="0"/>
        <w:autoSpaceDE/>
        <w:autoSpaceDN/>
        <w:bidi w:val="0"/>
        <w:adjustRightInd w:val="0"/>
        <w:snapToGrid w:val="0"/>
        <w:spacing w:line="54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bidi="ar"/>
        </w:rPr>
        <w:t>涉及占用林地的，</w:t>
      </w:r>
      <w:r>
        <w:rPr>
          <w:rFonts w:hint="eastAsia" w:eastAsia="仿宋_GB2312" w:cs="Times New Roman"/>
          <w:color w:val="auto"/>
          <w:sz w:val="32"/>
          <w:szCs w:val="32"/>
          <w:lang w:val="en-US" w:eastAsia="zh-CN"/>
        </w:rPr>
        <w:t>成团</w:t>
      </w:r>
      <w:r>
        <w:rPr>
          <w:rFonts w:hint="default" w:ascii="Times New Roman" w:hAnsi="Times New Roman" w:eastAsia="仿宋_GB2312" w:cs="Times New Roman"/>
          <w:color w:val="auto"/>
          <w:sz w:val="32"/>
          <w:szCs w:val="32"/>
        </w:rPr>
        <w:t>镇</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穿山镇、里高镇</w:t>
      </w:r>
      <w:r>
        <w:rPr>
          <w:rFonts w:hint="default" w:ascii="Times New Roman" w:hAnsi="Times New Roman" w:eastAsia="仿宋_GB2312" w:cs="Times New Roman"/>
          <w:color w:val="000000"/>
          <w:sz w:val="32"/>
          <w:szCs w:val="32"/>
          <w:lang w:bidi="ar"/>
        </w:rPr>
        <w:t>必须依法办理林地使用手续。</w:t>
      </w:r>
    </w:p>
    <w:p w14:paraId="25A22285">
      <w:pPr>
        <w:keepNext w:val="0"/>
        <w:keepLines w:val="0"/>
        <w:pageBreakBefore w:val="0"/>
        <w:kinsoku/>
        <w:wordWrap/>
        <w:overflowPunct/>
        <w:topLinePunct w:val="0"/>
        <w:autoSpaceDE/>
        <w:autoSpaceDN/>
        <w:bidi w:val="0"/>
        <w:adjustRightInd w:val="0"/>
        <w:snapToGrid w:val="0"/>
        <w:spacing w:line="540" w:lineRule="exact"/>
        <w:ind w:left="0" w:right="0" w:firstLine="640" w:firstLineChars="200"/>
        <w:contextualSpacing/>
        <w:jc w:val="both"/>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eastAsia" w:eastAsia="仿宋_GB2312" w:cs="Times New Roman"/>
          <w:color w:val="auto"/>
          <w:sz w:val="32"/>
          <w:szCs w:val="32"/>
          <w:lang w:val="en-US" w:eastAsia="zh-CN"/>
        </w:rPr>
        <w:t>成团</w:t>
      </w:r>
      <w:r>
        <w:rPr>
          <w:rFonts w:hint="default" w:ascii="Times New Roman" w:hAnsi="Times New Roman" w:eastAsia="仿宋_GB2312" w:cs="Times New Roman"/>
          <w:color w:val="auto"/>
          <w:sz w:val="32"/>
          <w:szCs w:val="32"/>
        </w:rPr>
        <w:t>镇</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穿山镇、里高镇</w:t>
      </w:r>
      <w:r>
        <w:rPr>
          <w:rFonts w:hint="default" w:ascii="Times New Roman" w:hAnsi="Times New Roman" w:eastAsia="仿宋_GB2312" w:cs="Times New Roman"/>
          <w:sz w:val="32"/>
          <w:szCs w:val="32"/>
        </w:rPr>
        <w:t>要按规定做好地质灾害危险性评估工作，并督促农村建房居民要及时缴纳用地有关税费</w:t>
      </w:r>
      <w:r>
        <w:rPr>
          <w:rFonts w:hint="eastAsia" w:eastAsia="仿宋_GB2312" w:cs="Times New Roman"/>
          <w:sz w:val="32"/>
          <w:szCs w:val="32"/>
          <w:lang w:eastAsia="zh-CN"/>
        </w:rPr>
        <w:t>。</w:t>
      </w:r>
    </w:p>
    <w:p w14:paraId="01C32329">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 xml:space="preserve">                    </w:t>
      </w:r>
    </w:p>
    <w:p w14:paraId="4169A6C6">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snapToGrid w:val="0"/>
          <w:kern w:val="0"/>
          <w:sz w:val="32"/>
          <w:szCs w:val="32"/>
        </w:rPr>
      </w:pPr>
      <w:r>
        <w:rPr>
          <w:rFonts w:hint="eastAsia"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柳州市柳江区人民政府</w:t>
      </w:r>
    </w:p>
    <w:p w14:paraId="5113EBF0">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202</w:t>
      </w:r>
      <w:r>
        <w:rPr>
          <w:rFonts w:hint="eastAsia"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年</w:t>
      </w:r>
      <w:r>
        <w:rPr>
          <w:rFonts w:hint="eastAsia"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月</w:t>
      </w:r>
      <w:r>
        <w:rPr>
          <w:rFonts w:hint="eastAsia" w:eastAsia="仿宋_GB2312" w:cs="Times New Roman"/>
          <w:snapToGrid w:val="0"/>
          <w:kern w:val="0"/>
          <w:sz w:val="32"/>
          <w:szCs w:val="32"/>
          <w:lang w:val="en-US" w:eastAsia="zh-CN"/>
        </w:rPr>
        <w:t>8</w:t>
      </w:r>
      <w:r>
        <w:rPr>
          <w:rFonts w:hint="default" w:ascii="Times New Roman" w:hAnsi="Times New Roman" w:eastAsia="仿宋_GB2312" w:cs="Times New Roman"/>
          <w:snapToGrid w:val="0"/>
          <w:kern w:val="0"/>
          <w:sz w:val="32"/>
          <w:szCs w:val="32"/>
        </w:rPr>
        <w:t>日</w:t>
      </w:r>
    </w:p>
    <w:p w14:paraId="2039C6DB">
      <w:pPr>
        <w:pStyle w:val="2"/>
        <w:rPr>
          <w:rFonts w:hint="default"/>
        </w:rPr>
      </w:pPr>
      <w:bookmarkStart w:id="0" w:name="_GoBack"/>
      <w:bookmarkEnd w:id="0"/>
    </w:p>
    <w:p w14:paraId="580C2E9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抄送：成团</w:t>
      </w:r>
      <w:r>
        <w:rPr>
          <w:rFonts w:hint="default" w:ascii="Times New Roman" w:hAnsi="Times New Roman" w:eastAsia="仿宋_GB2312" w:cs="Times New Roman"/>
          <w:color w:val="auto"/>
          <w:sz w:val="32"/>
          <w:szCs w:val="32"/>
        </w:rPr>
        <w:t>镇</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穿山镇、里高镇人民政府</w:t>
      </w:r>
    </w:p>
    <w:tbl>
      <w:tblPr>
        <w:tblStyle w:val="8"/>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14:paraId="47F9866C">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9" w:hRule="atLeast"/>
          <w:jc w:val="center"/>
        </w:trPr>
        <w:tc>
          <w:tcPr>
            <w:tcW w:w="9129" w:type="dxa"/>
            <w:tcBorders>
              <w:tl2br w:val="nil"/>
              <w:tr2bl w:val="nil"/>
            </w:tcBorders>
            <w:noWrap w:val="0"/>
            <w:vAlign w:val="top"/>
          </w:tcPr>
          <w:p w14:paraId="78B2604E">
            <w:pPr>
              <w:keepNext w:val="0"/>
              <w:keepLines w:val="0"/>
              <w:pageBreakBefore w:val="0"/>
              <w:widowControl w:val="0"/>
              <w:kinsoku/>
              <w:wordWrap/>
              <w:overflowPunct/>
              <w:topLinePunct w:val="0"/>
              <w:autoSpaceDE/>
              <w:autoSpaceDN/>
              <w:bidi w:val="0"/>
              <w:adjustRightInd/>
              <w:snapToGrid/>
              <w:spacing w:line="480" w:lineRule="exact"/>
              <w:ind w:right="231" w:rightChars="110"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柳州市柳江区人民政府</w:t>
            </w:r>
            <w:r>
              <w:rPr>
                <w:rFonts w:hint="default" w:ascii="Times New Roman" w:hAnsi="Times New Roman" w:eastAsia="仿宋_GB2312" w:cs="Times New Roman"/>
                <w:color w:val="auto"/>
                <w:sz w:val="28"/>
                <w:szCs w:val="28"/>
                <w:lang w:eastAsia="zh-CN"/>
              </w:rPr>
              <w:t>办公室</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日印发</w:t>
            </w:r>
          </w:p>
        </w:tc>
      </w:tr>
    </w:tbl>
    <w:p w14:paraId="5EEC0E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sz w:val="2"/>
          <w:szCs w:val="2"/>
        </w:rPr>
      </w:pPr>
    </w:p>
    <w:sectPr>
      <w:footerReference r:id="rId3" w:type="default"/>
      <w:pgSz w:w="11906" w:h="16838"/>
      <w:pgMar w:top="2098" w:right="1474" w:bottom="1984" w:left="1587" w:header="851" w:footer="1361"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787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0910" cy="2889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F6D18">
                          <w:pPr>
                            <w:pStyle w:val="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14:paraId="25D916AC">
                          <w:pPr>
                            <w:pStyle w:val="4"/>
                            <w:rPr>
                              <w:rFonts w:hint="default" w:ascii="Times New Roman" w:hAnsi="Times New Roman" w:eastAsia="宋体" w:cs="Times New Roman"/>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5pt;width:73.3pt;mso-position-horizontal:outside;mso-position-horizontal-relative:margin;z-index:251660288;mso-width-relative:page;mso-height-relative:page;" filled="f" stroked="f" coordsize="21600,21600" o:gfxdata="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uq3bPUAAAABAEAAA8AAAAAAAAAAQAgAAAAIgAAAGRycy9kb3ducmV2&#10;LnhtbFBLAQIUABQAAAAIAIdO4kB1cg/zOQIAAGEEAAAOAAAAAAAAAAEAIAAAACMBAABkcnMvZTJv&#10;RG9jLnhtbFBLBQYAAAAABgAGAFkBAADOBQAAAAA=&#10;">
              <v:fill on="f" focussize="0,0"/>
              <v:stroke on="f" weight="0.5pt"/>
              <v:imagedata o:title=""/>
              <o:lock v:ext="edit" aspectratio="f"/>
              <v:textbox inset="0mm,0mm,0mm,0mm">
                <w:txbxContent>
                  <w:p w14:paraId="300F6D18">
                    <w:pPr>
                      <w:pStyle w:val="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14:paraId="25D916AC">
                    <w:pPr>
                      <w:pStyle w:val="4"/>
                      <w:rPr>
                        <w:rFonts w:hint="default" w:ascii="Times New Roman" w:hAnsi="Times New Roman" w:eastAsia="宋体" w:cs="Times New Roman"/>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C4735"/>
    <w:multiLevelType w:val="singleLevel"/>
    <w:tmpl w:val="EC2C47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YzI5YTlhYmQ4ZTg0NzQ2YzI5N2Y5MGYzMjU0MzYifQ=="/>
  </w:docVars>
  <w:rsids>
    <w:rsidRoot w:val="6C37506A"/>
    <w:rsid w:val="0134137E"/>
    <w:rsid w:val="01537294"/>
    <w:rsid w:val="01895BF7"/>
    <w:rsid w:val="01A87AFF"/>
    <w:rsid w:val="02086723"/>
    <w:rsid w:val="037E320E"/>
    <w:rsid w:val="04286715"/>
    <w:rsid w:val="04B2614D"/>
    <w:rsid w:val="05763A45"/>
    <w:rsid w:val="06A153AC"/>
    <w:rsid w:val="08362010"/>
    <w:rsid w:val="093D741F"/>
    <w:rsid w:val="09473D0B"/>
    <w:rsid w:val="0A36214C"/>
    <w:rsid w:val="0A753655"/>
    <w:rsid w:val="0B044C85"/>
    <w:rsid w:val="0D6E4C51"/>
    <w:rsid w:val="0EC217D8"/>
    <w:rsid w:val="0EF45918"/>
    <w:rsid w:val="127021AD"/>
    <w:rsid w:val="12F57E48"/>
    <w:rsid w:val="13AF2F6F"/>
    <w:rsid w:val="153B2D0D"/>
    <w:rsid w:val="154D2A40"/>
    <w:rsid w:val="156562A4"/>
    <w:rsid w:val="16BA5EB3"/>
    <w:rsid w:val="16E6145B"/>
    <w:rsid w:val="174155CD"/>
    <w:rsid w:val="18381785"/>
    <w:rsid w:val="18512847"/>
    <w:rsid w:val="18AF0FC2"/>
    <w:rsid w:val="19483D96"/>
    <w:rsid w:val="19EF2318"/>
    <w:rsid w:val="1A693E78"/>
    <w:rsid w:val="1AB3643C"/>
    <w:rsid w:val="1BED589D"/>
    <w:rsid w:val="1C297818"/>
    <w:rsid w:val="1CB27013"/>
    <w:rsid w:val="20AC3352"/>
    <w:rsid w:val="21871008"/>
    <w:rsid w:val="21CC06DA"/>
    <w:rsid w:val="21CD2F3E"/>
    <w:rsid w:val="22986312"/>
    <w:rsid w:val="22AB15B4"/>
    <w:rsid w:val="24921446"/>
    <w:rsid w:val="24A66312"/>
    <w:rsid w:val="25920A3A"/>
    <w:rsid w:val="25C7239A"/>
    <w:rsid w:val="27D0616C"/>
    <w:rsid w:val="281F201A"/>
    <w:rsid w:val="291D7938"/>
    <w:rsid w:val="2A7632C4"/>
    <w:rsid w:val="2AA65005"/>
    <w:rsid w:val="2AB055A5"/>
    <w:rsid w:val="2AE74037"/>
    <w:rsid w:val="2B0B0DBE"/>
    <w:rsid w:val="2B191EEE"/>
    <w:rsid w:val="2B903623"/>
    <w:rsid w:val="2C844516"/>
    <w:rsid w:val="2E0221C2"/>
    <w:rsid w:val="2EFE0BDB"/>
    <w:rsid w:val="300B6EAD"/>
    <w:rsid w:val="31386AC9"/>
    <w:rsid w:val="31B97172"/>
    <w:rsid w:val="324564EF"/>
    <w:rsid w:val="33400048"/>
    <w:rsid w:val="336A2CE3"/>
    <w:rsid w:val="347452C6"/>
    <w:rsid w:val="34AC2E87"/>
    <w:rsid w:val="36A54032"/>
    <w:rsid w:val="37A147F9"/>
    <w:rsid w:val="3873537C"/>
    <w:rsid w:val="3896222E"/>
    <w:rsid w:val="39665BA6"/>
    <w:rsid w:val="3B273F1D"/>
    <w:rsid w:val="3C511DB6"/>
    <w:rsid w:val="3DBE7873"/>
    <w:rsid w:val="3E605749"/>
    <w:rsid w:val="3E784FBA"/>
    <w:rsid w:val="3F0F1441"/>
    <w:rsid w:val="3FE50369"/>
    <w:rsid w:val="41A3713A"/>
    <w:rsid w:val="470B7440"/>
    <w:rsid w:val="47264C11"/>
    <w:rsid w:val="483D40CA"/>
    <w:rsid w:val="4A8151B6"/>
    <w:rsid w:val="4BAC09FA"/>
    <w:rsid w:val="4C0831A7"/>
    <w:rsid w:val="4D6E644B"/>
    <w:rsid w:val="4EBB3F8D"/>
    <w:rsid w:val="4EEF7833"/>
    <w:rsid w:val="4F7E00AF"/>
    <w:rsid w:val="4FBB2957"/>
    <w:rsid w:val="4FED49F3"/>
    <w:rsid w:val="501A25EC"/>
    <w:rsid w:val="51D75590"/>
    <w:rsid w:val="52990A97"/>
    <w:rsid w:val="531620E8"/>
    <w:rsid w:val="534C2C9D"/>
    <w:rsid w:val="535E583D"/>
    <w:rsid w:val="538D7250"/>
    <w:rsid w:val="53FC03DF"/>
    <w:rsid w:val="54DD4607"/>
    <w:rsid w:val="55D41DE6"/>
    <w:rsid w:val="56D723A8"/>
    <w:rsid w:val="56E322E1"/>
    <w:rsid w:val="57403117"/>
    <w:rsid w:val="575401F0"/>
    <w:rsid w:val="57DE5540"/>
    <w:rsid w:val="58BF0B2C"/>
    <w:rsid w:val="59814033"/>
    <w:rsid w:val="5A8F139C"/>
    <w:rsid w:val="5ACC3803"/>
    <w:rsid w:val="5B137799"/>
    <w:rsid w:val="5C6C4B26"/>
    <w:rsid w:val="5CC4234D"/>
    <w:rsid w:val="5D136BAF"/>
    <w:rsid w:val="5D2A1976"/>
    <w:rsid w:val="5DD80B6C"/>
    <w:rsid w:val="5E684394"/>
    <w:rsid w:val="604E3EE4"/>
    <w:rsid w:val="60AC5E39"/>
    <w:rsid w:val="613B0F6B"/>
    <w:rsid w:val="61756DA7"/>
    <w:rsid w:val="63514A76"/>
    <w:rsid w:val="63556314"/>
    <w:rsid w:val="6372709A"/>
    <w:rsid w:val="63CE4982"/>
    <w:rsid w:val="64406FC4"/>
    <w:rsid w:val="647B7D1E"/>
    <w:rsid w:val="64D92F75"/>
    <w:rsid w:val="68FF70FA"/>
    <w:rsid w:val="69824478"/>
    <w:rsid w:val="6A0B1E23"/>
    <w:rsid w:val="6AD06BC8"/>
    <w:rsid w:val="6B300B3C"/>
    <w:rsid w:val="6B660552"/>
    <w:rsid w:val="6B891B19"/>
    <w:rsid w:val="6BB838E4"/>
    <w:rsid w:val="6C37506A"/>
    <w:rsid w:val="6E444014"/>
    <w:rsid w:val="6E7E29FD"/>
    <w:rsid w:val="6E92231C"/>
    <w:rsid w:val="6EE13152"/>
    <w:rsid w:val="6FDB05E5"/>
    <w:rsid w:val="71BA34E8"/>
    <w:rsid w:val="71ED4424"/>
    <w:rsid w:val="72200435"/>
    <w:rsid w:val="72331F17"/>
    <w:rsid w:val="75CF6086"/>
    <w:rsid w:val="75EB7D28"/>
    <w:rsid w:val="75FE21EF"/>
    <w:rsid w:val="76375E8B"/>
    <w:rsid w:val="76D35E6F"/>
    <w:rsid w:val="77132317"/>
    <w:rsid w:val="771B3D60"/>
    <w:rsid w:val="776D7738"/>
    <w:rsid w:val="79746514"/>
    <w:rsid w:val="79ED3F4E"/>
    <w:rsid w:val="7BC74659"/>
    <w:rsid w:val="7CD75B94"/>
    <w:rsid w:val="7D422E99"/>
    <w:rsid w:val="7DDD396A"/>
    <w:rsid w:val="7E2061E0"/>
    <w:rsid w:val="7E4311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3"/>
    <w:qFormat/>
    <w:uiPriority w:val="0"/>
    <w:pPr>
      <w:spacing w:line="360" w:lineRule="auto"/>
      <w:ind w:firstLine="720" w:firstLineChars="200"/>
      <w:jc w:val="left"/>
    </w:pPr>
    <w:rPr>
      <w:rFonts w:ascii="宋体" w:hAnsi="宋体" w:cs="宋体"/>
      <w:sz w:val="28"/>
      <w:szCs w:val="22"/>
    </w:rPr>
  </w:style>
  <w:style w:type="character" w:customStyle="1" w:styleId="10">
    <w:name w:val="font21"/>
    <w:basedOn w:val="9"/>
    <w:qFormat/>
    <w:uiPriority w:val="0"/>
    <w:rPr>
      <w:rFonts w:hint="default" w:ascii="Times New Roman" w:hAnsi="Times New Roman" w:cs="Times New Roman"/>
      <w:b/>
      <w:bCs/>
      <w:color w:val="000000"/>
      <w:sz w:val="24"/>
      <w:szCs w:val="24"/>
      <w:u w:val="none"/>
    </w:rPr>
  </w:style>
  <w:style w:type="character" w:customStyle="1" w:styleId="11">
    <w:name w:val="font11"/>
    <w:basedOn w:val="9"/>
    <w:qFormat/>
    <w:uiPriority w:val="0"/>
    <w:rPr>
      <w:rFonts w:hint="eastAsia" w:ascii="仿宋" w:hAnsi="仿宋" w:eastAsia="仿宋" w:cs="仿宋"/>
      <w:b/>
      <w:bCs/>
      <w:color w:val="000000"/>
      <w:sz w:val="24"/>
      <w:szCs w:val="24"/>
      <w:u w:val="none"/>
    </w:rPr>
  </w:style>
  <w:style w:type="character" w:customStyle="1" w:styleId="12">
    <w:name w:val="font41"/>
    <w:basedOn w:val="9"/>
    <w:qFormat/>
    <w:uiPriority w:val="0"/>
    <w:rPr>
      <w:rFonts w:hint="eastAsia" w:ascii="仿宋" w:hAnsi="仿宋" w:eastAsia="仿宋" w:cs="仿宋"/>
      <w:b/>
      <w:bCs/>
      <w:color w:val="000000"/>
      <w:sz w:val="24"/>
      <w:szCs w:val="24"/>
      <w:u w:val="none"/>
    </w:rPr>
  </w:style>
  <w:style w:type="character" w:customStyle="1" w:styleId="13">
    <w:name w:val="font51"/>
    <w:basedOn w:val="9"/>
    <w:qFormat/>
    <w:uiPriority w:val="0"/>
    <w:rPr>
      <w:rFonts w:hint="eastAsia" w:ascii="仿宋" w:hAnsi="仿宋" w:eastAsia="仿宋" w:cs="仿宋"/>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24"/>
      <w:szCs w:val="24"/>
      <w:u w:val="none"/>
    </w:rPr>
  </w:style>
  <w:style w:type="paragraph" w:customStyle="1" w:styleId="15">
    <w:name w:val="图表名"/>
    <w:basedOn w:val="1"/>
    <w:qFormat/>
    <w:uiPriority w:val="0"/>
    <w:pPr>
      <w:snapToGrid w:val="0"/>
      <w:spacing w:beforeLines="50"/>
      <w:jc w:val="center"/>
    </w:pPr>
    <w:rPr>
      <w:rFonts w:ascii="Times New Roman" w:hAnsi="Times New Roman" w:eastAsia="仿宋" w:cs="Times New Roman"/>
      <w:b/>
      <w:color w:val="000000"/>
      <w:szCs w:val="22"/>
    </w:rPr>
  </w:style>
  <w:style w:type="paragraph" w:customStyle="1" w:styleId="16">
    <w:name w:val="样式 正文文字 + 首行缩进:  2 字符1"/>
    <w:basedOn w:val="1"/>
    <w:next w:val="17"/>
    <w:qFormat/>
    <w:uiPriority w:val="0"/>
    <w:pPr>
      <w:spacing w:line="360" w:lineRule="auto"/>
      <w:ind w:firstLine="480" w:firstLineChars="200"/>
    </w:pPr>
    <w:rPr>
      <w:rFonts w:eastAsia="仿宋_GB2312" w:cs="宋体"/>
      <w:sz w:val="24"/>
    </w:rPr>
  </w:style>
  <w:style w:type="paragraph" w:customStyle="1" w:styleId="1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793</Words>
  <Characters>873</Characters>
  <Lines>0</Lines>
  <Paragraphs>0</Paragraphs>
  <TotalTime>15</TotalTime>
  <ScaleCrop>false</ScaleCrop>
  <LinksUpToDate>false</LinksUpToDate>
  <CharactersWithSpaces>953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Administrator</cp:lastModifiedBy>
  <cp:lastPrinted>2024-04-02T08:33:00Z</cp:lastPrinted>
  <dcterms:modified xsi:type="dcterms:W3CDTF">2025-05-30T07:57:34Z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4447FB0D5D4A4761981B64749148F682</vt:lpwstr>
  </property>
  <property fmtid="{D5CDD505-2E9C-101B-9397-08002B2CF9AE}" pid="4" name="commondata">
    <vt:lpwstr>eyJoZGlkIjoiOWQ4YzI5YTlhYmQ4ZTg0NzQ2YzI5N2Y5MGYzMjU0MzYifQ==</vt:lpwstr>
  </property>
  <property fmtid="{D5CDD505-2E9C-101B-9397-08002B2CF9AE}" pid="5" name="KSOTemplateDocerSaveRecord">
    <vt:lpwstr>eyJoZGlkIjoiY2FlM2IyYTcxNmQxOGQyNmI2NTBmZDg4MzljMmE0NmIifQ==</vt:lpwstr>
  </property>
</Properties>
</file>