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C380F">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36"/>
          <w:szCs w:val="36"/>
          <w:lang w:eastAsia="zh-CN"/>
        </w:rPr>
        <w:t>柳江区</w:t>
      </w:r>
      <w:r>
        <w:rPr>
          <w:rFonts w:hint="eastAsia" w:ascii="方正小标宋_GBK" w:hAnsi="方正小标宋_GBK" w:eastAsia="方正小标宋_GBK" w:cs="方正小标宋_GBK"/>
          <w:snapToGrid w:val="0"/>
          <w:color w:val="auto"/>
          <w:kern w:val="21"/>
          <w:sz w:val="36"/>
          <w:szCs w:val="36"/>
        </w:rPr>
        <w:t>司法行政系统政府信息主动公开事项目录</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97"/>
        <w:gridCol w:w="1025"/>
        <w:gridCol w:w="802"/>
        <w:gridCol w:w="1665"/>
        <w:gridCol w:w="1138"/>
        <w:gridCol w:w="2498"/>
        <w:gridCol w:w="1286"/>
        <w:gridCol w:w="684"/>
        <w:gridCol w:w="933"/>
        <w:gridCol w:w="1381"/>
        <w:gridCol w:w="1002"/>
      </w:tblGrid>
      <w:tr w14:paraId="5B73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97" w:type="dxa"/>
            <w:noWrap w:val="0"/>
            <w:vAlign w:val="center"/>
          </w:tcPr>
          <w:p w14:paraId="77A0F463">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序号</w:t>
            </w:r>
          </w:p>
        </w:tc>
        <w:tc>
          <w:tcPr>
            <w:tcW w:w="1025" w:type="dxa"/>
            <w:noWrap w:val="0"/>
            <w:vAlign w:val="center"/>
          </w:tcPr>
          <w:p w14:paraId="3968CB62">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802" w:type="dxa"/>
            <w:noWrap w:val="0"/>
            <w:vAlign w:val="center"/>
          </w:tcPr>
          <w:p w14:paraId="5158B989">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1665" w:type="dxa"/>
            <w:noWrap w:val="0"/>
            <w:vAlign w:val="center"/>
          </w:tcPr>
          <w:p w14:paraId="134B02E9">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1138" w:type="dxa"/>
            <w:noWrap w:val="0"/>
            <w:vAlign w:val="center"/>
          </w:tcPr>
          <w:p w14:paraId="5BE34741">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498" w:type="dxa"/>
            <w:noWrap w:val="0"/>
            <w:vAlign w:val="center"/>
          </w:tcPr>
          <w:p w14:paraId="71863B95">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286" w:type="dxa"/>
            <w:noWrap w:val="0"/>
            <w:vAlign w:val="center"/>
          </w:tcPr>
          <w:p w14:paraId="7C4F66FF">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684" w:type="dxa"/>
            <w:noWrap w:val="0"/>
            <w:vAlign w:val="center"/>
          </w:tcPr>
          <w:p w14:paraId="072F0D9D">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933" w:type="dxa"/>
            <w:noWrap w:val="0"/>
            <w:vAlign w:val="center"/>
          </w:tcPr>
          <w:p w14:paraId="19C7E0FC">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381" w:type="dxa"/>
            <w:noWrap w:val="0"/>
            <w:vAlign w:val="center"/>
          </w:tcPr>
          <w:p w14:paraId="2971EB46">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未依法公开承担责任单位</w:t>
            </w:r>
          </w:p>
        </w:tc>
        <w:tc>
          <w:tcPr>
            <w:tcW w:w="1002" w:type="dxa"/>
            <w:noWrap w:val="0"/>
            <w:vAlign w:val="center"/>
          </w:tcPr>
          <w:p w14:paraId="64004274">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14:paraId="033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593AEB88">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2530079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司法行政领域</w:t>
            </w:r>
            <w:r>
              <w:rPr>
                <w:rFonts w:eastAsia="方正仿宋_GBK"/>
                <w:snapToGrid w:val="0"/>
                <w:color w:val="auto"/>
                <w:kern w:val="21"/>
                <w:sz w:val="18"/>
                <w:szCs w:val="18"/>
              </w:rPr>
              <w:t>规范性文件</w:t>
            </w:r>
          </w:p>
        </w:tc>
        <w:tc>
          <w:tcPr>
            <w:tcW w:w="802" w:type="dxa"/>
            <w:noWrap w:val="0"/>
            <w:vAlign w:val="center"/>
          </w:tcPr>
          <w:p w14:paraId="2159961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665" w:type="dxa"/>
            <w:noWrap w:val="0"/>
            <w:vAlign w:val="center"/>
          </w:tcPr>
          <w:p w14:paraId="79C2652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司法行政领域规范性文件及相关配套文件</w:t>
            </w:r>
          </w:p>
        </w:tc>
        <w:tc>
          <w:tcPr>
            <w:tcW w:w="1138" w:type="dxa"/>
            <w:noWrap w:val="0"/>
            <w:vAlign w:val="center"/>
          </w:tcPr>
          <w:p w14:paraId="590E5B74">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41D5B1C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27DCB84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7D916FF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1A5191C0">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0648E43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0762B5B2">
            <w:pPr>
              <w:adjustRightInd w:val="0"/>
              <w:snapToGrid w:val="0"/>
              <w:spacing w:line="230" w:lineRule="exact"/>
              <w:rPr>
                <w:rFonts w:hint="eastAsia" w:eastAsia="方正仿宋_GBK"/>
                <w:snapToGrid w:val="0"/>
                <w:color w:val="auto"/>
                <w:kern w:val="21"/>
                <w:sz w:val="18"/>
                <w:szCs w:val="18"/>
              </w:rPr>
            </w:pPr>
          </w:p>
        </w:tc>
      </w:tr>
      <w:tr w14:paraId="3353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58077911">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07F636F6">
            <w:pPr>
              <w:adjustRightInd w:val="0"/>
              <w:snapToGrid w:val="0"/>
              <w:spacing w:line="22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802" w:type="dxa"/>
            <w:noWrap w:val="0"/>
            <w:vAlign w:val="center"/>
          </w:tcPr>
          <w:p w14:paraId="5FCBC17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665" w:type="dxa"/>
            <w:noWrap w:val="0"/>
            <w:vAlign w:val="center"/>
          </w:tcPr>
          <w:p w14:paraId="09CBA7C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1138" w:type="dxa"/>
            <w:noWrap w:val="0"/>
            <w:vAlign w:val="center"/>
          </w:tcPr>
          <w:p w14:paraId="3EA2E66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AFB516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106DE89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18AA593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66D72B9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04806D3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77742EA">
            <w:pPr>
              <w:adjustRightInd w:val="0"/>
              <w:snapToGrid w:val="0"/>
              <w:spacing w:line="230" w:lineRule="exact"/>
              <w:rPr>
                <w:rFonts w:hint="eastAsia" w:eastAsia="方正仿宋_GBK"/>
                <w:snapToGrid w:val="0"/>
                <w:color w:val="auto"/>
                <w:kern w:val="21"/>
                <w:sz w:val="18"/>
                <w:szCs w:val="18"/>
              </w:rPr>
            </w:pPr>
          </w:p>
        </w:tc>
      </w:tr>
      <w:tr w14:paraId="2CA0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46444D6E">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596291D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司法行政发展规划</w:t>
            </w:r>
          </w:p>
        </w:tc>
        <w:tc>
          <w:tcPr>
            <w:tcW w:w="802" w:type="dxa"/>
            <w:noWrap w:val="0"/>
            <w:vAlign w:val="center"/>
          </w:tcPr>
          <w:p w14:paraId="2069DF8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规划计划</w:t>
            </w:r>
          </w:p>
        </w:tc>
        <w:tc>
          <w:tcPr>
            <w:tcW w:w="1665" w:type="dxa"/>
            <w:noWrap w:val="0"/>
            <w:vAlign w:val="center"/>
          </w:tcPr>
          <w:p w14:paraId="24BA2AC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司法行政行业各类批准实施的规划</w:t>
            </w:r>
          </w:p>
        </w:tc>
        <w:tc>
          <w:tcPr>
            <w:tcW w:w="1138" w:type="dxa"/>
            <w:noWrap w:val="0"/>
            <w:vAlign w:val="center"/>
          </w:tcPr>
          <w:p w14:paraId="05C5123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2D5615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02D36A9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1D8E9E9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34C6921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1B13E70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02BA3D3F">
            <w:pPr>
              <w:adjustRightInd w:val="0"/>
              <w:snapToGrid w:val="0"/>
              <w:spacing w:line="230" w:lineRule="exact"/>
              <w:rPr>
                <w:rFonts w:hint="eastAsia" w:eastAsia="方正仿宋_GBK"/>
                <w:snapToGrid w:val="0"/>
                <w:color w:val="auto"/>
                <w:kern w:val="21"/>
                <w:sz w:val="18"/>
                <w:szCs w:val="18"/>
              </w:rPr>
            </w:pPr>
          </w:p>
        </w:tc>
      </w:tr>
      <w:tr w14:paraId="3F7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3253BE19">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71E8B3F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统计信息</w:t>
            </w:r>
          </w:p>
        </w:tc>
        <w:tc>
          <w:tcPr>
            <w:tcW w:w="802" w:type="dxa"/>
            <w:noWrap w:val="0"/>
            <w:vAlign w:val="center"/>
          </w:tcPr>
          <w:p w14:paraId="22DAC36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1665" w:type="dxa"/>
            <w:noWrap w:val="0"/>
            <w:vAlign w:val="center"/>
          </w:tcPr>
          <w:p w14:paraId="5EE984CC">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年度业务工作情况</w:t>
            </w:r>
            <w:r>
              <w:rPr>
                <w:rFonts w:hint="eastAsia" w:eastAsia="方正仿宋_GBK"/>
                <w:snapToGrid w:val="0"/>
                <w:color w:val="auto"/>
                <w:kern w:val="21"/>
                <w:sz w:val="18"/>
                <w:szCs w:val="18"/>
              </w:rPr>
              <w:t>统计信息</w:t>
            </w:r>
          </w:p>
        </w:tc>
        <w:tc>
          <w:tcPr>
            <w:tcW w:w="1138" w:type="dxa"/>
            <w:noWrap w:val="0"/>
            <w:vAlign w:val="center"/>
          </w:tcPr>
          <w:p w14:paraId="05AAE50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0C4A5C4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286" w:type="dxa"/>
            <w:noWrap w:val="0"/>
            <w:vAlign w:val="center"/>
          </w:tcPr>
          <w:p w14:paraId="17496B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4F4C2D6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5FAD11D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404F038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49C9CDAD">
            <w:pPr>
              <w:adjustRightInd w:val="0"/>
              <w:snapToGrid w:val="0"/>
              <w:spacing w:line="230" w:lineRule="exact"/>
              <w:rPr>
                <w:rFonts w:hint="eastAsia" w:eastAsia="方正仿宋_GBK"/>
                <w:snapToGrid w:val="0"/>
                <w:color w:val="auto"/>
                <w:kern w:val="21"/>
                <w:sz w:val="18"/>
                <w:szCs w:val="18"/>
              </w:rPr>
            </w:pPr>
          </w:p>
        </w:tc>
      </w:tr>
      <w:tr w14:paraId="70B6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06" w:hRule="atLeast"/>
        </w:trPr>
        <w:tc>
          <w:tcPr>
            <w:tcW w:w="397" w:type="dxa"/>
            <w:noWrap/>
            <w:vAlign w:val="center"/>
          </w:tcPr>
          <w:p w14:paraId="309CC369">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2796DEC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公共法律服务</w:t>
            </w:r>
          </w:p>
        </w:tc>
        <w:tc>
          <w:tcPr>
            <w:tcW w:w="802" w:type="dxa"/>
            <w:vMerge w:val="restart"/>
            <w:noWrap w:val="0"/>
            <w:vAlign w:val="center"/>
          </w:tcPr>
          <w:p w14:paraId="0F01A4D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1665" w:type="dxa"/>
            <w:noWrap w:val="0"/>
            <w:vAlign w:val="center"/>
          </w:tcPr>
          <w:p w14:paraId="68E639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提供公共法律服务相关内容</w:t>
            </w:r>
          </w:p>
        </w:tc>
        <w:tc>
          <w:tcPr>
            <w:tcW w:w="1138" w:type="dxa"/>
            <w:noWrap w:val="0"/>
            <w:vAlign w:val="center"/>
          </w:tcPr>
          <w:p w14:paraId="270F925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F48503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286" w:type="dxa"/>
            <w:noWrap w:val="0"/>
            <w:vAlign w:val="center"/>
          </w:tcPr>
          <w:p w14:paraId="2788F41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33FC53F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73492A7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4BFFD3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39384946">
            <w:pPr>
              <w:adjustRightInd w:val="0"/>
              <w:snapToGrid w:val="0"/>
              <w:spacing w:line="230" w:lineRule="exact"/>
              <w:rPr>
                <w:rFonts w:hint="eastAsia" w:eastAsia="方正仿宋_GBK"/>
                <w:snapToGrid w:val="0"/>
                <w:color w:val="auto"/>
                <w:kern w:val="21"/>
                <w:sz w:val="18"/>
                <w:szCs w:val="18"/>
              </w:rPr>
            </w:pPr>
          </w:p>
        </w:tc>
      </w:tr>
      <w:tr w14:paraId="0226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15309C90">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0282F84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法律援助</w:t>
            </w:r>
          </w:p>
        </w:tc>
        <w:tc>
          <w:tcPr>
            <w:tcW w:w="802" w:type="dxa"/>
            <w:vMerge w:val="continue"/>
            <w:noWrap w:val="0"/>
            <w:vAlign w:val="center"/>
          </w:tcPr>
          <w:p w14:paraId="6A92462E">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0CE520C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提供法律援助相关内容</w:t>
            </w:r>
          </w:p>
        </w:tc>
        <w:tc>
          <w:tcPr>
            <w:tcW w:w="1138" w:type="dxa"/>
            <w:noWrap w:val="0"/>
            <w:vAlign w:val="center"/>
          </w:tcPr>
          <w:p w14:paraId="18B66AF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D175E7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286" w:type="dxa"/>
            <w:noWrap w:val="0"/>
            <w:vAlign w:val="center"/>
          </w:tcPr>
          <w:p w14:paraId="5EBBACA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792B8F0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1EAC236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2B7568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7C345E51">
            <w:pPr>
              <w:adjustRightInd w:val="0"/>
              <w:snapToGrid w:val="0"/>
              <w:spacing w:line="230" w:lineRule="exact"/>
              <w:rPr>
                <w:rFonts w:hint="eastAsia" w:eastAsia="方正仿宋_GBK"/>
                <w:snapToGrid w:val="0"/>
                <w:color w:val="auto"/>
                <w:kern w:val="21"/>
                <w:sz w:val="18"/>
                <w:szCs w:val="18"/>
              </w:rPr>
            </w:pPr>
          </w:p>
        </w:tc>
      </w:tr>
      <w:tr w14:paraId="5FCC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0AC6C62C">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2CFF957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政务服务事项信息</w:t>
            </w:r>
          </w:p>
        </w:tc>
        <w:tc>
          <w:tcPr>
            <w:tcW w:w="802" w:type="dxa"/>
            <w:noWrap w:val="0"/>
            <w:vAlign w:val="center"/>
          </w:tcPr>
          <w:p w14:paraId="4BB3D14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1665" w:type="dxa"/>
            <w:noWrap w:val="0"/>
            <w:vAlign w:val="center"/>
          </w:tcPr>
          <w:p w14:paraId="28D7EF6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司法行政领域办理行政许可和其他对外管理服务事项目录，行使事项的依据、条件、程序以及办理结果</w:t>
            </w:r>
          </w:p>
        </w:tc>
        <w:tc>
          <w:tcPr>
            <w:tcW w:w="1138" w:type="dxa"/>
            <w:noWrap w:val="0"/>
            <w:vAlign w:val="center"/>
          </w:tcPr>
          <w:p w14:paraId="4B963B2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520B513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206355E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36B67AA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2A0F7BB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5622A79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353C79DA">
            <w:pPr>
              <w:adjustRightInd w:val="0"/>
              <w:snapToGrid w:val="0"/>
              <w:spacing w:line="240" w:lineRule="exact"/>
              <w:rPr>
                <w:rFonts w:hint="eastAsia" w:eastAsia="方正仿宋_GBK"/>
                <w:snapToGrid w:val="0"/>
                <w:color w:val="auto"/>
                <w:kern w:val="21"/>
                <w:sz w:val="18"/>
                <w:szCs w:val="18"/>
              </w:rPr>
            </w:pPr>
          </w:p>
        </w:tc>
      </w:tr>
      <w:tr w14:paraId="71E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13ACFC38">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39C8697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司法行政领域行政处罚信息</w:t>
            </w:r>
          </w:p>
        </w:tc>
        <w:tc>
          <w:tcPr>
            <w:tcW w:w="802" w:type="dxa"/>
            <w:noWrap w:val="0"/>
            <w:vAlign w:val="center"/>
          </w:tcPr>
          <w:p w14:paraId="18E6A76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1665" w:type="dxa"/>
            <w:noWrap w:val="0"/>
            <w:vAlign w:val="center"/>
          </w:tcPr>
          <w:p w14:paraId="23BA9EF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司法行政领域行政处罚事项目录，实施行政处罚的依据、条件、程序以及相关行政处罚决定</w:t>
            </w:r>
          </w:p>
        </w:tc>
        <w:tc>
          <w:tcPr>
            <w:tcW w:w="1138" w:type="dxa"/>
            <w:noWrap w:val="0"/>
            <w:vAlign w:val="center"/>
          </w:tcPr>
          <w:p w14:paraId="3AC2FC8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075520D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127BD90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517005F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11580E3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4E8511C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3A1A3A96">
            <w:pPr>
              <w:adjustRightInd w:val="0"/>
              <w:snapToGrid w:val="0"/>
              <w:spacing w:line="240" w:lineRule="exact"/>
              <w:rPr>
                <w:rFonts w:hint="eastAsia" w:eastAsia="方正仿宋_GBK"/>
                <w:snapToGrid w:val="0"/>
                <w:color w:val="auto"/>
                <w:kern w:val="21"/>
                <w:sz w:val="18"/>
                <w:szCs w:val="18"/>
              </w:rPr>
            </w:pPr>
          </w:p>
        </w:tc>
      </w:tr>
      <w:tr w14:paraId="536A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2F8CAA89">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1634DCF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802" w:type="dxa"/>
            <w:vMerge w:val="restart"/>
            <w:noWrap w:val="0"/>
            <w:vAlign w:val="center"/>
          </w:tcPr>
          <w:p w14:paraId="1FC749D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665" w:type="dxa"/>
            <w:noWrap w:val="0"/>
            <w:vAlign w:val="center"/>
          </w:tcPr>
          <w:p w14:paraId="613AC79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138" w:type="dxa"/>
            <w:noWrap w:val="0"/>
            <w:vAlign w:val="center"/>
          </w:tcPr>
          <w:p w14:paraId="1B58A1D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F98C8C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2328553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14:paraId="11DBD1D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286" w:type="dxa"/>
            <w:noWrap w:val="0"/>
            <w:vAlign w:val="center"/>
          </w:tcPr>
          <w:p w14:paraId="171C016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684" w:type="dxa"/>
            <w:noWrap w:val="0"/>
            <w:vAlign w:val="center"/>
          </w:tcPr>
          <w:p w14:paraId="2BA728B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933" w:type="dxa"/>
            <w:noWrap w:val="0"/>
            <w:vAlign w:val="center"/>
          </w:tcPr>
          <w:p w14:paraId="76574F2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38042F4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6BC34D2">
            <w:pPr>
              <w:adjustRightInd w:val="0"/>
              <w:snapToGrid w:val="0"/>
              <w:spacing w:line="240" w:lineRule="exact"/>
              <w:rPr>
                <w:rFonts w:hint="eastAsia" w:eastAsia="方正仿宋_GBK"/>
                <w:snapToGrid w:val="0"/>
                <w:color w:val="auto"/>
                <w:kern w:val="21"/>
                <w:sz w:val="18"/>
                <w:szCs w:val="18"/>
              </w:rPr>
            </w:pPr>
          </w:p>
        </w:tc>
      </w:tr>
      <w:tr w14:paraId="6E1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71" w:hRule="atLeast"/>
        </w:trPr>
        <w:tc>
          <w:tcPr>
            <w:tcW w:w="397" w:type="dxa"/>
            <w:noWrap/>
            <w:vAlign w:val="center"/>
          </w:tcPr>
          <w:p w14:paraId="1FDE4D79">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1A8271B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802" w:type="dxa"/>
            <w:vMerge w:val="continue"/>
            <w:noWrap w:val="0"/>
            <w:vAlign w:val="center"/>
          </w:tcPr>
          <w:p w14:paraId="23A74058">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141DA04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138" w:type="dxa"/>
            <w:noWrap w:val="0"/>
            <w:vAlign w:val="center"/>
          </w:tcPr>
          <w:p w14:paraId="4F9F62D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0AE5D9B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14:paraId="6170A9D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286" w:type="dxa"/>
            <w:noWrap w:val="0"/>
            <w:vAlign w:val="center"/>
          </w:tcPr>
          <w:p w14:paraId="18B5363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684" w:type="dxa"/>
            <w:noWrap w:val="0"/>
            <w:vAlign w:val="center"/>
          </w:tcPr>
          <w:p w14:paraId="55B5B90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5B6D734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13BA776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9E578C8">
            <w:pPr>
              <w:adjustRightInd w:val="0"/>
              <w:snapToGrid w:val="0"/>
              <w:spacing w:line="240" w:lineRule="exact"/>
              <w:rPr>
                <w:rFonts w:hint="eastAsia" w:eastAsia="方正仿宋_GBK"/>
                <w:snapToGrid w:val="0"/>
                <w:color w:val="auto"/>
                <w:kern w:val="21"/>
                <w:sz w:val="18"/>
                <w:szCs w:val="18"/>
              </w:rPr>
            </w:pPr>
          </w:p>
        </w:tc>
      </w:tr>
      <w:tr w14:paraId="6C42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623B4940">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1442755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的行政事业性收费项目及其依据、标准</w:t>
            </w:r>
          </w:p>
        </w:tc>
        <w:tc>
          <w:tcPr>
            <w:tcW w:w="802" w:type="dxa"/>
            <w:noWrap w:val="0"/>
            <w:vAlign w:val="center"/>
          </w:tcPr>
          <w:p w14:paraId="15DF163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行政事业性收费</w:t>
            </w:r>
          </w:p>
        </w:tc>
        <w:tc>
          <w:tcPr>
            <w:tcW w:w="1665" w:type="dxa"/>
            <w:noWrap w:val="0"/>
            <w:vAlign w:val="center"/>
          </w:tcPr>
          <w:p w14:paraId="1AEE5891">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经财政部门和物价部门批准的行政事业性收费项目、收费依据、计费单位、收费标准、管理方式、备注等</w:t>
            </w:r>
          </w:p>
        </w:tc>
        <w:tc>
          <w:tcPr>
            <w:tcW w:w="1138" w:type="dxa"/>
            <w:noWrap w:val="0"/>
            <w:vAlign w:val="center"/>
          </w:tcPr>
          <w:p w14:paraId="0CAE364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728DF78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7F874B4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5387F7E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023B53A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A83916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6B2840F1">
            <w:pPr>
              <w:adjustRightInd w:val="0"/>
              <w:snapToGrid w:val="0"/>
              <w:spacing w:line="240" w:lineRule="exact"/>
              <w:rPr>
                <w:rFonts w:hint="eastAsia" w:eastAsia="方正仿宋_GBK"/>
                <w:snapToGrid w:val="0"/>
                <w:color w:val="auto"/>
                <w:kern w:val="21"/>
                <w:sz w:val="18"/>
                <w:szCs w:val="18"/>
              </w:rPr>
            </w:pPr>
          </w:p>
        </w:tc>
      </w:tr>
      <w:tr w14:paraId="6E92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4F648CB0">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4FFA87C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802" w:type="dxa"/>
            <w:noWrap w:val="0"/>
            <w:vAlign w:val="center"/>
          </w:tcPr>
          <w:p w14:paraId="05CC412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665" w:type="dxa"/>
            <w:noWrap w:val="0"/>
            <w:vAlign w:val="center"/>
          </w:tcPr>
          <w:p w14:paraId="2726892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138" w:type="dxa"/>
            <w:noWrap w:val="0"/>
            <w:vAlign w:val="center"/>
          </w:tcPr>
          <w:p w14:paraId="42DE324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369580AA">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14:paraId="0F630505">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286" w:type="dxa"/>
            <w:noWrap w:val="0"/>
            <w:vAlign w:val="center"/>
          </w:tcPr>
          <w:p w14:paraId="414FDAC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684" w:type="dxa"/>
            <w:noWrap w:val="0"/>
            <w:vAlign w:val="center"/>
          </w:tcPr>
          <w:p w14:paraId="2EE109A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6DDD319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1A58CCD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FFB9A9D">
            <w:pPr>
              <w:adjustRightInd w:val="0"/>
              <w:snapToGrid w:val="0"/>
              <w:spacing w:line="240" w:lineRule="exact"/>
              <w:rPr>
                <w:rFonts w:eastAsia="方正仿宋_GBK"/>
                <w:snapToGrid w:val="0"/>
                <w:color w:val="auto"/>
                <w:kern w:val="21"/>
                <w:sz w:val="18"/>
                <w:szCs w:val="18"/>
              </w:rPr>
            </w:pPr>
          </w:p>
        </w:tc>
      </w:tr>
      <w:tr w14:paraId="04F2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0D2BD7CF">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4F2EED2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802" w:type="dxa"/>
            <w:noWrap w:val="0"/>
            <w:vAlign w:val="center"/>
          </w:tcPr>
          <w:p w14:paraId="6CAD58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665" w:type="dxa"/>
            <w:noWrap w:val="0"/>
            <w:vAlign w:val="center"/>
          </w:tcPr>
          <w:p w14:paraId="1737BEA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138" w:type="dxa"/>
            <w:noWrap w:val="0"/>
            <w:vAlign w:val="center"/>
          </w:tcPr>
          <w:p w14:paraId="6D3B506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734F9D09">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746623E7">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14:paraId="714C0A27">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14:paraId="2D49F943">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1286" w:type="dxa"/>
            <w:noWrap w:val="0"/>
            <w:vAlign w:val="center"/>
          </w:tcPr>
          <w:p w14:paraId="758E07A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684" w:type="dxa"/>
            <w:noWrap w:val="0"/>
            <w:vAlign w:val="center"/>
          </w:tcPr>
          <w:p w14:paraId="65FB1308">
            <w:pPr>
              <w:widowControl/>
              <w:spacing w:line="224"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14:paraId="1FC6FB42">
            <w:pPr>
              <w:widowControl/>
              <w:spacing w:line="224" w:lineRule="exact"/>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933" w:type="dxa"/>
            <w:noWrap w:val="0"/>
            <w:vAlign w:val="center"/>
          </w:tcPr>
          <w:p w14:paraId="6766642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7C99F15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F5F8450">
            <w:pPr>
              <w:adjustRightInd w:val="0"/>
              <w:snapToGrid w:val="0"/>
              <w:spacing w:line="240" w:lineRule="exact"/>
              <w:rPr>
                <w:rFonts w:hint="eastAsia" w:eastAsia="方正仿宋_GBK"/>
                <w:snapToGrid w:val="0"/>
                <w:color w:val="auto"/>
                <w:kern w:val="21"/>
                <w:sz w:val="18"/>
                <w:szCs w:val="18"/>
              </w:rPr>
            </w:pPr>
          </w:p>
        </w:tc>
      </w:tr>
      <w:tr w14:paraId="5F3E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trPr>
        <w:tc>
          <w:tcPr>
            <w:tcW w:w="397" w:type="dxa"/>
            <w:noWrap/>
            <w:vAlign w:val="center"/>
          </w:tcPr>
          <w:p w14:paraId="1DEF4C14">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5B0FCDA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802" w:type="dxa"/>
            <w:noWrap w:val="0"/>
            <w:vAlign w:val="center"/>
          </w:tcPr>
          <w:p w14:paraId="377F69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665" w:type="dxa"/>
            <w:noWrap w:val="0"/>
            <w:vAlign w:val="center"/>
          </w:tcPr>
          <w:p w14:paraId="21596BD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138" w:type="dxa"/>
            <w:noWrap w:val="0"/>
            <w:vAlign w:val="center"/>
          </w:tcPr>
          <w:p w14:paraId="4F3DFCB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3E910924">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14:paraId="58E6A7E2">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14:paraId="5F3F6831">
            <w:pPr>
              <w:widowControl/>
              <w:adjustRightInd w:val="0"/>
              <w:snapToGrid w:val="0"/>
              <w:spacing w:line="240" w:lineRule="exact"/>
              <w:jc w:val="left"/>
              <w:rPr>
                <w:rFonts w:hint="eastAsia"/>
                <w:color w:val="auto"/>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286" w:type="dxa"/>
            <w:noWrap w:val="0"/>
            <w:vAlign w:val="center"/>
          </w:tcPr>
          <w:p w14:paraId="68E4387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684" w:type="dxa"/>
            <w:noWrap w:val="0"/>
            <w:vAlign w:val="center"/>
          </w:tcPr>
          <w:p w14:paraId="7DF70F7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60EA229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46FFED9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778F44D0">
            <w:pPr>
              <w:adjustRightInd w:val="0"/>
              <w:snapToGrid w:val="0"/>
              <w:spacing w:line="240" w:lineRule="exact"/>
              <w:rPr>
                <w:rFonts w:eastAsia="方正仿宋_GBK"/>
                <w:snapToGrid w:val="0"/>
                <w:color w:val="auto"/>
                <w:kern w:val="21"/>
                <w:sz w:val="18"/>
                <w:szCs w:val="18"/>
              </w:rPr>
            </w:pPr>
          </w:p>
        </w:tc>
      </w:tr>
      <w:tr w14:paraId="024F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50CEBED1">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7146D76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重大建设项目的批准和实施情况</w:t>
            </w:r>
          </w:p>
        </w:tc>
        <w:tc>
          <w:tcPr>
            <w:tcW w:w="802" w:type="dxa"/>
            <w:noWrap w:val="0"/>
            <w:vAlign w:val="center"/>
          </w:tcPr>
          <w:p w14:paraId="75C38D4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1665" w:type="dxa"/>
            <w:noWrap w:val="0"/>
            <w:vAlign w:val="center"/>
          </w:tcPr>
          <w:p w14:paraId="1834C09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重大建设项目名称、批准服务信息、批准结果信息、竣工有关信息等</w:t>
            </w:r>
          </w:p>
        </w:tc>
        <w:tc>
          <w:tcPr>
            <w:tcW w:w="1138" w:type="dxa"/>
            <w:noWrap w:val="0"/>
            <w:vAlign w:val="center"/>
          </w:tcPr>
          <w:p w14:paraId="74ADE08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0003D2D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6519A1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38BA296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5F07BCB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9A7235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72B8FEE4">
            <w:pPr>
              <w:adjustRightInd w:val="0"/>
              <w:snapToGrid w:val="0"/>
              <w:spacing w:line="240" w:lineRule="exact"/>
              <w:rPr>
                <w:rFonts w:hint="eastAsia" w:eastAsia="方正仿宋_GBK"/>
                <w:snapToGrid w:val="0"/>
                <w:color w:val="auto"/>
                <w:kern w:val="21"/>
                <w:sz w:val="18"/>
                <w:szCs w:val="18"/>
              </w:rPr>
            </w:pPr>
          </w:p>
        </w:tc>
      </w:tr>
      <w:tr w14:paraId="13C1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5AB88C9D">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2F79BAC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802" w:type="dxa"/>
            <w:vMerge w:val="restart"/>
            <w:noWrap w:val="0"/>
            <w:vAlign w:val="center"/>
          </w:tcPr>
          <w:p w14:paraId="5408D70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1665" w:type="dxa"/>
            <w:noWrap w:val="0"/>
            <w:vAlign w:val="center"/>
          </w:tcPr>
          <w:p w14:paraId="2F76561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突发公共事件的应急预案</w:t>
            </w:r>
          </w:p>
        </w:tc>
        <w:tc>
          <w:tcPr>
            <w:tcW w:w="1138" w:type="dxa"/>
            <w:noWrap w:val="0"/>
            <w:vAlign w:val="center"/>
          </w:tcPr>
          <w:p w14:paraId="4CAC930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FDC799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3E7328C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1721870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56A1D6A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38E35E1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616ADB85">
            <w:pPr>
              <w:adjustRightInd w:val="0"/>
              <w:snapToGrid w:val="0"/>
              <w:spacing w:line="240" w:lineRule="exact"/>
              <w:rPr>
                <w:rFonts w:hint="eastAsia" w:eastAsia="方正仿宋_GBK"/>
                <w:snapToGrid w:val="0"/>
                <w:color w:val="auto"/>
                <w:kern w:val="21"/>
                <w:sz w:val="18"/>
                <w:szCs w:val="18"/>
              </w:rPr>
            </w:pPr>
          </w:p>
        </w:tc>
      </w:tr>
      <w:tr w14:paraId="6AC2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56AC663E">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1DE6BE9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802" w:type="dxa"/>
            <w:vMerge w:val="continue"/>
            <w:noWrap w:val="0"/>
            <w:vAlign w:val="center"/>
          </w:tcPr>
          <w:p w14:paraId="48591FFF">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281872C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发布的预警信息和事件应对情况</w:t>
            </w:r>
          </w:p>
        </w:tc>
        <w:tc>
          <w:tcPr>
            <w:tcW w:w="1138" w:type="dxa"/>
            <w:noWrap w:val="0"/>
            <w:vAlign w:val="center"/>
          </w:tcPr>
          <w:p w14:paraId="7C045FC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1EB1E64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66CA213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55016BA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0EF82EE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A09FEA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491371C7">
            <w:pPr>
              <w:adjustRightInd w:val="0"/>
              <w:snapToGrid w:val="0"/>
              <w:spacing w:line="240" w:lineRule="exact"/>
              <w:rPr>
                <w:rFonts w:hint="eastAsia" w:eastAsia="方正仿宋_GBK"/>
                <w:snapToGrid w:val="0"/>
                <w:color w:val="auto"/>
                <w:kern w:val="21"/>
                <w:sz w:val="18"/>
                <w:szCs w:val="18"/>
              </w:rPr>
            </w:pPr>
          </w:p>
        </w:tc>
      </w:tr>
      <w:tr w14:paraId="0238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2D2B3A3D">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5D20784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安全生产监督检查情况</w:t>
            </w:r>
          </w:p>
        </w:tc>
        <w:tc>
          <w:tcPr>
            <w:tcW w:w="802" w:type="dxa"/>
            <w:noWrap w:val="0"/>
            <w:vAlign w:val="center"/>
          </w:tcPr>
          <w:p w14:paraId="7FC1777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监督检查</w:t>
            </w:r>
          </w:p>
        </w:tc>
        <w:tc>
          <w:tcPr>
            <w:tcW w:w="1665" w:type="dxa"/>
            <w:noWrap w:val="0"/>
            <w:vAlign w:val="center"/>
          </w:tcPr>
          <w:p w14:paraId="7FF3828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本地区司法行政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安全生产的监督检查情况</w:t>
            </w:r>
          </w:p>
        </w:tc>
        <w:tc>
          <w:tcPr>
            <w:tcW w:w="1138" w:type="dxa"/>
            <w:noWrap w:val="0"/>
            <w:vAlign w:val="center"/>
          </w:tcPr>
          <w:p w14:paraId="7B45217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6D185B5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7C4F7CC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4436FAD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2FBAC44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30D7F94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07EC426E">
            <w:pPr>
              <w:adjustRightInd w:val="0"/>
              <w:snapToGrid w:val="0"/>
              <w:spacing w:line="240" w:lineRule="exact"/>
              <w:rPr>
                <w:rFonts w:hint="eastAsia" w:eastAsia="方正仿宋_GBK"/>
                <w:snapToGrid w:val="0"/>
                <w:color w:val="auto"/>
                <w:kern w:val="21"/>
                <w:sz w:val="18"/>
                <w:szCs w:val="18"/>
              </w:rPr>
            </w:pPr>
          </w:p>
        </w:tc>
      </w:tr>
      <w:tr w14:paraId="5940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6C2B3AD9">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5A9D818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公务员招录</w:t>
            </w:r>
          </w:p>
        </w:tc>
        <w:tc>
          <w:tcPr>
            <w:tcW w:w="802" w:type="dxa"/>
            <w:vMerge w:val="restart"/>
            <w:noWrap w:val="0"/>
            <w:vAlign w:val="center"/>
          </w:tcPr>
          <w:p w14:paraId="59E8783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1665" w:type="dxa"/>
            <w:noWrap w:val="0"/>
            <w:vAlign w:val="center"/>
          </w:tcPr>
          <w:p w14:paraId="72B407A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公务员招考录用相关信息</w:t>
            </w:r>
          </w:p>
        </w:tc>
        <w:tc>
          <w:tcPr>
            <w:tcW w:w="1138" w:type="dxa"/>
            <w:vMerge w:val="restart"/>
            <w:noWrap w:val="0"/>
            <w:vAlign w:val="center"/>
          </w:tcPr>
          <w:p w14:paraId="165D6E5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33A033BF">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4CC5718E">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2.《公务员录用规定》</w:t>
            </w:r>
          </w:p>
        </w:tc>
        <w:tc>
          <w:tcPr>
            <w:tcW w:w="1286" w:type="dxa"/>
            <w:noWrap w:val="0"/>
            <w:vAlign w:val="center"/>
          </w:tcPr>
          <w:p w14:paraId="3C59217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按自治区公务员考试统一规定时间公开</w:t>
            </w:r>
          </w:p>
        </w:tc>
        <w:tc>
          <w:tcPr>
            <w:tcW w:w="684" w:type="dxa"/>
            <w:noWrap w:val="0"/>
            <w:vAlign w:val="center"/>
          </w:tcPr>
          <w:p w14:paraId="4948B4C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按照规定期限公开</w:t>
            </w:r>
          </w:p>
        </w:tc>
        <w:tc>
          <w:tcPr>
            <w:tcW w:w="933" w:type="dxa"/>
            <w:vMerge w:val="restart"/>
            <w:noWrap w:val="0"/>
            <w:vAlign w:val="center"/>
          </w:tcPr>
          <w:p w14:paraId="2548B49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vMerge w:val="restart"/>
            <w:noWrap w:val="0"/>
            <w:vAlign w:val="center"/>
          </w:tcPr>
          <w:p w14:paraId="74A34A6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61F7F309">
            <w:pPr>
              <w:adjustRightInd w:val="0"/>
              <w:snapToGrid w:val="0"/>
              <w:spacing w:line="240" w:lineRule="exact"/>
              <w:rPr>
                <w:rFonts w:eastAsia="方正仿宋_GBK"/>
                <w:snapToGrid w:val="0"/>
                <w:color w:val="auto"/>
                <w:kern w:val="21"/>
                <w:sz w:val="18"/>
                <w:szCs w:val="18"/>
              </w:rPr>
            </w:pPr>
          </w:p>
        </w:tc>
      </w:tr>
      <w:tr w14:paraId="0D5C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3C3B9715">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0827664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公务员公开遴选</w:t>
            </w:r>
          </w:p>
        </w:tc>
        <w:tc>
          <w:tcPr>
            <w:tcW w:w="802" w:type="dxa"/>
            <w:vMerge w:val="continue"/>
            <w:noWrap w:val="0"/>
            <w:vAlign w:val="center"/>
          </w:tcPr>
          <w:p w14:paraId="06E1A8A3">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41DC88D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公务员公开遴选相关信息</w:t>
            </w:r>
          </w:p>
        </w:tc>
        <w:tc>
          <w:tcPr>
            <w:tcW w:w="1138" w:type="dxa"/>
            <w:vMerge w:val="continue"/>
            <w:noWrap w:val="0"/>
            <w:vAlign w:val="center"/>
          </w:tcPr>
          <w:p w14:paraId="056E2AD3">
            <w:pPr>
              <w:adjustRightInd w:val="0"/>
              <w:snapToGrid w:val="0"/>
              <w:spacing w:line="240" w:lineRule="exact"/>
              <w:rPr>
                <w:rFonts w:eastAsia="方正仿宋_GBK"/>
                <w:snapToGrid w:val="0"/>
                <w:color w:val="auto"/>
                <w:kern w:val="21"/>
                <w:sz w:val="18"/>
                <w:szCs w:val="18"/>
              </w:rPr>
            </w:pPr>
          </w:p>
        </w:tc>
        <w:tc>
          <w:tcPr>
            <w:tcW w:w="2498" w:type="dxa"/>
            <w:noWrap w:val="0"/>
            <w:vAlign w:val="center"/>
          </w:tcPr>
          <w:p w14:paraId="6FAFCE5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752BCD2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2.</w:t>
            </w:r>
            <w:r>
              <w:rPr>
                <w:rFonts w:eastAsia="方正仿宋_GBK"/>
                <w:snapToGrid w:val="0"/>
                <w:color w:val="auto"/>
                <w:kern w:val="21"/>
                <w:sz w:val="18"/>
                <w:szCs w:val="18"/>
              </w:rPr>
              <w:t>《公务员公开遴选办法》</w:t>
            </w:r>
          </w:p>
        </w:tc>
        <w:tc>
          <w:tcPr>
            <w:tcW w:w="1286" w:type="dxa"/>
            <w:noWrap w:val="0"/>
            <w:vAlign w:val="center"/>
          </w:tcPr>
          <w:p w14:paraId="4B3F6B9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在自治区遴选统一规定时间公开</w:t>
            </w:r>
          </w:p>
        </w:tc>
        <w:tc>
          <w:tcPr>
            <w:tcW w:w="684" w:type="dxa"/>
            <w:noWrap w:val="0"/>
            <w:vAlign w:val="center"/>
          </w:tcPr>
          <w:p w14:paraId="462C47F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发布时间不少于5个工作日</w:t>
            </w:r>
          </w:p>
        </w:tc>
        <w:tc>
          <w:tcPr>
            <w:tcW w:w="933" w:type="dxa"/>
            <w:vMerge w:val="continue"/>
            <w:noWrap w:val="0"/>
            <w:vAlign w:val="center"/>
          </w:tcPr>
          <w:p w14:paraId="157D8BE9">
            <w:pPr>
              <w:adjustRightInd w:val="0"/>
              <w:snapToGrid w:val="0"/>
              <w:spacing w:line="240" w:lineRule="exact"/>
              <w:rPr>
                <w:rFonts w:eastAsia="方正仿宋_GBK"/>
                <w:snapToGrid w:val="0"/>
                <w:color w:val="auto"/>
                <w:kern w:val="21"/>
                <w:sz w:val="18"/>
                <w:szCs w:val="18"/>
              </w:rPr>
            </w:pPr>
          </w:p>
        </w:tc>
        <w:tc>
          <w:tcPr>
            <w:tcW w:w="1381" w:type="dxa"/>
            <w:vMerge w:val="continue"/>
            <w:noWrap w:val="0"/>
            <w:vAlign w:val="center"/>
          </w:tcPr>
          <w:p w14:paraId="57BAF5F5">
            <w:pPr>
              <w:adjustRightInd w:val="0"/>
              <w:snapToGrid w:val="0"/>
              <w:spacing w:line="240" w:lineRule="exact"/>
              <w:rPr>
                <w:rFonts w:eastAsia="方正仿宋_GBK"/>
                <w:snapToGrid w:val="0"/>
                <w:color w:val="auto"/>
                <w:kern w:val="21"/>
                <w:sz w:val="18"/>
                <w:szCs w:val="18"/>
              </w:rPr>
            </w:pPr>
          </w:p>
        </w:tc>
        <w:tc>
          <w:tcPr>
            <w:tcW w:w="1002" w:type="dxa"/>
            <w:noWrap w:val="0"/>
            <w:vAlign w:val="center"/>
          </w:tcPr>
          <w:p w14:paraId="6A1B8F6E">
            <w:pPr>
              <w:adjustRightInd w:val="0"/>
              <w:snapToGrid w:val="0"/>
              <w:spacing w:line="240" w:lineRule="exact"/>
              <w:rPr>
                <w:rFonts w:eastAsia="方正仿宋_GBK"/>
                <w:snapToGrid w:val="0"/>
                <w:color w:val="auto"/>
                <w:kern w:val="21"/>
                <w:sz w:val="18"/>
                <w:szCs w:val="18"/>
              </w:rPr>
            </w:pPr>
          </w:p>
        </w:tc>
      </w:tr>
      <w:tr w14:paraId="0E97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106AFEFB">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vMerge w:val="restart"/>
            <w:noWrap w:val="0"/>
            <w:vAlign w:val="center"/>
          </w:tcPr>
          <w:p w14:paraId="6B965B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w:t>
            </w:r>
          </w:p>
        </w:tc>
        <w:tc>
          <w:tcPr>
            <w:tcW w:w="802" w:type="dxa"/>
            <w:vMerge w:val="continue"/>
            <w:noWrap w:val="0"/>
            <w:vAlign w:val="center"/>
          </w:tcPr>
          <w:p w14:paraId="4F1698E4">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2D0824B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事业单位招聘公告（含补充公告）</w:t>
            </w:r>
          </w:p>
        </w:tc>
        <w:tc>
          <w:tcPr>
            <w:tcW w:w="1138" w:type="dxa"/>
            <w:vMerge w:val="continue"/>
            <w:noWrap w:val="0"/>
            <w:vAlign w:val="center"/>
          </w:tcPr>
          <w:p w14:paraId="6C377E8C">
            <w:pPr>
              <w:adjustRightInd w:val="0"/>
              <w:snapToGrid w:val="0"/>
              <w:spacing w:line="240" w:lineRule="exact"/>
              <w:rPr>
                <w:rFonts w:eastAsia="方正仿宋_GBK"/>
                <w:snapToGrid w:val="0"/>
                <w:color w:val="auto"/>
                <w:kern w:val="21"/>
                <w:sz w:val="18"/>
                <w:szCs w:val="18"/>
              </w:rPr>
            </w:pPr>
          </w:p>
        </w:tc>
        <w:tc>
          <w:tcPr>
            <w:tcW w:w="2498" w:type="dxa"/>
            <w:vMerge w:val="restart"/>
            <w:noWrap w:val="0"/>
            <w:vAlign w:val="center"/>
          </w:tcPr>
          <w:p w14:paraId="4AED493C">
            <w:pPr>
              <w:widowControl/>
              <w:spacing w:line="240" w:lineRule="exact"/>
              <w:jc w:val="left"/>
              <w:rPr>
                <w:rFonts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1286" w:type="dxa"/>
            <w:noWrap w:val="0"/>
            <w:vAlign w:val="center"/>
          </w:tcPr>
          <w:p w14:paraId="3C0A1D6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在公开招聘启动正式报名之前发布</w:t>
            </w:r>
          </w:p>
        </w:tc>
        <w:tc>
          <w:tcPr>
            <w:tcW w:w="684" w:type="dxa"/>
            <w:noWrap w:val="0"/>
            <w:vAlign w:val="center"/>
          </w:tcPr>
          <w:p w14:paraId="4BFF47BA">
            <w:pPr>
              <w:adjustRightInd w:val="0"/>
              <w:snapToGrid w:val="0"/>
              <w:spacing w:line="240" w:lineRule="exact"/>
              <w:rPr>
                <w:rFonts w:eastAsia="方正仿宋_GBK"/>
                <w:snapToGrid w:val="0"/>
                <w:color w:val="auto"/>
                <w:kern w:val="21"/>
                <w:sz w:val="18"/>
                <w:szCs w:val="18"/>
                <w:lang w:val="en"/>
              </w:rPr>
            </w:pPr>
            <w:r>
              <w:rPr>
                <w:rFonts w:eastAsia="方正仿宋_GBK"/>
                <w:snapToGrid w:val="0"/>
                <w:color w:val="auto"/>
                <w:kern w:val="21"/>
                <w:sz w:val="18"/>
                <w:szCs w:val="18"/>
                <w:lang w:val="en"/>
              </w:rPr>
              <w:t>不少于3个月</w:t>
            </w:r>
          </w:p>
        </w:tc>
        <w:tc>
          <w:tcPr>
            <w:tcW w:w="933" w:type="dxa"/>
            <w:vMerge w:val="continue"/>
            <w:noWrap w:val="0"/>
            <w:vAlign w:val="center"/>
          </w:tcPr>
          <w:p w14:paraId="5614786C">
            <w:pPr>
              <w:adjustRightInd w:val="0"/>
              <w:snapToGrid w:val="0"/>
              <w:spacing w:line="240" w:lineRule="exact"/>
              <w:rPr>
                <w:rFonts w:eastAsia="方正仿宋_GBK"/>
                <w:snapToGrid w:val="0"/>
                <w:color w:val="auto"/>
                <w:kern w:val="21"/>
                <w:sz w:val="18"/>
                <w:szCs w:val="18"/>
              </w:rPr>
            </w:pPr>
          </w:p>
        </w:tc>
        <w:tc>
          <w:tcPr>
            <w:tcW w:w="1381" w:type="dxa"/>
            <w:vMerge w:val="continue"/>
            <w:noWrap w:val="0"/>
            <w:vAlign w:val="center"/>
          </w:tcPr>
          <w:p w14:paraId="215EB4E1">
            <w:pPr>
              <w:adjustRightInd w:val="0"/>
              <w:snapToGrid w:val="0"/>
              <w:spacing w:line="240" w:lineRule="exact"/>
              <w:rPr>
                <w:rFonts w:eastAsia="方正仿宋_GBK"/>
                <w:snapToGrid w:val="0"/>
                <w:color w:val="auto"/>
                <w:kern w:val="21"/>
                <w:sz w:val="18"/>
                <w:szCs w:val="18"/>
              </w:rPr>
            </w:pPr>
          </w:p>
        </w:tc>
        <w:tc>
          <w:tcPr>
            <w:tcW w:w="1002" w:type="dxa"/>
            <w:noWrap w:val="0"/>
            <w:vAlign w:val="center"/>
          </w:tcPr>
          <w:p w14:paraId="7C39F764">
            <w:pPr>
              <w:adjustRightInd w:val="0"/>
              <w:snapToGrid w:val="0"/>
              <w:spacing w:line="240" w:lineRule="exact"/>
              <w:rPr>
                <w:rFonts w:hint="eastAsia" w:eastAsia="方正仿宋_GBK"/>
                <w:snapToGrid w:val="0"/>
                <w:color w:val="auto"/>
                <w:kern w:val="21"/>
                <w:sz w:val="18"/>
                <w:szCs w:val="18"/>
              </w:rPr>
            </w:pPr>
          </w:p>
        </w:tc>
      </w:tr>
      <w:tr w14:paraId="30A4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3C1C4ADC">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vMerge w:val="continue"/>
            <w:noWrap w:val="0"/>
            <w:vAlign w:val="center"/>
          </w:tcPr>
          <w:p w14:paraId="659BB95C">
            <w:pPr>
              <w:adjustRightInd w:val="0"/>
              <w:snapToGrid w:val="0"/>
              <w:spacing w:line="240" w:lineRule="exact"/>
              <w:rPr>
                <w:rFonts w:eastAsia="方正仿宋_GBK"/>
                <w:snapToGrid w:val="0"/>
                <w:color w:val="auto"/>
                <w:kern w:val="21"/>
                <w:sz w:val="18"/>
                <w:szCs w:val="18"/>
              </w:rPr>
            </w:pPr>
          </w:p>
        </w:tc>
        <w:tc>
          <w:tcPr>
            <w:tcW w:w="802" w:type="dxa"/>
            <w:vMerge w:val="continue"/>
            <w:noWrap w:val="0"/>
            <w:vAlign w:val="center"/>
          </w:tcPr>
          <w:p w14:paraId="2FC05C71">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1BEC793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事业单位招聘结果</w:t>
            </w:r>
          </w:p>
        </w:tc>
        <w:tc>
          <w:tcPr>
            <w:tcW w:w="1138" w:type="dxa"/>
            <w:vMerge w:val="continue"/>
            <w:noWrap w:val="0"/>
            <w:vAlign w:val="center"/>
          </w:tcPr>
          <w:p w14:paraId="0BC38977">
            <w:pPr>
              <w:adjustRightInd w:val="0"/>
              <w:snapToGrid w:val="0"/>
              <w:spacing w:line="240" w:lineRule="exact"/>
              <w:rPr>
                <w:rFonts w:eastAsia="方正仿宋_GBK"/>
                <w:snapToGrid w:val="0"/>
                <w:color w:val="auto"/>
                <w:kern w:val="21"/>
                <w:sz w:val="18"/>
                <w:szCs w:val="18"/>
              </w:rPr>
            </w:pPr>
          </w:p>
        </w:tc>
        <w:tc>
          <w:tcPr>
            <w:tcW w:w="2498" w:type="dxa"/>
            <w:vMerge w:val="continue"/>
            <w:noWrap w:val="0"/>
            <w:vAlign w:val="center"/>
          </w:tcPr>
          <w:p w14:paraId="538FF852">
            <w:pPr>
              <w:adjustRightInd w:val="0"/>
              <w:snapToGrid w:val="0"/>
              <w:spacing w:line="240" w:lineRule="exact"/>
              <w:rPr>
                <w:rFonts w:eastAsia="方正仿宋_GBK"/>
                <w:snapToGrid w:val="0"/>
                <w:color w:val="auto"/>
                <w:kern w:val="21"/>
                <w:sz w:val="18"/>
                <w:szCs w:val="18"/>
              </w:rPr>
            </w:pPr>
          </w:p>
        </w:tc>
        <w:tc>
          <w:tcPr>
            <w:tcW w:w="1286" w:type="dxa"/>
            <w:noWrap w:val="0"/>
            <w:vAlign w:val="center"/>
          </w:tcPr>
          <w:p w14:paraId="3110FA0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7FC2191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不少于7日且不少于5个工作日</w:t>
            </w:r>
          </w:p>
        </w:tc>
        <w:tc>
          <w:tcPr>
            <w:tcW w:w="933" w:type="dxa"/>
            <w:vMerge w:val="continue"/>
            <w:noWrap w:val="0"/>
            <w:vAlign w:val="center"/>
          </w:tcPr>
          <w:p w14:paraId="1C0096D7">
            <w:pPr>
              <w:adjustRightInd w:val="0"/>
              <w:snapToGrid w:val="0"/>
              <w:spacing w:line="240" w:lineRule="exact"/>
              <w:rPr>
                <w:rFonts w:eastAsia="方正仿宋_GBK"/>
                <w:snapToGrid w:val="0"/>
                <w:color w:val="auto"/>
                <w:kern w:val="21"/>
                <w:sz w:val="18"/>
                <w:szCs w:val="18"/>
              </w:rPr>
            </w:pPr>
          </w:p>
        </w:tc>
        <w:tc>
          <w:tcPr>
            <w:tcW w:w="1381" w:type="dxa"/>
            <w:vMerge w:val="continue"/>
            <w:noWrap w:val="0"/>
            <w:vAlign w:val="center"/>
          </w:tcPr>
          <w:p w14:paraId="7075C41E">
            <w:pPr>
              <w:adjustRightInd w:val="0"/>
              <w:snapToGrid w:val="0"/>
              <w:spacing w:line="240" w:lineRule="exact"/>
              <w:rPr>
                <w:rFonts w:eastAsia="方正仿宋_GBK"/>
                <w:snapToGrid w:val="0"/>
                <w:color w:val="auto"/>
                <w:kern w:val="21"/>
                <w:sz w:val="18"/>
                <w:szCs w:val="18"/>
              </w:rPr>
            </w:pPr>
          </w:p>
        </w:tc>
        <w:tc>
          <w:tcPr>
            <w:tcW w:w="1002" w:type="dxa"/>
            <w:noWrap w:val="0"/>
            <w:vAlign w:val="center"/>
          </w:tcPr>
          <w:p w14:paraId="2677AD52">
            <w:pPr>
              <w:adjustRightInd w:val="0"/>
              <w:snapToGrid w:val="0"/>
              <w:spacing w:line="240" w:lineRule="exact"/>
              <w:rPr>
                <w:rFonts w:hint="eastAsia" w:eastAsia="方正仿宋_GBK"/>
                <w:snapToGrid w:val="0"/>
                <w:color w:val="auto"/>
                <w:kern w:val="21"/>
                <w:sz w:val="18"/>
                <w:szCs w:val="18"/>
              </w:rPr>
            </w:pPr>
          </w:p>
        </w:tc>
      </w:tr>
      <w:tr w14:paraId="792C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4890FB1C">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345320E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w:t>
            </w:r>
          </w:p>
        </w:tc>
        <w:tc>
          <w:tcPr>
            <w:tcW w:w="802" w:type="dxa"/>
            <w:noWrap w:val="0"/>
            <w:vAlign w:val="center"/>
          </w:tcPr>
          <w:p w14:paraId="3941A71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其他重点领域</w:t>
            </w:r>
          </w:p>
        </w:tc>
        <w:tc>
          <w:tcPr>
            <w:tcW w:w="1665" w:type="dxa"/>
            <w:noWrap w:val="0"/>
            <w:vAlign w:val="center"/>
          </w:tcPr>
          <w:p w14:paraId="7C5939F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法治政府建设情况</w:t>
            </w:r>
          </w:p>
        </w:tc>
        <w:tc>
          <w:tcPr>
            <w:tcW w:w="1138" w:type="dxa"/>
            <w:noWrap w:val="0"/>
            <w:vAlign w:val="center"/>
          </w:tcPr>
          <w:p w14:paraId="3A2B2C5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2C1DDA8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7FB00E0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66B51A2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7E7595C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405ED45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1DD8D62E">
            <w:pPr>
              <w:adjustRightInd w:val="0"/>
              <w:snapToGrid w:val="0"/>
              <w:spacing w:line="240" w:lineRule="exact"/>
              <w:rPr>
                <w:rFonts w:hint="eastAsia" w:eastAsia="方正仿宋_GBK"/>
                <w:snapToGrid w:val="0"/>
                <w:color w:val="auto"/>
                <w:spacing w:val="-20"/>
                <w:kern w:val="21"/>
                <w:sz w:val="18"/>
                <w:szCs w:val="18"/>
              </w:rPr>
            </w:pPr>
          </w:p>
        </w:tc>
      </w:tr>
      <w:tr w14:paraId="35A3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2E9FB3B4">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46145A3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802" w:type="dxa"/>
            <w:vMerge w:val="restart"/>
            <w:noWrap w:val="0"/>
            <w:vAlign w:val="center"/>
          </w:tcPr>
          <w:p w14:paraId="2B960D8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建议提案</w:t>
            </w:r>
          </w:p>
        </w:tc>
        <w:tc>
          <w:tcPr>
            <w:tcW w:w="1665" w:type="dxa"/>
            <w:noWrap w:val="0"/>
            <w:vAlign w:val="center"/>
          </w:tcPr>
          <w:p w14:paraId="475109B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由县级以上司法行政部门</w:t>
            </w:r>
            <w:r>
              <w:rPr>
                <w:rFonts w:hint="eastAsia" w:eastAsia="方正仿宋_GBK"/>
                <w:snapToGrid w:val="0"/>
                <w:color w:val="auto"/>
                <w:kern w:val="21"/>
                <w:sz w:val="18"/>
                <w:szCs w:val="18"/>
              </w:rPr>
              <w:t>答复的人大代表建议、应当公开答复内容</w:t>
            </w:r>
          </w:p>
        </w:tc>
        <w:tc>
          <w:tcPr>
            <w:tcW w:w="1138" w:type="dxa"/>
            <w:noWrap w:val="0"/>
            <w:vAlign w:val="center"/>
          </w:tcPr>
          <w:p w14:paraId="4DCA07F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vMerge w:val="restart"/>
            <w:noWrap w:val="0"/>
            <w:vAlign w:val="center"/>
          </w:tcPr>
          <w:p w14:paraId="25D0DBC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541917F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14:paraId="0C0E48F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286" w:type="dxa"/>
            <w:noWrap w:val="0"/>
            <w:vAlign w:val="center"/>
          </w:tcPr>
          <w:p w14:paraId="1A97E3F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21783AE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37A343E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06C0CD7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0B6CB961">
            <w:pPr>
              <w:adjustRightInd w:val="0"/>
              <w:snapToGrid w:val="0"/>
              <w:spacing w:line="240" w:lineRule="exact"/>
              <w:rPr>
                <w:rFonts w:hint="eastAsia" w:eastAsia="方正仿宋_GBK"/>
                <w:snapToGrid w:val="0"/>
                <w:color w:val="auto"/>
                <w:spacing w:val="-20"/>
                <w:kern w:val="21"/>
                <w:sz w:val="18"/>
                <w:szCs w:val="18"/>
              </w:rPr>
            </w:pPr>
          </w:p>
        </w:tc>
      </w:tr>
      <w:tr w14:paraId="2F53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115AD206">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526E3DA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802" w:type="dxa"/>
            <w:vMerge w:val="continue"/>
            <w:noWrap w:val="0"/>
            <w:vAlign w:val="center"/>
          </w:tcPr>
          <w:p w14:paraId="4C6A653F">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69E9D5A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由县级以上司法行政部门</w:t>
            </w:r>
            <w:r>
              <w:rPr>
                <w:rFonts w:hint="eastAsia" w:eastAsia="方正仿宋_GBK"/>
                <w:snapToGrid w:val="0"/>
                <w:color w:val="auto"/>
                <w:kern w:val="21"/>
                <w:sz w:val="18"/>
                <w:szCs w:val="18"/>
              </w:rPr>
              <w:t>答复的政协委员提案、应当公开答复内容</w:t>
            </w:r>
          </w:p>
        </w:tc>
        <w:tc>
          <w:tcPr>
            <w:tcW w:w="1138" w:type="dxa"/>
            <w:noWrap w:val="0"/>
            <w:vAlign w:val="center"/>
          </w:tcPr>
          <w:p w14:paraId="442AF27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vMerge w:val="continue"/>
            <w:noWrap w:val="0"/>
            <w:vAlign w:val="center"/>
          </w:tcPr>
          <w:p w14:paraId="12418921">
            <w:pPr>
              <w:adjustRightInd w:val="0"/>
              <w:snapToGrid w:val="0"/>
              <w:spacing w:line="240" w:lineRule="exact"/>
              <w:rPr>
                <w:rFonts w:hint="eastAsia" w:eastAsia="方正仿宋_GBK"/>
                <w:snapToGrid w:val="0"/>
                <w:color w:val="auto"/>
                <w:kern w:val="21"/>
                <w:sz w:val="18"/>
                <w:szCs w:val="18"/>
              </w:rPr>
            </w:pPr>
          </w:p>
        </w:tc>
        <w:tc>
          <w:tcPr>
            <w:tcW w:w="1286" w:type="dxa"/>
            <w:noWrap w:val="0"/>
            <w:vAlign w:val="center"/>
          </w:tcPr>
          <w:p w14:paraId="4AF5262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684" w:type="dxa"/>
            <w:noWrap w:val="0"/>
            <w:vAlign w:val="center"/>
          </w:tcPr>
          <w:p w14:paraId="7D439F4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156A2C2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1389E37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717D1C9D">
            <w:pPr>
              <w:adjustRightInd w:val="0"/>
              <w:snapToGrid w:val="0"/>
              <w:spacing w:line="240" w:lineRule="exact"/>
              <w:rPr>
                <w:rFonts w:hint="eastAsia" w:eastAsia="方正仿宋_GBK"/>
                <w:snapToGrid w:val="0"/>
                <w:color w:val="auto"/>
                <w:spacing w:val="-20"/>
                <w:kern w:val="21"/>
                <w:sz w:val="18"/>
                <w:szCs w:val="18"/>
              </w:rPr>
            </w:pPr>
          </w:p>
        </w:tc>
      </w:tr>
      <w:tr w14:paraId="2E8F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2DFA975F">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6DFF71A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802" w:type="dxa"/>
            <w:vMerge w:val="restart"/>
            <w:noWrap w:val="0"/>
            <w:vAlign w:val="center"/>
          </w:tcPr>
          <w:p w14:paraId="0E04394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1665" w:type="dxa"/>
            <w:noWrap w:val="0"/>
            <w:vAlign w:val="center"/>
          </w:tcPr>
          <w:p w14:paraId="3D6B6F6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138" w:type="dxa"/>
            <w:noWrap w:val="0"/>
            <w:vAlign w:val="center"/>
          </w:tcPr>
          <w:p w14:paraId="7EE8C58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20DAA21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4A23162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6873A9D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4F34136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1EB1D08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4CA018EB">
            <w:pPr>
              <w:adjustRightInd w:val="0"/>
              <w:snapToGrid w:val="0"/>
              <w:spacing w:line="240" w:lineRule="exact"/>
              <w:rPr>
                <w:rFonts w:hint="eastAsia" w:eastAsia="方正仿宋_GBK"/>
                <w:snapToGrid w:val="0"/>
                <w:color w:val="auto"/>
                <w:spacing w:val="-20"/>
                <w:kern w:val="21"/>
                <w:sz w:val="18"/>
                <w:szCs w:val="18"/>
              </w:rPr>
            </w:pPr>
          </w:p>
        </w:tc>
      </w:tr>
      <w:tr w14:paraId="6406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0994C740">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7E1FC217">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802" w:type="dxa"/>
            <w:vMerge w:val="continue"/>
            <w:noWrap w:val="0"/>
            <w:vAlign w:val="center"/>
          </w:tcPr>
          <w:p w14:paraId="27A121CD">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63552348">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138" w:type="dxa"/>
            <w:noWrap w:val="0"/>
            <w:vAlign w:val="center"/>
          </w:tcPr>
          <w:p w14:paraId="53E8E00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1CE94C8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86" w:type="dxa"/>
            <w:noWrap w:val="0"/>
            <w:vAlign w:val="center"/>
          </w:tcPr>
          <w:p w14:paraId="7A4A6DC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684" w:type="dxa"/>
            <w:noWrap w:val="0"/>
            <w:vAlign w:val="center"/>
          </w:tcPr>
          <w:p w14:paraId="1039631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33" w:type="dxa"/>
            <w:noWrap w:val="0"/>
            <w:vAlign w:val="center"/>
          </w:tcPr>
          <w:p w14:paraId="5053373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60BABBF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631D3C41">
            <w:pPr>
              <w:adjustRightInd w:val="0"/>
              <w:snapToGrid w:val="0"/>
              <w:spacing w:line="240" w:lineRule="exact"/>
              <w:rPr>
                <w:rFonts w:eastAsia="方正仿宋_GBK"/>
                <w:snapToGrid w:val="0"/>
                <w:color w:val="auto"/>
                <w:kern w:val="21"/>
                <w:sz w:val="18"/>
                <w:szCs w:val="18"/>
              </w:rPr>
            </w:pPr>
          </w:p>
        </w:tc>
      </w:tr>
      <w:tr w14:paraId="0A72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97" w:type="dxa"/>
            <w:noWrap/>
            <w:vAlign w:val="center"/>
          </w:tcPr>
          <w:p w14:paraId="3A4120D0">
            <w:pPr>
              <w:numPr>
                <w:ilvl w:val="0"/>
                <w:numId w:val="1"/>
              </w:numPr>
              <w:adjustRightInd w:val="0"/>
              <w:snapToGrid w:val="0"/>
              <w:spacing w:line="240" w:lineRule="exact"/>
              <w:jc w:val="center"/>
              <w:rPr>
                <w:rFonts w:eastAsia="方正仿宋_GBK"/>
                <w:snapToGrid w:val="0"/>
                <w:color w:val="auto"/>
                <w:kern w:val="21"/>
                <w:sz w:val="18"/>
                <w:szCs w:val="18"/>
              </w:rPr>
            </w:pPr>
          </w:p>
        </w:tc>
        <w:tc>
          <w:tcPr>
            <w:tcW w:w="1025" w:type="dxa"/>
            <w:noWrap w:val="0"/>
            <w:vAlign w:val="center"/>
          </w:tcPr>
          <w:p w14:paraId="2C92685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政府信息公开工作年度报告</w:t>
            </w:r>
          </w:p>
        </w:tc>
        <w:tc>
          <w:tcPr>
            <w:tcW w:w="802" w:type="dxa"/>
            <w:vMerge w:val="continue"/>
            <w:noWrap w:val="0"/>
            <w:vAlign w:val="center"/>
          </w:tcPr>
          <w:p w14:paraId="211454E6">
            <w:pPr>
              <w:adjustRightInd w:val="0"/>
              <w:snapToGrid w:val="0"/>
              <w:spacing w:line="240" w:lineRule="exact"/>
              <w:rPr>
                <w:rFonts w:eastAsia="方正仿宋_GBK"/>
                <w:snapToGrid w:val="0"/>
                <w:color w:val="auto"/>
                <w:kern w:val="21"/>
                <w:sz w:val="18"/>
                <w:szCs w:val="18"/>
              </w:rPr>
            </w:pPr>
          </w:p>
        </w:tc>
        <w:tc>
          <w:tcPr>
            <w:tcW w:w="1665" w:type="dxa"/>
            <w:noWrap w:val="0"/>
            <w:vAlign w:val="center"/>
          </w:tcPr>
          <w:p w14:paraId="399C92D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政府信息公开年度工作报告</w:t>
            </w:r>
          </w:p>
        </w:tc>
        <w:tc>
          <w:tcPr>
            <w:tcW w:w="1138" w:type="dxa"/>
            <w:noWrap w:val="0"/>
            <w:vAlign w:val="center"/>
          </w:tcPr>
          <w:p w14:paraId="226DAB1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2498" w:type="dxa"/>
            <w:noWrap w:val="0"/>
            <w:vAlign w:val="center"/>
          </w:tcPr>
          <w:p w14:paraId="4F442AD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286" w:type="dxa"/>
            <w:noWrap w:val="0"/>
            <w:vAlign w:val="center"/>
          </w:tcPr>
          <w:p w14:paraId="737CBC9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每年1月31日前</w:t>
            </w:r>
          </w:p>
        </w:tc>
        <w:tc>
          <w:tcPr>
            <w:tcW w:w="684" w:type="dxa"/>
            <w:noWrap w:val="0"/>
            <w:vAlign w:val="center"/>
          </w:tcPr>
          <w:p w14:paraId="1B71037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933" w:type="dxa"/>
            <w:noWrap w:val="0"/>
            <w:vAlign w:val="center"/>
          </w:tcPr>
          <w:p w14:paraId="6252991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柳江区人民政府门户网站</w:t>
            </w:r>
          </w:p>
        </w:tc>
        <w:tc>
          <w:tcPr>
            <w:tcW w:w="1381" w:type="dxa"/>
            <w:noWrap w:val="0"/>
            <w:vAlign w:val="center"/>
          </w:tcPr>
          <w:p w14:paraId="4149B00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柳江区司法局</w:t>
            </w:r>
          </w:p>
        </w:tc>
        <w:tc>
          <w:tcPr>
            <w:tcW w:w="1002" w:type="dxa"/>
            <w:noWrap w:val="0"/>
            <w:vAlign w:val="center"/>
          </w:tcPr>
          <w:p w14:paraId="4E37D685">
            <w:pPr>
              <w:adjustRightInd w:val="0"/>
              <w:snapToGrid w:val="0"/>
              <w:spacing w:line="240" w:lineRule="exact"/>
              <w:rPr>
                <w:rFonts w:hint="eastAsia" w:eastAsia="方正仿宋_GBK"/>
                <w:snapToGrid w:val="0"/>
                <w:color w:val="auto"/>
                <w:kern w:val="21"/>
                <w:sz w:val="18"/>
                <w:szCs w:val="18"/>
              </w:rPr>
            </w:pPr>
            <w:bookmarkStart w:id="0" w:name="_GoBack"/>
            <w:bookmarkEnd w:id="0"/>
          </w:p>
        </w:tc>
      </w:tr>
    </w:tbl>
    <w:p w14:paraId="452F7790">
      <w:pPr>
        <w:rPr>
          <w:rFonts w:hint="eastAsia" w:ascii="方正小标宋_GBK" w:hAnsi="方正小标宋_GBK" w:eastAsia="方正小标宋_GBK" w:cs="方正小标宋_GBK"/>
          <w:snapToGrid w:val="0"/>
          <w:color w:val="auto"/>
          <w:kern w:val="21"/>
          <w:sz w:val="36"/>
          <w:szCs w:val="36"/>
        </w:rPr>
      </w:pPr>
    </w:p>
    <w:sectPr>
      <w:pgSz w:w="16838" w:h="11906" w:orient="landscape"/>
      <w:pgMar w:top="1587" w:right="2098" w:bottom="1474" w:left="1984"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83D1E"/>
    <w:rsid w:val="0D974E8F"/>
    <w:rsid w:val="14FA20C3"/>
    <w:rsid w:val="15C34AB0"/>
    <w:rsid w:val="161F1E63"/>
    <w:rsid w:val="1A5D231D"/>
    <w:rsid w:val="359F0911"/>
    <w:rsid w:val="3DE9357E"/>
    <w:rsid w:val="40225D90"/>
    <w:rsid w:val="4B6252AD"/>
    <w:rsid w:val="52D374D1"/>
    <w:rsid w:val="5B452AD8"/>
    <w:rsid w:val="5DEA5366"/>
    <w:rsid w:val="5E4F13AF"/>
    <w:rsid w:val="61154C9B"/>
    <w:rsid w:val="67A92B7B"/>
    <w:rsid w:val="753A1CA1"/>
    <w:rsid w:val="7B531CF1"/>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4411</Words>
  <Characters>4517</Characters>
  <Lines>0</Lines>
  <Paragraphs>0</Paragraphs>
  <TotalTime>13</TotalTime>
  <ScaleCrop>false</ScaleCrop>
  <LinksUpToDate>false</LinksUpToDate>
  <CharactersWithSpaces>4517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2023-09-12T08:17:00Z</dcterms:created>
  <dc:creator>Administrator</dc:creator>
  <cp:lastModifiedBy>茜茜呀</cp:lastModifiedBy>
  <cp:lastPrinted>2025-12-09T08:19:34Z</cp:lastPrinted>
  <dcterms:modified xsi:type="dcterms:W3CDTF">2025-12-09T08:30:02Z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F26158425DC54DE09ECA325AB5F53799_12</vt:lpwstr>
  </property>
  <property fmtid="{D5CDD505-2E9C-101B-9397-08002B2CF9AE}" pid="4" name="KSOTemplateDocerSaveRecord">
    <vt:lpwstr>eyJoZGlkIjoiMTMyOGQ2ZmRhZDAwMDM5MWIxZjAzNWZkNWM1MmJkOTEiLCJ1c2VySWQiOiIyNzc0MjU2MjIifQ==</vt:lpwstr>
  </property>
</Properties>
</file>